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Pr="00F23AEF" w:rsidRDefault="00722C9D" w:rsidP="00A201EA">
      <w:pPr>
        <w:ind w:left="4248" w:right="142"/>
        <w:rPr>
          <w:rFonts w:ascii="Trebuchet MS" w:hAnsi="Trebuchet MS"/>
          <w:b/>
          <w:sz w:val="22"/>
          <w:szCs w:val="22"/>
          <w:lang w:val="es-CL"/>
        </w:rPr>
      </w:pPr>
    </w:p>
    <w:p w14:paraId="6D069E2E" w14:textId="31EF4F09" w:rsidR="00E23C34" w:rsidRPr="00F23AEF" w:rsidRDefault="00E23C34" w:rsidP="00A201EA">
      <w:pPr>
        <w:ind w:left="4248" w:right="142"/>
        <w:rPr>
          <w:rFonts w:ascii="Trebuchet MS" w:hAnsi="Trebuchet MS"/>
          <w:b/>
          <w:sz w:val="22"/>
          <w:szCs w:val="22"/>
          <w:lang w:val="fr-FR"/>
        </w:rPr>
      </w:pPr>
    </w:p>
    <w:p w14:paraId="2DB2B4F8" w14:textId="4461AB64" w:rsidR="000D73EA" w:rsidRPr="00F23AEF" w:rsidRDefault="007847F3" w:rsidP="002D75A3">
      <w:pPr>
        <w:autoSpaceDE w:val="0"/>
        <w:autoSpaceDN w:val="0"/>
        <w:adjustRightInd w:val="0"/>
        <w:spacing w:before="240" w:after="240" w:line="360" w:lineRule="auto"/>
        <w:jc w:val="center"/>
        <w:rPr>
          <w:rFonts w:ascii="Trebuchet MS" w:hAnsi="Trebuchet MS"/>
          <w:b/>
          <w:color w:val="000000"/>
          <w:sz w:val="22"/>
          <w:szCs w:val="22"/>
          <w:lang w:val="es-CL"/>
        </w:rPr>
      </w:pPr>
      <w:r w:rsidRPr="00F23AEF">
        <w:rPr>
          <w:rFonts w:ascii="Trebuchet MS" w:eastAsia="Calibri" w:hAnsi="Trebuchet MS" w:cs="Calibri"/>
          <w:b/>
          <w:color w:val="000000"/>
          <w:sz w:val="22"/>
          <w:szCs w:val="22"/>
          <w:lang w:val="es-CL" w:eastAsia="es-CL"/>
        </w:rPr>
        <w:t>BASES ADMINISTRATIVAS</w:t>
      </w:r>
      <w:r w:rsidR="0074185F" w:rsidRPr="00F23AEF">
        <w:rPr>
          <w:rFonts w:ascii="Trebuchet MS" w:eastAsia="Calibri" w:hAnsi="Trebuchet MS" w:cs="Calibri"/>
          <w:b/>
          <w:color w:val="000000"/>
          <w:sz w:val="22"/>
          <w:szCs w:val="22"/>
          <w:lang w:val="es-CL" w:eastAsia="es-CL"/>
        </w:rPr>
        <w:t xml:space="preserve"> </w:t>
      </w:r>
      <w:r w:rsidRPr="00F23AEF">
        <w:rPr>
          <w:rFonts w:ascii="Trebuchet MS" w:eastAsia="Calibri" w:hAnsi="Trebuchet MS" w:cs="Calibri"/>
          <w:b/>
          <w:color w:val="000000"/>
          <w:sz w:val="22"/>
          <w:szCs w:val="22"/>
          <w:lang w:val="es-CL" w:eastAsia="es-CL"/>
        </w:rPr>
        <w:t xml:space="preserve">PARA </w:t>
      </w:r>
      <w:r w:rsidR="00E57164" w:rsidRPr="00F23AEF">
        <w:rPr>
          <w:rFonts w:ascii="Trebuchet MS" w:eastAsia="Calibri" w:hAnsi="Trebuchet MS" w:cs="Calibri"/>
          <w:b/>
          <w:color w:val="000000"/>
          <w:sz w:val="22"/>
          <w:szCs w:val="22"/>
          <w:lang w:val="es-CL" w:eastAsia="es-CL"/>
        </w:rPr>
        <w:t>LA CONTRATACIÓN DE SEGUROS GENERALES</w:t>
      </w:r>
    </w:p>
    <w:p w14:paraId="3BD56AA1" w14:textId="77777777" w:rsidR="000D73EA" w:rsidRPr="00F23AEF" w:rsidRDefault="000D73EA" w:rsidP="000D73EA">
      <w:pPr>
        <w:jc w:val="center"/>
        <w:rPr>
          <w:rFonts w:ascii="Trebuchet MS" w:hAnsi="Trebuchet MS"/>
          <w:b/>
          <w:color w:val="000000"/>
          <w:sz w:val="22"/>
          <w:szCs w:val="22"/>
          <w:lang w:val="es-CL"/>
        </w:rPr>
      </w:pPr>
    </w:p>
    <w:p w14:paraId="056888D8" w14:textId="77777777" w:rsidR="000D73EA" w:rsidRPr="00F23AEF" w:rsidRDefault="000D73EA" w:rsidP="004C4309">
      <w:pPr>
        <w:pStyle w:val="Ttulo1"/>
        <w:numPr>
          <w:ilvl w:val="0"/>
          <w:numId w:val="2"/>
        </w:numPr>
        <w:spacing w:before="0"/>
        <w:ind w:left="720" w:hanging="360"/>
        <w:rPr>
          <w:rFonts w:ascii="Trebuchet MS" w:eastAsia="Calibri" w:hAnsi="Trebuchet MS" w:cs="Calibri"/>
          <w:b/>
          <w:i/>
          <w:color w:val="000000"/>
          <w:sz w:val="22"/>
          <w:szCs w:val="22"/>
          <w:lang w:val="es-CL" w:eastAsia="es-CL"/>
        </w:rPr>
      </w:pPr>
      <w:r w:rsidRPr="00F23AEF">
        <w:rPr>
          <w:rFonts w:ascii="Trebuchet MS" w:eastAsia="Calibri" w:hAnsi="Trebuchet MS" w:cs="Calibri"/>
          <w:b/>
          <w:i/>
          <w:color w:val="000000"/>
          <w:sz w:val="22"/>
          <w:szCs w:val="22"/>
          <w:lang w:val="es-CL" w:eastAsia="es-CL"/>
        </w:rPr>
        <w:t>Antecedentes Básicos de la ENTIDAD LICITANTE</w:t>
      </w:r>
    </w:p>
    <w:p w14:paraId="16567E98" w14:textId="77777777" w:rsidR="000D73EA" w:rsidRPr="00F23AEF" w:rsidRDefault="000D73EA" w:rsidP="000D73EA">
      <w:pPr>
        <w:rPr>
          <w:rFonts w:ascii="Trebuchet MS" w:hAnsi="Trebuchet MS"/>
          <w:color w:val="FF0000"/>
          <w:sz w:val="22"/>
          <w:szCs w:val="22"/>
          <w:lang w:val="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0D73EA" w:rsidRPr="00F23AEF" w14:paraId="7C1419E5" w14:textId="77777777" w:rsidTr="00F45C6C">
        <w:trPr>
          <w:trHeight w:val="260"/>
        </w:trPr>
        <w:tc>
          <w:tcPr>
            <w:tcW w:w="2965" w:type="dxa"/>
            <w:vAlign w:val="center"/>
          </w:tcPr>
          <w:p w14:paraId="0F434292" w14:textId="77777777"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Razón Social del organismo</w:t>
            </w:r>
          </w:p>
        </w:tc>
        <w:tc>
          <w:tcPr>
            <w:tcW w:w="5682" w:type="dxa"/>
            <w:vAlign w:val="center"/>
          </w:tcPr>
          <w:p w14:paraId="225D9B1B" w14:textId="2025853B"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Ver Anexo N°</w:t>
            </w:r>
            <w:r w:rsidR="00203C8A" w:rsidRPr="00F23AEF">
              <w:rPr>
                <w:rFonts w:ascii="Trebuchet MS" w:eastAsia="Calibri" w:hAnsi="Trebuchet MS" w:cs="Calibri"/>
                <w:b/>
                <w:color w:val="000000"/>
                <w:sz w:val="22"/>
                <w:szCs w:val="22"/>
                <w:lang w:val="es-CL" w:eastAsia="es-CL"/>
              </w:rPr>
              <w:t>2</w:t>
            </w:r>
          </w:p>
        </w:tc>
      </w:tr>
      <w:tr w:rsidR="000D73EA" w:rsidRPr="00F23AEF" w14:paraId="1F1CFA54" w14:textId="77777777" w:rsidTr="00F45C6C">
        <w:trPr>
          <w:trHeight w:val="260"/>
        </w:trPr>
        <w:tc>
          <w:tcPr>
            <w:tcW w:w="2965" w:type="dxa"/>
            <w:vAlign w:val="center"/>
          </w:tcPr>
          <w:p w14:paraId="2A326426" w14:textId="77777777"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Unidad de Compra </w:t>
            </w:r>
          </w:p>
        </w:tc>
        <w:tc>
          <w:tcPr>
            <w:tcW w:w="5682" w:type="dxa"/>
            <w:vAlign w:val="center"/>
          </w:tcPr>
          <w:p w14:paraId="6A38C651" w14:textId="75D679DD"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Ver Anexo N°</w:t>
            </w:r>
            <w:r w:rsidR="005935C1" w:rsidRPr="00F23AEF">
              <w:rPr>
                <w:rFonts w:ascii="Trebuchet MS" w:eastAsia="Calibri" w:hAnsi="Trebuchet MS" w:cs="Calibri"/>
                <w:b/>
                <w:color w:val="000000"/>
                <w:sz w:val="22"/>
                <w:szCs w:val="22"/>
                <w:lang w:val="es-CL" w:eastAsia="es-CL"/>
              </w:rPr>
              <w:t>2</w:t>
            </w:r>
          </w:p>
        </w:tc>
      </w:tr>
      <w:tr w:rsidR="000D73EA" w:rsidRPr="00F23AEF" w14:paraId="3981ECAF" w14:textId="77777777" w:rsidTr="00F45C6C">
        <w:trPr>
          <w:trHeight w:val="260"/>
        </w:trPr>
        <w:tc>
          <w:tcPr>
            <w:tcW w:w="2965" w:type="dxa"/>
            <w:vAlign w:val="center"/>
          </w:tcPr>
          <w:p w14:paraId="35BC2762" w14:textId="77777777"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R.U.T. del organismo</w:t>
            </w:r>
          </w:p>
        </w:tc>
        <w:tc>
          <w:tcPr>
            <w:tcW w:w="5682" w:type="dxa"/>
            <w:vAlign w:val="center"/>
          </w:tcPr>
          <w:p w14:paraId="0E3F9D4B" w14:textId="4F4B25CC"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Ver Anexo N°</w:t>
            </w:r>
            <w:r w:rsidR="005935C1" w:rsidRPr="00F23AEF">
              <w:rPr>
                <w:rFonts w:ascii="Trebuchet MS" w:eastAsia="Calibri" w:hAnsi="Trebuchet MS" w:cs="Calibri"/>
                <w:b/>
                <w:color w:val="000000"/>
                <w:sz w:val="22"/>
                <w:szCs w:val="22"/>
                <w:lang w:val="es-CL" w:eastAsia="es-CL"/>
              </w:rPr>
              <w:t>2</w:t>
            </w:r>
          </w:p>
        </w:tc>
      </w:tr>
      <w:tr w:rsidR="000D73EA" w:rsidRPr="00F23AEF" w14:paraId="426C20EF" w14:textId="77777777" w:rsidTr="00F45C6C">
        <w:trPr>
          <w:trHeight w:val="240"/>
        </w:trPr>
        <w:tc>
          <w:tcPr>
            <w:tcW w:w="2965" w:type="dxa"/>
            <w:vAlign w:val="center"/>
          </w:tcPr>
          <w:p w14:paraId="4861D662" w14:textId="77777777"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Dirección</w:t>
            </w:r>
          </w:p>
        </w:tc>
        <w:tc>
          <w:tcPr>
            <w:tcW w:w="5682" w:type="dxa"/>
            <w:vAlign w:val="center"/>
          </w:tcPr>
          <w:p w14:paraId="6C6A3B26" w14:textId="415E3CA4"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Ver Anexo N°</w:t>
            </w:r>
            <w:r w:rsidR="005935C1" w:rsidRPr="00F23AEF">
              <w:rPr>
                <w:rFonts w:ascii="Trebuchet MS" w:eastAsia="Calibri" w:hAnsi="Trebuchet MS" w:cs="Calibri"/>
                <w:b/>
                <w:color w:val="000000"/>
                <w:sz w:val="22"/>
                <w:szCs w:val="22"/>
                <w:lang w:val="es-CL" w:eastAsia="es-CL"/>
              </w:rPr>
              <w:t>2</w:t>
            </w:r>
          </w:p>
        </w:tc>
      </w:tr>
      <w:tr w:rsidR="000D73EA" w:rsidRPr="00F23AEF" w14:paraId="41F9F438" w14:textId="77777777" w:rsidTr="00F45C6C">
        <w:trPr>
          <w:trHeight w:val="260"/>
        </w:trPr>
        <w:tc>
          <w:tcPr>
            <w:tcW w:w="2965" w:type="dxa"/>
            <w:vAlign w:val="center"/>
          </w:tcPr>
          <w:p w14:paraId="49383BAD" w14:textId="77777777"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Comuna</w:t>
            </w:r>
          </w:p>
        </w:tc>
        <w:tc>
          <w:tcPr>
            <w:tcW w:w="5682" w:type="dxa"/>
            <w:vAlign w:val="center"/>
          </w:tcPr>
          <w:p w14:paraId="0D56474C" w14:textId="302F43E8"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Ver Anexo N°</w:t>
            </w:r>
            <w:r w:rsidR="005935C1" w:rsidRPr="00F23AEF">
              <w:rPr>
                <w:rFonts w:ascii="Trebuchet MS" w:eastAsia="Calibri" w:hAnsi="Trebuchet MS" w:cs="Calibri"/>
                <w:b/>
                <w:color w:val="000000"/>
                <w:sz w:val="22"/>
                <w:szCs w:val="22"/>
                <w:lang w:val="es-CL" w:eastAsia="es-CL"/>
              </w:rPr>
              <w:t>2</w:t>
            </w:r>
          </w:p>
        </w:tc>
      </w:tr>
      <w:tr w:rsidR="000D73EA" w:rsidRPr="00F23AEF" w14:paraId="56F5A719" w14:textId="77777777" w:rsidTr="00F45C6C">
        <w:trPr>
          <w:trHeight w:val="520"/>
        </w:trPr>
        <w:tc>
          <w:tcPr>
            <w:tcW w:w="2965" w:type="dxa"/>
            <w:vAlign w:val="center"/>
          </w:tcPr>
          <w:p w14:paraId="2D1AD85E" w14:textId="77777777"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Región en que se genera la Adquisición</w:t>
            </w:r>
          </w:p>
        </w:tc>
        <w:tc>
          <w:tcPr>
            <w:tcW w:w="5682" w:type="dxa"/>
            <w:vAlign w:val="center"/>
          </w:tcPr>
          <w:p w14:paraId="79EB67AF" w14:textId="3F7C24F0" w:rsidR="000D73EA" w:rsidRPr="00F23AEF" w:rsidRDefault="000D73EA" w:rsidP="00151892">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Ver Anexo N°</w:t>
            </w:r>
            <w:r w:rsidR="005935C1" w:rsidRPr="00F23AEF">
              <w:rPr>
                <w:rFonts w:ascii="Trebuchet MS" w:eastAsia="Calibri" w:hAnsi="Trebuchet MS" w:cs="Calibri"/>
                <w:b/>
                <w:color w:val="000000"/>
                <w:sz w:val="22"/>
                <w:szCs w:val="22"/>
                <w:lang w:val="es-CL" w:eastAsia="es-CL"/>
              </w:rPr>
              <w:t>2</w:t>
            </w:r>
          </w:p>
        </w:tc>
      </w:tr>
    </w:tbl>
    <w:p w14:paraId="0E13B5B9" w14:textId="77777777" w:rsidR="007847F3" w:rsidRPr="00F23AEF" w:rsidRDefault="007847F3" w:rsidP="007847F3">
      <w:pPr>
        <w:jc w:val="center"/>
        <w:rPr>
          <w:rFonts w:ascii="Trebuchet MS" w:eastAsia="Calibri" w:hAnsi="Trebuchet MS" w:cs="Calibri"/>
          <w:b/>
          <w:color w:val="000000"/>
          <w:sz w:val="22"/>
          <w:szCs w:val="22"/>
          <w:lang w:val="es-CL" w:eastAsia="es-CL"/>
        </w:rPr>
      </w:pPr>
    </w:p>
    <w:p w14:paraId="7102BBAB" w14:textId="77777777" w:rsidR="000D73EA" w:rsidRPr="00F23AEF" w:rsidRDefault="000D73EA" w:rsidP="007847F3">
      <w:pPr>
        <w:jc w:val="center"/>
        <w:rPr>
          <w:rFonts w:ascii="Trebuchet MS" w:eastAsia="Calibri" w:hAnsi="Trebuchet MS" w:cs="Calibri"/>
          <w:b/>
          <w:color w:val="000000"/>
          <w:sz w:val="22"/>
          <w:szCs w:val="22"/>
          <w:lang w:val="es-CL" w:eastAsia="es-CL"/>
        </w:rPr>
      </w:pPr>
    </w:p>
    <w:p w14:paraId="6668F3E5" w14:textId="7FDBFF2E" w:rsidR="00D766EC" w:rsidRPr="00F23AEF" w:rsidRDefault="00D766EC" w:rsidP="004C4309">
      <w:pPr>
        <w:pStyle w:val="Ttulo1"/>
        <w:numPr>
          <w:ilvl w:val="0"/>
          <w:numId w:val="2"/>
        </w:numPr>
        <w:spacing w:before="0"/>
        <w:ind w:left="720" w:hanging="360"/>
        <w:rPr>
          <w:rFonts w:ascii="Trebuchet MS" w:eastAsia="Calibri" w:hAnsi="Trebuchet MS" w:cs="Calibri"/>
          <w:b/>
          <w:i/>
          <w:color w:val="000000"/>
          <w:sz w:val="22"/>
          <w:szCs w:val="22"/>
          <w:lang w:val="es-CL" w:eastAsia="es-CL"/>
        </w:rPr>
      </w:pPr>
      <w:r w:rsidRPr="00F23AEF">
        <w:rPr>
          <w:rFonts w:ascii="Trebuchet MS" w:eastAsia="Calibri" w:hAnsi="Trebuchet MS" w:cs="Calibri"/>
          <w:b/>
          <w:i/>
          <w:color w:val="000000"/>
          <w:sz w:val="22"/>
          <w:szCs w:val="22"/>
          <w:lang w:val="es-CL" w:eastAsia="es-CL"/>
        </w:rPr>
        <w:t xml:space="preserve">Antecedentes </w:t>
      </w:r>
      <w:r w:rsidR="00446319" w:rsidRPr="00F23AEF">
        <w:rPr>
          <w:rFonts w:ascii="Trebuchet MS" w:eastAsia="Calibri" w:hAnsi="Trebuchet MS" w:cs="Calibri"/>
          <w:b/>
          <w:i/>
          <w:color w:val="000000"/>
          <w:sz w:val="22"/>
          <w:szCs w:val="22"/>
          <w:lang w:val="es-CL" w:eastAsia="es-CL"/>
        </w:rPr>
        <w:t>a</w:t>
      </w:r>
      <w:r w:rsidRPr="00F23AEF">
        <w:rPr>
          <w:rFonts w:ascii="Trebuchet MS" w:eastAsia="Calibri" w:hAnsi="Trebuchet MS" w:cs="Calibri"/>
          <w:b/>
          <w:i/>
          <w:color w:val="000000"/>
          <w:sz w:val="22"/>
          <w:szCs w:val="22"/>
          <w:lang w:val="es-CL" w:eastAsia="es-CL"/>
        </w:rPr>
        <w:t>dministrativos</w:t>
      </w:r>
    </w:p>
    <w:p w14:paraId="63618463" w14:textId="77777777" w:rsidR="00D766EC" w:rsidRPr="00F23AEF" w:rsidRDefault="00D766EC" w:rsidP="00D766EC">
      <w:pPr>
        <w:rPr>
          <w:rFonts w:ascii="Trebuchet MS" w:hAnsi="Trebuchet MS"/>
          <w:color w:val="FF0000"/>
          <w:sz w:val="22"/>
          <w:szCs w:val="22"/>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D766EC" w:rsidRPr="00F23AEF" w14:paraId="6CCB776F" w14:textId="77777777" w:rsidTr="00690700">
        <w:trPr>
          <w:trHeight w:val="20"/>
        </w:trPr>
        <w:tc>
          <w:tcPr>
            <w:tcW w:w="3000" w:type="dxa"/>
            <w:vAlign w:val="center"/>
          </w:tcPr>
          <w:p w14:paraId="2F20AEE5" w14:textId="77777777" w:rsidR="00D766EC" w:rsidRPr="00F23AEF" w:rsidRDefault="00D766EC" w:rsidP="00D766EC">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Nombre Adquisición</w:t>
            </w:r>
          </w:p>
        </w:tc>
        <w:tc>
          <w:tcPr>
            <w:tcW w:w="5685" w:type="dxa"/>
            <w:shd w:val="clear" w:color="auto" w:fill="auto"/>
          </w:tcPr>
          <w:p w14:paraId="13E2545F" w14:textId="234FD899" w:rsidR="00D766EC" w:rsidRPr="00690700" w:rsidRDefault="009D0D3F" w:rsidP="00D766EC">
            <w:pPr>
              <w:jc w:val="both"/>
              <w:rPr>
                <w:rFonts w:ascii="Trebuchet MS" w:eastAsia="Calibri" w:hAnsi="Trebuchet MS" w:cs="Calibri"/>
                <w:color w:val="000000"/>
                <w:sz w:val="22"/>
                <w:szCs w:val="22"/>
                <w:lang w:val="es-CL" w:eastAsia="es-CL"/>
              </w:rPr>
            </w:pPr>
            <w:r w:rsidRPr="00690700">
              <w:rPr>
                <w:rFonts w:ascii="Trebuchet MS" w:eastAsia="Calibri" w:hAnsi="Trebuchet MS" w:cs="Calibri"/>
                <w:color w:val="000000"/>
                <w:sz w:val="22"/>
                <w:szCs w:val="22"/>
                <w:lang w:val="es-CL" w:eastAsia="es-CL"/>
              </w:rPr>
              <w:t>CONTRATACIÓN DE SEGUROS GENERALES</w:t>
            </w:r>
            <w:r w:rsidR="00D874F9" w:rsidRPr="00690700">
              <w:rPr>
                <w:rFonts w:ascii="Trebuchet MS" w:eastAsia="Calibri" w:hAnsi="Trebuchet MS" w:cs="Calibri"/>
                <w:color w:val="000000"/>
                <w:sz w:val="22"/>
                <w:szCs w:val="22"/>
                <w:lang w:val="es-CL" w:eastAsia="es-CL"/>
              </w:rPr>
              <w:t>.</w:t>
            </w:r>
          </w:p>
        </w:tc>
      </w:tr>
      <w:tr w:rsidR="00D766EC" w:rsidRPr="00F23AEF" w14:paraId="143A2800" w14:textId="77777777" w:rsidTr="00690700">
        <w:trPr>
          <w:trHeight w:val="20"/>
        </w:trPr>
        <w:tc>
          <w:tcPr>
            <w:tcW w:w="3000" w:type="dxa"/>
            <w:vAlign w:val="center"/>
          </w:tcPr>
          <w:p w14:paraId="54B1BCA2" w14:textId="77777777" w:rsidR="00D766EC" w:rsidRPr="00F23AEF" w:rsidRDefault="00D766EC" w:rsidP="00D766EC">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Descripción</w:t>
            </w:r>
          </w:p>
        </w:tc>
        <w:tc>
          <w:tcPr>
            <w:tcW w:w="5685" w:type="dxa"/>
            <w:shd w:val="clear" w:color="auto" w:fill="auto"/>
          </w:tcPr>
          <w:p w14:paraId="351F7E39" w14:textId="0CEECE2B" w:rsidR="00D766EC" w:rsidRPr="00690700" w:rsidRDefault="005009CF" w:rsidP="00622219">
            <w:pPr>
              <w:jc w:val="both"/>
              <w:rPr>
                <w:rFonts w:ascii="Trebuchet MS" w:eastAsia="Calibri" w:hAnsi="Trebuchet MS" w:cs="Calibri"/>
                <w:color w:val="000000"/>
                <w:sz w:val="22"/>
                <w:szCs w:val="22"/>
                <w:lang w:val="es-CL" w:eastAsia="es-CL"/>
              </w:rPr>
            </w:pPr>
            <w:r w:rsidRPr="00690700">
              <w:rPr>
                <w:rFonts w:ascii="Trebuchet MS" w:eastAsia="Calibri" w:hAnsi="Trebuchet MS" w:cs="Calibri"/>
                <w:color w:val="000000"/>
                <w:sz w:val="22"/>
                <w:szCs w:val="22"/>
                <w:lang w:val="es-CL" w:eastAsia="es-CL"/>
              </w:rPr>
              <w:t xml:space="preserve">La contratación de Seguros Generales </w:t>
            </w:r>
            <w:r w:rsidR="004605C5" w:rsidRPr="00690700">
              <w:rPr>
                <w:rFonts w:ascii="Trebuchet MS" w:eastAsia="Calibri" w:hAnsi="Trebuchet MS" w:cs="Calibri"/>
                <w:color w:val="000000"/>
                <w:sz w:val="22"/>
                <w:szCs w:val="22"/>
                <w:lang w:val="es-CL" w:eastAsia="es-CL"/>
              </w:rPr>
              <w:t>se describe en detalle</w:t>
            </w:r>
            <w:r w:rsidR="00D766EC" w:rsidRPr="00690700">
              <w:rPr>
                <w:rFonts w:ascii="Trebuchet MS" w:eastAsia="Calibri" w:hAnsi="Trebuchet MS" w:cs="Calibri"/>
                <w:color w:val="000000"/>
                <w:sz w:val="22"/>
                <w:szCs w:val="22"/>
                <w:lang w:val="es-CL" w:eastAsia="es-CL"/>
              </w:rPr>
              <w:t xml:space="preserve"> en el Anexo N°</w:t>
            </w:r>
            <w:r w:rsidR="0081502C" w:rsidRPr="00690700">
              <w:rPr>
                <w:rFonts w:ascii="Trebuchet MS" w:eastAsia="Calibri" w:hAnsi="Trebuchet MS" w:cs="Calibri"/>
                <w:color w:val="000000"/>
                <w:sz w:val="22"/>
                <w:szCs w:val="22"/>
                <w:lang w:val="es-CL" w:eastAsia="es-CL"/>
              </w:rPr>
              <w:t>3</w:t>
            </w:r>
            <w:r w:rsidR="00D766EC" w:rsidRPr="00690700">
              <w:rPr>
                <w:rFonts w:ascii="Trebuchet MS" w:eastAsia="Calibri" w:hAnsi="Trebuchet MS" w:cs="Calibri"/>
                <w:color w:val="000000"/>
                <w:sz w:val="22"/>
                <w:szCs w:val="22"/>
                <w:lang w:val="es-CL" w:eastAsia="es-CL"/>
              </w:rPr>
              <w:t xml:space="preserve"> “Requerimientos técnicos mínimos” de las presentes bases.</w:t>
            </w:r>
          </w:p>
        </w:tc>
      </w:tr>
      <w:tr w:rsidR="00D766EC" w:rsidRPr="00F23AEF" w14:paraId="5DCEC970" w14:textId="77777777" w:rsidTr="00F45C6C">
        <w:trPr>
          <w:trHeight w:val="20"/>
        </w:trPr>
        <w:tc>
          <w:tcPr>
            <w:tcW w:w="3000" w:type="dxa"/>
            <w:vAlign w:val="center"/>
          </w:tcPr>
          <w:p w14:paraId="161D52EE" w14:textId="27FB7924" w:rsidR="00D766EC" w:rsidRPr="00F23AEF" w:rsidRDefault="00D766EC" w:rsidP="00D766EC">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Tipo de </w:t>
            </w:r>
            <w:r w:rsidR="00446319" w:rsidRPr="00F23AEF">
              <w:rPr>
                <w:rFonts w:ascii="Trebuchet MS" w:eastAsia="Calibri" w:hAnsi="Trebuchet MS" w:cs="Calibri"/>
                <w:b/>
                <w:color w:val="000000"/>
                <w:sz w:val="22"/>
                <w:szCs w:val="22"/>
                <w:lang w:val="es-CL" w:eastAsia="es-CL"/>
              </w:rPr>
              <w:t>c</w:t>
            </w:r>
            <w:r w:rsidRPr="00F23AEF">
              <w:rPr>
                <w:rFonts w:ascii="Trebuchet MS" w:eastAsia="Calibri" w:hAnsi="Trebuchet MS" w:cs="Calibri"/>
                <w:b/>
                <w:color w:val="000000"/>
                <w:sz w:val="22"/>
                <w:szCs w:val="22"/>
                <w:lang w:val="es-CL" w:eastAsia="es-CL"/>
              </w:rPr>
              <w:t>onvocatoria</w:t>
            </w:r>
          </w:p>
        </w:tc>
        <w:tc>
          <w:tcPr>
            <w:tcW w:w="5685" w:type="dxa"/>
          </w:tcPr>
          <w:p w14:paraId="7E034082" w14:textId="77777777" w:rsidR="00D766EC" w:rsidRPr="00F23AEF" w:rsidRDefault="00D766EC" w:rsidP="00D766EC">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Abierta.</w:t>
            </w:r>
          </w:p>
        </w:tc>
      </w:tr>
      <w:tr w:rsidR="00D766EC" w:rsidRPr="00F23AEF" w14:paraId="169A3E73" w14:textId="77777777" w:rsidTr="00F45C6C">
        <w:trPr>
          <w:trHeight w:val="20"/>
        </w:trPr>
        <w:tc>
          <w:tcPr>
            <w:tcW w:w="3000" w:type="dxa"/>
            <w:vAlign w:val="center"/>
          </w:tcPr>
          <w:p w14:paraId="6112C499" w14:textId="203CB100" w:rsidR="00D766EC" w:rsidRPr="00F23AEF" w:rsidRDefault="00D766EC" w:rsidP="00D766EC">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Moneda o </w:t>
            </w:r>
            <w:r w:rsidR="00446319" w:rsidRPr="00F23AEF">
              <w:rPr>
                <w:rFonts w:ascii="Trebuchet MS" w:eastAsia="Calibri" w:hAnsi="Trebuchet MS" w:cs="Calibri"/>
                <w:b/>
                <w:color w:val="000000"/>
                <w:sz w:val="22"/>
                <w:szCs w:val="22"/>
                <w:lang w:val="es-CL" w:eastAsia="es-CL"/>
              </w:rPr>
              <w:t>u</w:t>
            </w:r>
            <w:r w:rsidRPr="00F23AEF">
              <w:rPr>
                <w:rFonts w:ascii="Trebuchet MS" w:eastAsia="Calibri" w:hAnsi="Trebuchet MS" w:cs="Calibri"/>
                <w:b/>
                <w:color w:val="000000"/>
                <w:sz w:val="22"/>
                <w:szCs w:val="22"/>
                <w:lang w:val="es-CL" w:eastAsia="es-CL"/>
              </w:rPr>
              <w:t>nidad reajustable</w:t>
            </w:r>
          </w:p>
        </w:tc>
        <w:tc>
          <w:tcPr>
            <w:tcW w:w="5685" w:type="dxa"/>
          </w:tcPr>
          <w:p w14:paraId="280D058A" w14:textId="17FE36A5" w:rsidR="00D766EC" w:rsidRPr="00F23AEF" w:rsidRDefault="00B448BB" w:rsidP="00D766EC">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Ver Anexo N°</w:t>
            </w:r>
            <w:r w:rsidR="005935C1" w:rsidRPr="00F23AEF">
              <w:rPr>
                <w:rFonts w:ascii="Trebuchet MS" w:eastAsia="Calibri" w:hAnsi="Trebuchet MS" w:cs="Calibri"/>
                <w:color w:val="000000"/>
                <w:sz w:val="22"/>
                <w:szCs w:val="22"/>
                <w:lang w:val="es-CL" w:eastAsia="es-CL"/>
              </w:rPr>
              <w:t>2</w:t>
            </w:r>
            <w:r w:rsidRPr="00F23AEF">
              <w:rPr>
                <w:rFonts w:ascii="Trebuchet MS" w:eastAsia="Calibri" w:hAnsi="Trebuchet MS" w:cs="Calibri"/>
                <w:color w:val="000000"/>
                <w:sz w:val="22"/>
                <w:szCs w:val="22"/>
                <w:lang w:val="es-CL" w:eastAsia="es-CL"/>
              </w:rPr>
              <w:t>.</w:t>
            </w:r>
          </w:p>
        </w:tc>
      </w:tr>
      <w:tr w:rsidR="00D766EC" w:rsidRPr="00F23AEF" w14:paraId="4E6798AF" w14:textId="77777777" w:rsidTr="00F45C6C">
        <w:trPr>
          <w:trHeight w:val="20"/>
        </w:trPr>
        <w:tc>
          <w:tcPr>
            <w:tcW w:w="3000" w:type="dxa"/>
            <w:vAlign w:val="center"/>
          </w:tcPr>
          <w:p w14:paraId="365A87E9" w14:textId="77777777" w:rsidR="00D766EC" w:rsidRPr="00F23AEF" w:rsidRDefault="00D766EC" w:rsidP="00D766EC">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Presupuesto disponible o estimado</w:t>
            </w:r>
          </w:p>
        </w:tc>
        <w:tc>
          <w:tcPr>
            <w:tcW w:w="5685" w:type="dxa"/>
          </w:tcPr>
          <w:p w14:paraId="4A1CD015" w14:textId="57ACB343" w:rsidR="00D766EC" w:rsidRPr="00F23AEF" w:rsidRDefault="00D766EC" w:rsidP="00D766EC">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Ver Anexo N°</w:t>
            </w:r>
            <w:r w:rsidR="005935C1" w:rsidRPr="00F23AEF">
              <w:rPr>
                <w:rFonts w:ascii="Trebuchet MS" w:eastAsia="Calibri" w:hAnsi="Trebuchet MS" w:cs="Calibri"/>
                <w:color w:val="000000"/>
                <w:sz w:val="22"/>
                <w:szCs w:val="22"/>
                <w:lang w:val="es-CL" w:eastAsia="es-CL"/>
              </w:rPr>
              <w:t>2</w:t>
            </w:r>
            <w:r w:rsidRPr="00F23AEF">
              <w:rPr>
                <w:rFonts w:ascii="Trebuchet MS" w:eastAsia="Calibri" w:hAnsi="Trebuchet MS" w:cs="Calibri"/>
                <w:color w:val="000000"/>
                <w:sz w:val="22"/>
                <w:szCs w:val="22"/>
                <w:lang w:val="es-CL" w:eastAsia="es-CL"/>
              </w:rPr>
              <w:t>.</w:t>
            </w:r>
          </w:p>
        </w:tc>
      </w:tr>
      <w:tr w:rsidR="00D766EC" w:rsidRPr="00F23AEF" w14:paraId="3BDB51E2" w14:textId="77777777" w:rsidTr="00F45C6C">
        <w:trPr>
          <w:trHeight w:val="20"/>
        </w:trPr>
        <w:tc>
          <w:tcPr>
            <w:tcW w:w="3000" w:type="dxa"/>
            <w:vAlign w:val="center"/>
          </w:tcPr>
          <w:p w14:paraId="7759505B" w14:textId="4334AFF1" w:rsidR="00D766EC" w:rsidRPr="00F23AEF" w:rsidRDefault="00D766EC" w:rsidP="00D766EC">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Etapas del </w:t>
            </w:r>
            <w:r w:rsidR="00446319" w:rsidRPr="00F23AEF">
              <w:rPr>
                <w:rFonts w:ascii="Trebuchet MS" w:eastAsia="Calibri" w:hAnsi="Trebuchet MS" w:cs="Calibri"/>
                <w:b/>
                <w:color w:val="000000"/>
                <w:sz w:val="22"/>
                <w:szCs w:val="22"/>
                <w:lang w:val="es-CL" w:eastAsia="es-CL"/>
              </w:rPr>
              <w:t>p</w:t>
            </w:r>
            <w:r w:rsidRPr="00F23AEF">
              <w:rPr>
                <w:rFonts w:ascii="Trebuchet MS" w:eastAsia="Calibri" w:hAnsi="Trebuchet MS" w:cs="Calibri"/>
                <w:b/>
                <w:color w:val="000000"/>
                <w:sz w:val="22"/>
                <w:szCs w:val="22"/>
                <w:lang w:val="es-CL" w:eastAsia="es-CL"/>
              </w:rPr>
              <w:t xml:space="preserve">roceso de </w:t>
            </w:r>
            <w:r w:rsidR="00446319" w:rsidRPr="00F23AEF">
              <w:rPr>
                <w:rFonts w:ascii="Trebuchet MS" w:eastAsia="Calibri" w:hAnsi="Trebuchet MS" w:cs="Calibri"/>
                <w:b/>
                <w:color w:val="000000"/>
                <w:sz w:val="22"/>
                <w:szCs w:val="22"/>
                <w:lang w:val="es-CL" w:eastAsia="es-CL"/>
              </w:rPr>
              <w:t>a</w:t>
            </w:r>
            <w:r w:rsidRPr="00F23AEF">
              <w:rPr>
                <w:rFonts w:ascii="Trebuchet MS" w:eastAsia="Calibri" w:hAnsi="Trebuchet MS" w:cs="Calibri"/>
                <w:b/>
                <w:color w:val="000000"/>
                <w:sz w:val="22"/>
                <w:szCs w:val="22"/>
                <w:lang w:val="es-CL" w:eastAsia="es-CL"/>
              </w:rPr>
              <w:t>pertura</w:t>
            </w:r>
          </w:p>
        </w:tc>
        <w:tc>
          <w:tcPr>
            <w:tcW w:w="5685" w:type="dxa"/>
          </w:tcPr>
          <w:p w14:paraId="386CAAA5" w14:textId="103805A7" w:rsidR="00D766EC" w:rsidRPr="00F23AEF" w:rsidRDefault="00D766EC" w:rsidP="00D766EC">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Una Etapa</w:t>
            </w:r>
            <w:r w:rsidR="004605C5" w:rsidRPr="00F23AEF">
              <w:rPr>
                <w:rFonts w:ascii="Trebuchet MS" w:eastAsia="Calibri" w:hAnsi="Trebuchet MS" w:cs="Calibri"/>
                <w:color w:val="000000"/>
                <w:sz w:val="22"/>
                <w:szCs w:val="22"/>
                <w:lang w:val="es-CL" w:eastAsia="es-CL"/>
              </w:rPr>
              <w:t xml:space="preserve">: </w:t>
            </w:r>
            <w:r w:rsidRPr="00F23AEF">
              <w:rPr>
                <w:rFonts w:ascii="Trebuchet MS" w:eastAsia="Calibri" w:hAnsi="Trebuchet MS" w:cs="Calibri"/>
                <w:color w:val="000000"/>
                <w:sz w:val="22"/>
                <w:szCs w:val="22"/>
                <w:lang w:val="es-CL" w:eastAsia="es-CL"/>
              </w:rPr>
              <w:t xml:space="preserve"> </w:t>
            </w:r>
            <w:r w:rsidR="008B18EB" w:rsidRPr="00F23AEF">
              <w:rPr>
                <w:rFonts w:ascii="Trebuchet MS" w:eastAsia="Calibri" w:hAnsi="Trebuchet MS" w:cs="Calibri"/>
                <w:color w:val="000000"/>
                <w:sz w:val="22"/>
                <w:szCs w:val="22"/>
                <w:lang w:val="es-CL" w:eastAsia="es-CL"/>
              </w:rPr>
              <w:t>la</w:t>
            </w:r>
            <w:r w:rsidRPr="00F23AEF">
              <w:rPr>
                <w:rFonts w:ascii="Trebuchet MS" w:eastAsia="Calibri" w:hAnsi="Trebuchet MS" w:cs="Calibri"/>
                <w:color w:val="000000"/>
                <w:sz w:val="22"/>
                <w:szCs w:val="22"/>
                <w:lang w:val="es-CL" w:eastAsia="es-CL"/>
              </w:rPr>
              <w:t xml:space="preserve"> Apertura Técnica y </w:t>
            </w:r>
            <w:r w:rsidR="008B18EB" w:rsidRPr="00F23AEF">
              <w:rPr>
                <w:rFonts w:ascii="Trebuchet MS" w:eastAsia="Calibri" w:hAnsi="Trebuchet MS" w:cs="Calibri"/>
                <w:color w:val="000000"/>
                <w:sz w:val="22"/>
                <w:szCs w:val="22"/>
                <w:lang w:val="es-CL" w:eastAsia="es-CL"/>
              </w:rPr>
              <w:t>e</w:t>
            </w:r>
            <w:r w:rsidRPr="00F23AEF">
              <w:rPr>
                <w:rFonts w:ascii="Trebuchet MS" w:eastAsia="Calibri" w:hAnsi="Trebuchet MS" w:cs="Calibri"/>
                <w:color w:val="000000"/>
                <w:sz w:val="22"/>
                <w:szCs w:val="22"/>
                <w:lang w:val="es-CL" w:eastAsia="es-CL"/>
              </w:rPr>
              <w:t xml:space="preserve">tapa de Apertura Económica </w:t>
            </w:r>
            <w:r w:rsidR="008B18EB" w:rsidRPr="00F23AEF">
              <w:rPr>
                <w:rFonts w:ascii="Trebuchet MS" w:eastAsia="Calibri" w:hAnsi="Trebuchet MS" w:cs="Calibri"/>
                <w:color w:val="000000"/>
                <w:sz w:val="22"/>
                <w:szCs w:val="22"/>
                <w:lang w:val="es-CL" w:eastAsia="es-CL"/>
              </w:rPr>
              <w:t>se realizan en l</w:t>
            </w:r>
            <w:r w:rsidRPr="00F23AEF">
              <w:rPr>
                <w:rFonts w:ascii="Trebuchet MS" w:eastAsia="Calibri" w:hAnsi="Trebuchet MS" w:cs="Calibri"/>
                <w:color w:val="000000"/>
                <w:sz w:val="22"/>
                <w:szCs w:val="22"/>
                <w:lang w:val="es-CL" w:eastAsia="es-CL"/>
              </w:rPr>
              <w:t>a misma instancia.</w:t>
            </w:r>
          </w:p>
        </w:tc>
      </w:tr>
      <w:tr w:rsidR="00D766EC" w:rsidRPr="00F23AEF" w14:paraId="44D1DDF6" w14:textId="77777777" w:rsidTr="00F45C6C">
        <w:trPr>
          <w:trHeight w:val="20"/>
        </w:trPr>
        <w:tc>
          <w:tcPr>
            <w:tcW w:w="3000" w:type="dxa"/>
            <w:vAlign w:val="center"/>
          </w:tcPr>
          <w:p w14:paraId="67E1320D" w14:textId="77777777" w:rsidR="00D766EC" w:rsidRPr="00F23AEF" w:rsidRDefault="00D766EC" w:rsidP="00D766EC">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Opciones de pago</w:t>
            </w:r>
          </w:p>
        </w:tc>
        <w:tc>
          <w:tcPr>
            <w:tcW w:w="5685" w:type="dxa"/>
          </w:tcPr>
          <w:p w14:paraId="454A0C97" w14:textId="77777777" w:rsidR="00D766EC" w:rsidRPr="00F23AEF" w:rsidRDefault="00D766EC" w:rsidP="00D766EC">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Transferencia electrónica</w:t>
            </w:r>
          </w:p>
        </w:tc>
      </w:tr>
      <w:tr w:rsidR="00D766EC" w:rsidRPr="00F23AEF" w14:paraId="2AA1E0BF" w14:textId="77777777" w:rsidTr="00F45C6C">
        <w:trPr>
          <w:trHeight w:val="20"/>
        </w:trPr>
        <w:tc>
          <w:tcPr>
            <w:tcW w:w="3000" w:type="dxa"/>
            <w:vAlign w:val="center"/>
          </w:tcPr>
          <w:p w14:paraId="423D0FCB" w14:textId="4655796F" w:rsidR="00D766EC" w:rsidRPr="00F23AEF" w:rsidRDefault="00D766EC" w:rsidP="00D766EC">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Publicidad de las </w:t>
            </w:r>
            <w:r w:rsidR="00446319" w:rsidRPr="00F23AEF">
              <w:rPr>
                <w:rFonts w:ascii="Trebuchet MS" w:eastAsia="Calibri" w:hAnsi="Trebuchet MS" w:cs="Calibri"/>
                <w:b/>
                <w:color w:val="000000"/>
                <w:sz w:val="22"/>
                <w:szCs w:val="22"/>
                <w:lang w:val="es-CL" w:eastAsia="es-CL"/>
              </w:rPr>
              <w:t>o</w:t>
            </w:r>
            <w:r w:rsidRPr="00F23AEF">
              <w:rPr>
                <w:rFonts w:ascii="Trebuchet MS" w:eastAsia="Calibri" w:hAnsi="Trebuchet MS" w:cs="Calibri"/>
                <w:b/>
                <w:color w:val="000000"/>
                <w:sz w:val="22"/>
                <w:szCs w:val="22"/>
                <w:lang w:val="es-CL" w:eastAsia="es-CL"/>
              </w:rPr>
              <w:t xml:space="preserve">fertas </w:t>
            </w:r>
            <w:r w:rsidR="00446319" w:rsidRPr="00F23AEF">
              <w:rPr>
                <w:rFonts w:ascii="Trebuchet MS" w:eastAsia="Calibri" w:hAnsi="Trebuchet MS" w:cs="Calibri"/>
                <w:b/>
                <w:color w:val="000000"/>
                <w:sz w:val="22"/>
                <w:szCs w:val="22"/>
                <w:lang w:val="es-CL" w:eastAsia="es-CL"/>
              </w:rPr>
              <w:t>t</w:t>
            </w:r>
            <w:r w:rsidRPr="00F23AEF">
              <w:rPr>
                <w:rFonts w:ascii="Trebuchet MS" w:eastAsia="Calibri" w:hAnsi="Trebuchet MS" w:cs="Calibri"/>
                <w:b/>
                <w:color w:val="000000"/>
                <w:sz w:val="22"/>
                <w:szCs w:val="22"/>
                <w:lang w:val="es-CL" w:eastAsia="es-CL"/>
              </w:rPr>
              <w:t>écnicas</w:t>
            </w:r>
          </w:p>
        </w:tc>
        <w:tc>
          <w:tcPr>
            <w:tcW w:w="5685" w:type="dxa"/>
          </w:tcPr>
          <w:p w14:paraId="3B93A807" w14:textId="3D15C8B6" w:rsidR="00D766EC" w:rsidRPr="00F23AEF" w:rsidRDefault="00D766EC" w:rsidP="00D766EC">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Ver Anexo N°</w:t>
            </w:r>
            <w:r w:rsidR="005935C1" w:rsidRPr="00F23AEF">
              <w:rPr>
                <w:rFonts w:ascii="Trebuchet MS" w:eastAsia="Calibri" w:hAnsi="Trebuchet MS" w:cs="Calibri"/>
                <w:color w:val="000000"/>
                <w:sz w:val="22"/>
                <w:szCs w:val="22"/>
                <w:lang w:val="es-CL" w:eastAsia="es-CL"/>
              </w:rPr>
              <w:t>2</w:t>
            </w:r>
            <w:r w:rsidRPr="00F23AEF">
              <w:rPr>
                <w:rFonts w:ascii="Trebuchet MS" w:eastAsia="Calibri" w:hAnsi="Trebuchet MS" w:cs="Calibri"/>
                <w:color w:val="000000"/>
                <w:sz w:val="22"/>
                <w:szCs w:val="22"/>
                <w:lang w:val="es-CL" w:eastAsia="es-CL"/>
              </w:rPr>
              <w:t>.</w:t>
            </w:r>
          </w:p>
        </w:tc>
      </w:tr>
    </w:tbl>
    <w:p w14:paraId="1F37CED0" w14:textId="77777777" w:rsidR="00D766EC" w:rsidRPr="00F23AEF" w:rsidRDefault="00D766EC" w:rsidP="00D766EC">
      <w:pPr>
        <w:rPr>
          <w:rFonts w:ascii="Trebuchet MS" w:hAnsi="Trebuchet MS"/>
          <w:color w:val="FF0000"/>
          <w:sz w:val="22"/>
          <w:szCs w:val="22"/>
        </w:rPr>
      </w:pPr>
    </w:p>
    <w:p w14:paraId="3B05C9B8" w14:textId="77777777" w:rsidR="00D766EC" w:rsidRPr="00F23AEF" w:rsidRDefault="00D766EC" w:rsidP="004C4309">
      <w:pPr>
        <w:pStyle w:val="Ttulo1"/>
        <w:numPr>
          <w:ilvl w:val="0"/>
          <w:numId w:val="2"/>
        </w:numPr>
        <w:spacing w:before="0"/>
        <w:ind w:left="720" w:hanging="360"/>
        <w:rPr>
          <w:rFonts w:ascii="Trebuchet MS" w:eastAsia="Calibri" w:hAnsi="Trebuchet MS" w:cs="Calibri"/>
          <w:b/>
          <w:i/>
          <w:color w:val="000000"/>
          <w:sz w:val="22"/>
          <w:szCs w:val="22"/>
          <w:lang w:val="es-CL" w:eastAsia="es-CL"/>
        </w:rPr>
      </w:pPr>
      <w:bookmarkStart w:id="0" w:name="30j0zll" w:colFirst="0" w:colLast="0"/>
      <w:bookmarkStart w:id="1" w:name="gjdgxs" w:colFirst="0" w:colLast="0"/>
      <w:bookmarkEnd w:id="0"/>
      <w:bookmarkEnd w:id="1"/>
      <w:r w:rsidRPr="00F23AEF">
        <w:rPr>
          <w:rFonts w:ascii="Trebuchet MS" w:eastAsia="Calibri" w:hAnsi="Trebuchet MS" w:cs="Calibri"/>
          <w:b/>
          <w:i/>
          <w:color w:val="000000"/>
          <w:sz w:val="22"/>
          <w:szCs w:val="22"/>
          <w:lang w:val="es-CL" w:eastAsia="es-CL"/>
        </w:rPr>
        <w:t xml:space="preserve">Etapas y Plazos </w:t>
      </w:r>
    </w:p>
    <w:p w14:paraId="68186E9C" w14:textId="77777777" w:rsidR="00D766EC" w:rsidRPr="00F23AEF" w:rsidRDefault="00D766EC" w:rsidP="00D766EC">
      <w:pPr>
        <w:rPr>
          <w:rFonts w:ascii="Trebuchet MS" w:hAnsi="Trebuchet MS"/>
          <w:color w:val="FF0000"/>
          <w:sz w:val="22"/>
          <w:szCs w:val="22"/>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766EC" w:rsidRPr="00F23AEF" w14:paraId="57A40970" w14:textId="77777777" w:rsidTr="00F45C6C">
        <w:trPr>
          <w:trHeight w:val="860"/>
        </w:trPr>
        <w:tc>
          <w:tcPr>
            <w:tcW w:w="3006" w:type="dxa"/>
          </w:tcPr>
          <w:p w14:paraId="0C583D8D" w14:textId="77777777" w:rsidR="00D766EC" w:rsidRPr="00F23AEF" w:rsidRDefault="00D766EC" w:rsidP="00F45C6C">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Fecha de Publicación</w:t>
            </w:r>
          </w:p>
          <w:p w14:paraId="303E0CC3" w14:textId="77777777" w:rsidR="00D766EC" w:rsidRPr="00F23AEF" w:rsidRDefault="00D766EC" w:rsidP="00F45C6C">
            <w:pPr>
              <w:rPr>
                <w:rFonts w:ascii="Trebuchet MS" w:eastAsia="Calibri" w:hAnsi="Trebuchet MS" w:cs="Calibri"/>
                <w:b/>
                <w:color w:val="000000"/>
                <w:sz w:val="22"/>
                <w:szCs w:val="22"/>
                <w:lang w:val="es-CL" w:eastAsia="es-CL"/>
              </w:rPr>
            </w:pPr>
          </w:p>
        </w:tc>
        <w:tc>
          <w:tcPr>
            <w:tcW w:w="5670" w:type="dxa"/>
          </w:tcPr>
          <w:p w14:paraId="577C53B4" w14:textId="77777777" w:rsidR="00D766EC" w:rsidRPr="00F23AEF" w:rsidRDefault="00D766EC" w:rsidP="00AD1606">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Dentro de 5 días hábiles administrativos contados desde la total tramitación de la resolución que apruebe el llamado de la presente licitación pública, en el portal www.mercadopublico.cl.</w:t>
            </w:r>
          </w:p>
        </w:tc>
      </w:tr>
      <w:tr w:rsidR="00D766EC" w:rsidRPr="00F23AEF" w14:paraId="554C1DC6" w14:textId="77777777" w:rsidTr="00F45C6C">
        <w:trPr>
          <w:trHeight w:val="680"/>
        </w:trPr>
        <w:tc>
          <w:tcPr>
            <w:tcW w:w="3006" w:type="dxa"/>
          </w:tcPr>
          <w:p w14:paraId="4B0B00DA" w14:textId="77777777" w:rsidR="00D766EC" w:rsidRPr="00F23AEF" w:rsidRDefault="00D766EC" w:rsidP="00F45C6C">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Plazo para realizar consultas sobre la licitación</w:t>
            </w:r>
          </w:p>
          <w:p w14:paraId="002C8C02" w14:textId="77777777" w:rsidR="00D766EC" w:rsidRPr="00F23AEF" w:rsidRDefault="00D766EC" w:rsidP="00F45C6C">
            <w:pPr>
              <w:rPr>
                <w:rFonts w:ascii="Trebuchet MS" w:eastAsia="Calibri" w:hAnsi="Trebuchet MS" w:cs="Calibri"/>
                <w:b/>
                <w:color w:val="000000"/>
                <w:sz w:val="22"/>
                <w:szCs w:val="22"/>
                <w:lang w:val="es-CL" w:eastAsia="es-CL"/>
              </w:rPr>
            </w:pPr>
          </w:p>
        </w:tc>
        <w:tc>
          <w:tcPr>
            <w:tcW w:w="5670" w:type="dxa"/>
          </w:tcPr>
          <w:p w14:paraId="4803CFEA" w14:textId="16AFE586" w:rsidR="00D766EC" w:rsidRPr="00F23AEF" w:rsidRDefault="00D766EC" w:rsidP="00AD1606">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Los interesados en participar en la presente licitación podrán formular consultas y solicitar aclaraciones a través del sistema </w:t>
            </w:r>
            <w:hyperlink r:id="rId11">
              <w:r w:rsidRPr="00F23AEF">
                <w:rPr>
                  <w:rFonts w:ascii="Trebuchet MS" w:eastAsia="Calibri" w:hAnsi="Trebuchet MS" w:cs="Calibri"/>
                  <w:color w:val="000000"/>
                  <w:sz w:val="22"/>
                  <w:szCs w:val="22"/>
                  <w:lang w:val="es-CL" w:eastAsia="es-CL"/>
                </w:rPr>
                <w:t>www.mercadopublico.cl</w:t>
              </w:r>
            </w:hyperlink>
            <w:r w:rsidRPr="00F23AEF">
              <w:rPr>
                <w:rFonts w:ascii="Trebuchet MS" w:eastAsia="Calibri" w:hAnsi="Trebuchet MS" w:cs="Calibri"/>
                <w:color w:val="000000"/>
                <w:sz w:val="22"/>
                <w:szCs w:val="22"/>
                <w:lang w:val="es-CL" w:eastAsia="es-CL"/>
              </w:rPr>
              <w:t>, dentro de (Ver Anexo Nº</w:t>
            </w:r>
            <w:r w:rsidR="00DB44B4" w:rsidRPr="00F23AEF">
              <w:rPr>
                <w:rFonts w:ascii="Trebuchet MS" w:eastAsia="Calibri" w:hAnsi="Trebuchet MS" w:cs="Calibri"/>
                <w:color w:val="000000"/>
                <w:sz w:val="22"/>
                <w:szCs w:val="22"/>
                <w:lang w:val="es-CL" w:eastAsia="es-CL"/>
              </w:rPr>
              <w:t>2</w:t>
            </w:r>
            <w:r w:rsidRPr="00F23AEF">
              <w:rPr>
                <w:rFonts w:ascii="Trebuchet MS" w:eastAsia="Calibri" w:hAnsi="Trebuchet MS" w:cs="Calibri"/>
                <w:color w:val="000000"/>
                <w:sz w:val="22"/>
                <w:szCs w:val="22"/>
                <w:lang w:val="es-CL" w:eastAsia="es-CL"/>
              </w:rPr>
              <w:t xml:space="preserve">) días hábiles administrativos contados desde la publicación del llamado en el portal </w:t>
            </w:r>
            <w:hyperlink r:id="rId12">
              <w:r w:rsidRPr="00F23AEF">
                <w:rPr>
                  <w:rFonts w:ascii="Trebuchet MS" w:eastAsia="Calibri" w:hAnsi="Trebuchet MS" w:cs="Calibri"/>
                  <w:color w:val="000000"/>
                  <w:sz w:val="22"/>
                  <w:szCs w:val="22"/>
                  <w:lang w:val="es-CL" w:eastAsia="es-CL"/>
                </w:rPr>
                <w:t>www.mercadopublico.cl</w:t>
              </w:r>
            </w:hyperlink>
            <w:r w:rsidRPr="00F23AEF">
              <w:rPr>
                <w:rFonts w:ascii="Trebuchet MS" w:eastAsia="Calibri" w:hAnsi="Trebuchet MS" w:cs="Calibri"/>
                <w:color w:val="000000"/>
                <w:sz w:val="22"/>
                <w:szCs w:val="22"/>
                <w:lang w:val="es-CL" w:eastAsia="es-CL"/>
              </w:rPr>
              <w:t xml:space="preserve">. </w:t>
            </w:r>
          </w:p>
        </w:tc>
      </w:tr>
      <w:tr w:rsidR="00D766EC" w:rsidRPr="00F23AEF" w14:paraId="0D95F180" w14:textId="77777777" w:rsidTr="00F45C6C">
        <w:trPr>
          <w:trHeight w:val="660"/>
        </w:trPr>
        <w:tc>
          <w:tcPr>
            <w:tcW w:w="3006" w:type="dxa"/>
          </w:tcPr>
          <w:p w14:paraId="641F0E04" w14:textId="77777777" w:rsidR="00D766EC" w:rsidRPr="00F23AEF" w:rsidRDefault="00D766EC" w:rsidP="00F45C6C">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Plazo para publicar respuestas a las consultas</w:t>
            </w:r>
          </w:p>
        </w:tc>
        <w:tc>
          <w:tcPr>
            <w:tcW w:w="5670" w:type="dxa"/>
          </w:tcPr>
          <w:p w14:paraId="1669AE89" w14:textId="4A98B56B" w:rsidR="00D766EC" w:rsidRPr="00F23AEF" w:rsidRDefault="00D766EC" w:rsidP="00AD1606">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La entidad licitante pondrá las referidas preguntas y sus respuestas en conocimiento de todos los interesados, a través de su publicación en </w:t>
            </w:r>
            <w:hyperlink r:id="rId13">
              <w:r w:rsidRPr="00F23AEF">
                <w:rPr>
                  <w:rFonts w:ascii="Trebuchet MS" w:eastAsia="Calibri" w:hAnsi="Trebuchet MS" w:cs="Calibri"/>
                  <w:color w:val="000000"/>
                  <w:sz w:val="22"/>
                  <w:szCs w:val="22"/>
                  <w:lang w:val="es-CL" w:eastAsia="es-CL"/>
                </w:rPr>
                <w:t>www.mercadopublico.cl</w:t>
              </w:r>
            </w:hyperlink>
            <w:r w:rsidRPr="00F23AEF">
              <w:rPr>
                <w:rFonts w:ascii="Trebuchet MS" w:eastAsia="Calibri" w:hAnsi="Trebuchet MS" w:cs="Calibri"/>
                <w:color w:val="000000"/>
                <w:sz w:val="22"/>
                <w:szCs w:val="22"/>
                <w:lang w:val="es-CL" w:eastAsia="es-CL"/>
              </w:rPr>
              <w:t>, sin indicar el autor de las preguntas, en el plazo de (Ver Anexo Nº</w:t>
            </w:r>
            <w:r w:rsidR="00DB44B4" w:rsidRPr="00F23AEF">
              <w:rPr>
                <w:rFonts w:ascii="Trebuchet MS" w:eastAsia="Calibri" w:hAnsi="Trebuchet MS" w:cs="Calibri"/>
                <w:color w:val="000000"/>
                <w:sz w:val="22"/>
                <w:szCs w:val="22"/>
                <w:lang w:val="es-CL" w:eastAsia="es-CL"/>
              </w:rPr>
              <w:t>2</w:t>
            </w:r>
            <w:r w:rsidRPr="00F23AEF">
              <w:rPr>
                <w:rFonts w:ascii="Trebuchet MS" w:eastAsia="Calibri" w:hAnsi="Trebuchet MS" w:cs="Calibri"/>
                <w:color w:val="000000"/>
                <w:sz w:val="22"/>
                <w:szCs w:val="22"/>
                <w:lang w:val="es-CL" w:eastAsia="es-CL"/>
              </w:rPr>
              <w:t xml:space="preserve">) días hábiles administrativos posteriores al vencimiento del plazo para realizar consultas, a las 18:00 horas. </w:t>
            </w:r>
          </w:p>
          <w:p w14:paraId="6F5973A4" w14:textId="77777777" w:rsidR="00D766EC" w:rsidRPr="00F23AEF" w:rsidRDefault="00D766EC" w:rsidP="00AD1606">
            <w:pPr>
              <w:jc w:val="both"/>
              <w:rPr>
                <w:rFonts w:ascii="Trebuchet MS" w:eastAsia="Calibri" w:hAnsi="Trebuchet MS" w:cs="Calibri"/>
                <w:color w:val="000000"/>
                <w:sz w:val="22"/>
                <w:szCs w:val="22"/>
                <w:lang w:val="es-CL" w:eastAsia="es-CL"/>
              </w:rPr>
            </w:pPr>
          </w:p>
          <w:p w14:paraId="55B64B6B" w14:textId="77777777" w:rsidR="00D766EC" w:rsidRPr="00F23AEF" w:rsidRDefault="00D766EC" w:rsidP="00AD1606">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En caso de que el número de preguntas que se reciba sea superior a: </w:t>
            </w:r>
          </w:p>
          <w:p w14:paraId="4D7836FD" w14:textId="77777777" w:rsidR="00D766EC" w:rsidRPr="00F23AEF" w:rsidRDefault="00D766EC" w:rsidP="00AD1606">
            <w:pPr>
              <w:jc w:val="both"/>
              <w:rPr>
                <w:rFonts w:ascii="Trebuchet MS" w:eastAsia="Calibri" w:hAnsi="Trebuchet MS" w:cs="Calibri"/>
                <w:color w:val="000000"/>
                <w:sz w:val="22"/>
                <w:szCs w:val="22"/>
                <w:lang w:val="es-CL" w:eastAsia="es-CL"/>
              </w:rPr>
            </w:pPr>
          </w:p>
          <w:p w14:paraId="17E27010" w14:textId="3F230010" w:rsidR="00D766EC" w:rsidRPr="00F23AEF" w:rsidRDefault="00D766EC" w:rsidP="004C4309">
            <w:pPr>
              <w:numPr>
                <w:ilvl w:val="0"/>
                <w:numId w:val="3"/>
              </w:numPr>
              <w:pBdr>
                <w:top w:val="nil"/>
                <w:left w:val="nil"/>
                <w:bottom w:val="nil"/>
                <w:right w:val="nil"/>
                <w:between w:val="nil"/>
              </w:pBdr>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100, la entidad licitante podrá aumentar el plazo de publicación de respuestas hasta por 5 </w:t>
            </w:r>
            <w:r w:rsidR="006B483A" w:rsidRPr="00F23AEF">
              <w:rPr>
                <w:rFonts w:ascii="Trebuchet MS" w:eastAsia="Calibri" w:hAnsi="Trebuchet MS" w:cs="Calibri"/>
                <w:color w:val="000000"/>
                <w:sz w:val="22"/>
                <w:szCs w:val="22"/>
                <w:lang w:val="es-CL" w:eastAsia="es-CL"/>
              </w:rPr>
              <w:t>días hábiles administrativos</w:t>
            </w:r>
            <w:r w:rsidRPr="00F23AEF">
              <w:rPr>
                <w:rFonts w:ascii="Trebuchet MS" w:eastAsia="Calibri" w:hAnsi="Trebuchet MS" w:cs="Calibri"/>
                <w:color w:val="000000"/>
                <w:sz w:val="22"/>
                <w:szCs w:val="22"/>
                <w:lang w:val="es-CL" w:eastAsia="es-CL"/>
              </w:rPr>
              <w:t xml:space="preserve">; </w:t>
            </w:r>
          </w:p>
          <w:p w14:paraId="64F1DBB8" w14:textId="64A1D078" w:rsidR="00D766EC" w:rsidRPr="00F23AEF" w:rsidRDefault="00D766EC" w:rsidP="004C4309">
            <w:pPr>
              <w:numPr>
                <w:ilvl w:val="0"/>
                <w:numId w:val="3"/>
              </w:numPr>
              <w:pBdr>
                <w:top w:val="nil"/>
                <w:left w:val="nil"/>
                <w:bottom w:val="nil"/>
                <w:right w:val="nil"/>
                <w:between w:val="nil"/>
              </w:pBdr>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lastRenderedPageBreak/>
              <w:t xml:space="preserve">500, la entidad licitante podrá aumentar el plazo de publicación de respuestas hasta por 10 </w:t>
            </w:r>
            <w:r w:rsidR="006B483A" w:rsidRPr="00F23AEF">
              <w:rPr>
                <w:rFonts w:ascii="Trebuchet MS" w:eastAsia="Calibri" w:hAnsi="Trebuchet MS" w:cs="Calibri"/>
                <w:color w:val="000000"/>
                <w:sz w:val="22"/>
                <w:szCs w:val="22"/>
                <w:lang w:val="es-CL" w:eastAsia="es-CL"/>
              </w:rPr>
              <w:t>días hábiles administrativos</w:t>
            </w:r>
            <w:r w:rsidRPr="00F23AEF">
              <w:rPr>
                <w:rFonts w:ascii="Trebuchet MS" w:eastAsia="Calibri" w:hAnsi="Trebuchet MS" w:cs="Calibri"/>
                <w:color w:val="000000"/>
                <w:sz w:val="22"/>
                <w:szCs w:val="22"/>
                <w:lang w:val="es-CL" w:eastAsia="es-CL"/>
              </w:rPr>
              <w:t>;</w:t>
            </w:r>
          </w:p>
          <w:p w14:paraId="2D870DBE" w14:textId="54FFC42C" w:rsidR="00D766EC" w:rsidRPr="00F23AEF" w:rsidRDefault="00D766EC" w:rsidP="004C4309">
            <w:pPr>
              <w:numPr>
                <w:ilvl w:val="0"/>
                <w:numId w:val="3"/>
              </w:numPr>
              <w:pBdr>
                <w:top w:val="nil"/>
                <w:left w:val="nil"/>
                <w:bottom w:val="nil"/>
                <w:right w:val="nil"/>
                <w:between w:val="nil"/>
              </w:pBdr>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1000, la entidad licitante podrá aumentar el plazo de publicación de respuestas hasta por 15 </w:t>
            </w:r>
            <w:r w:rsidR="0024300D" w:rsidRPr="00F23AEF">
              <w:rPr>
                <w:rFonts w:ascii="Trebuchet MS" w:eastAsia="Calibri" w:hAnsi="Trebuchet MS" w:cs="Calibri"/>
                <w:color w:val="000000"/>
                <w:sz w:val="22"/>
                <w:szCs w:val="22"/>
                <w:lang w:val="es-CL" w:eastAsia="es-CL"/>
              </w:rPr>
              <w:t>días hábiles administrativos</w:t>
            </w:r>
            <w:r w:rsidRPr="00F23AEF">
              <w:rPr>
                <w:rFonts w:ascii="Trebuchet MS" w:eastAsia="Calibri" w:hAnsi="Trebuchet MS" w:cs="Calibri"/>
                <w:color w:val="000000"/>
                <w:sz w:val="22"/>
                <w:szCs w:val="22"/>
                <w:lang w:val="es-CL" w:eastAsia="es-CL"/>
              </w:rPr>
              <w:t>.</w:t>
            </w:r>
          </w:p>
          <w:p w14:paraId="3126FB14" w14:textId="77777777" w:rsidR="00D766EC" w:rsidRPr="00F23AEF" w:rsidRDefault="00D766EC" w:rsidP="00AD1606">
            <w:pPr>
              <w:pBdr>
                <w:top w:val="nil"/>
                <w:left w:val="nil"/>
                <w:bottom w:val="nil"/>
                <w:right w:val="nil"/>
                <w:between w:val="nil"/>
              </w:pBdr>
              <w:ind w:left="720" w:hanging="720"/>
              <w:jc w:val="both"/>
              <w:rPr>
                <w:rFonts w:ascii="Trebuchet MS" w:eastAsia="Calibri" w:hAnsi="Trebuchet MS" w:cs="Calibri"/>
                <w:color w:val="000000"/>
                <w:sz w:val="22"/>
                <w:szCs w:val="22"/>
                <w:lang w:val="es-CL" w:eastAsia="es-CL"/>
              </w:rPr>
            </w:pPr>
          </w:p>
          <w:p w14:paraId="3F7B0BED" w14:textId="77777777" w:rsidR="00D766EC" w:rsidRPr="00F23AEF" w:rsidRDefault="00D766EC" w:rsidP="00AD1606">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En cualquier caso, la nueva fecha de publicación de respuestas será informada en el portal </w:t>
            </w:r>
            <w:hyperlink r:id="rId14">
              <w:r w:rsidRPr="00F23AEF">
                <w:rPr>
                  <w:rFonts w:ascii="Trebuchet MS" w:eastAsia="Calibri" w:hAnsi="Trebuchet MS" w:cs="Calibri"/>
                  <w:color w:val="000000"/>
                  <w:sz w:val="22"/>
                  <w:szCs w:val="22"/>
                  <w:lang w:val="es-CL" w:eastAsia="es-CL"/>
                </w:rPr>
                <w:t>www.mercadopublico.cl</w:t>
              </w:r>
            </w:hyperlink>
            <w:r w:rsidRPr="00F23AEF">
              <w:rPr>
                <w:rFonts w:ascii="Trebuchet MS" w:eastAsia="Calibri" w:hAnsi="Trebuchet MS" w:cs="Calibri"/>
                <w:color w:val="000000"/>
                <w:sz w:val="22"/>
                <w:szCs w:val="22"/>
                <w:lang w:val="es-CL" w:eastAsia="es-CL"/>
              </w:rPr>
              <w:t>, en el ID de la licitación.</w:t>
            </w:r>
          </w:p>
          <w:p w14:paraId="6E855EE2" w14:textId="77777777" w:rsidR="00D766EC" w:rsidRPr="00F23AEF" w:rsidRDefault="00D766EC" w:rsidP="00AD1606">
            <w:pPr>
              <w:jc w:val="both"/>
              <w:rPr>
                <w:rFonts w:ascii="Trebuchet MS" w:eastAsia="Calibri" w:hAnsi="Trebuchet MS" w:cs="Calibri"/>
                <w:color w:val="000000"/>
                <w:sz w:val="22"/>
                <w:szCs w:val="22"/>
                <w:lang w:val="es-CL" w:eastAsia="es-CL"/>
              </w:rPr>
            </w:pPr>
          </w:p>
        </w:tc>
      </w:tr>
      <w:tr w:rsidR="00D766EC" w:rsidRPr="00F23AEF" w14:paraId="1B0DFA3A" w14:textId="77777777" w:rsidTr="00F45C6C">
        <w:trPr>
          <w:trHeight w:val="850"/>
        </w:trPr>
        <w:tc>
          <w:tcPr>
            <w:tcW w:w="3006" w:type="dxa"/>
          </w:tcPr>
          <w:p w14:paraId="4C5E7678" w14:textId="4D54F1D6" w:rsidR="00D766EC" w:rsidRPr="00F23AEF" w:rsidRDefault="00D766EC" w:rsidP="00F45C6C">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lastRenderedPageBreak/>
              <w:t xml:space="preserve">Fecha de </w:t>
            </w:r>
            <w:r w:rsidR="00256D6B" w:rsidRPr="00F23AEF">
              <w:rPr>
                <w:rFonts w:ascii="Trebuchet MS" w:eastAsia="Calibri" w:hAnsi="Trebuchet MS" w:cs="Calibri"/>
                <w:b/>
                <w:color w:val="000000"/>
                <w:sz w:val="22"/>
                <w:szCs w:val="22"/>
                <w:lang w:val="es-CL" w:eastAsia="es-CL"/>
              </w:rPr>
              <w:t>c</w:t>
            </w:r>
            <w:r w:rsidRPr="00F23AEF">
              <w:rPr>
                <w:rFonts w:ascii="Trebuchet MS" w:eastAsia="Calibri" w:hAnsi="Trebuchet MS" w:cs="Calibri"/>
                <w:b/>
                <w:color w:val="000000"/>
                <w:sz w:val="22"/>
                <w:szCs w:val="22"/>
                <w:lang w:val="es-CL" w:eastAsia="es-CL"/>
              </w:rPr>
              <w:t xml:space="preserve">ierre para presentar </w:t>
            </w:r>
            <w:r w:rsidR="00256D6B" w:rsidRPr="00F23AEF">
              <w:rPr>
                <w:rFonts w:ascii="Trebuchet MS" w:eastAsia="Calibri" w:hAnsi="Trebuchet MS" w:cs="Calibri"/>
                <w:b/>
                <w:color w:val="000000"/>
                <w:sz w:val="22"/>
                <w:szCs w:val="22"/>
                <w:lang w:val="es-CL" w:eastAsia="es-CL"/>
              </w:rPr>
              <w:t>o</w:t>
            </w:r>
            <w:r w:rsidRPr="00F23AEF">
              <w:rPr>
                <w:rFonts w:ascii="Trebuchet MS" w:eastAsia="Calibri" w:hAnsi="Trebuchet MS" w:cs="Calibri"/>
                <w:b/>
                <w:color w:val="000000"/>
                <w:sz w:val="22"/>
                <w:szCs w:val="22"/>
                <w:lang w:val="es-CL" w:eastAsia="es-CL"/>
              </w:rPr>
              <w:t>fertas</w:t>
            </w:r>
          </w:p>
          <w:p w14:paraId="5EF3B18F" w14:textId="77777777" w:rsidR="00D766EC" w:rsidRPr="00F23AEF" w:rsidRDefault="00D766EC" w:rsidP="00F45C6C">
            <w:pPr>
              <w:rPr>
                <w:rFonts w:ascii="Trebuchet MS" w:eastAsia="Calibri" w:hAnsi="Trebuchet MS" w:cs="Calibri"/>
                <w:b/>
                <w:color w:val="000000"/>
                <w:sz w:val="22"/>
                <w:szCs w:val="22"/>
                <w:lang w:val="es-CL" w:eastAsia="es-CL"/>
              </w:rPr>
            </w:pPr>
          </w:p>
        </w:tc>
        <w:tc>
          <w:tcPr>
            <w:tcW w:w="5670" w:type="dxa"/>
          </w:tcPr>
          <w:p w14:paraId="45EF9E3B" w14:textId="574652E2" w:rsidR="00D766EC" w:rsidRPr="00690700" w:rsidRDefault="00D766EC" w:rsidP="008E2A39">
            <w:pPr>
              <w:jc w:val="both"/>
              <w:rPr>
                <w:rFonts w:ascii="Trebuchet MS" w:eastAsia="Calibri" w:hAnsi="Trebuchet MS" w:cs="Calibri"/>
                <w:color w:val="000000"/>
                <w:sz w:val="22"/>
                <w:szCs w:val="22"/>
                <w:lang w:val="es-CL" w:eastAsia="es-CL"/>
              </w:rPr>
            </w:pPr>
            <w:r w:rsidRPr="00690700">
              <w:rPr>
                <w:rFonts w:ascii="Trebuchet MS" w:eastAsia="Calibri" w:hAnsi="Trebuchet MS" w:cs="Calibri"/>
                <w:color w:val="000000"/>
                <w:sz w:val="22"/>
                <w:szCs w:val="22"/>
                <w:lang w:val="es-CL" w:eastAsia="es-CL"/>
              </w:rPr>
              <w:t>(Ver Anexo Nº</w:t>
            </w:r>
            <w:r w:rsidR="00DB44B4" w:rsidRPr="00690700">
              <w:rPr>
                <w:rFonts w:ascii="Trebuchet MS" w:eastAsia="Calibri" w:hAnsi="Trebuchet MS" w:cs="Calibri"/>
                <w:color w:val="000000"/>
                <w:sz w:val="22"/>
                <w:szCs w:val="22"/>
                <w:lang w:val="es-CL" w:eastAsia="es-CL"/>
              </w:rPr>
              <w:t>2</w:t>
            </w:r>
            <w:r w:rsidRPr="00690700">
              <w:rPr>
                <w:rFonts w:ascii="Trebuchet MS" w:eastAsia="Calibri" w:hAnsi="Trebuchet MS" w:cs="Calibri"/>
                <w:color w:val="000000"/>
                <w:sz w:val="22"/>
                <w:szCs w:val="22"/>
                <w:lang w:val="es-CL" w:eastAsia="es-CL"/>
              </w:rPr>
              <w:t>) días hábiles administrativos desde el momento de la publicación del llamado, a las 15:00 horas. En todo caso, el plazo de cierre para la recepción de ofertas no podrá vencer en días inhábiles administrativos ni en un lunes o en un día siguiente a un día inhábil, antes de las 15:00 horas.</w:t>
            </w:r>
          </w:p>
          <w:p w14:paraId="14960AC3" w14:textId="77777777" w:rsidR="00D766EC" w:rsidRPr="00690700" w:rsidRDefault="00D766EC" w:rsidP="008E2A39">
            <w:pPr>
              <w:jc w:val="both"/>
              <w:rPr>
                <w:rFonts w:ascii="Trebuchet MS" w:eastAsia="Calibri" w:hAnsi="Trebuchet MS" w:cs="Calibri"/>
                <w:color w:val="000000"/>
                <w:sz w:val="22"/>
                <w:szCs w:val="22"/>
                <w:lang w:val="es-CL" w:eastAsia="es-CL"/>
              </w:rPr>
            </w:pPr>
          </w:p>
          <w:p w14:paraId="5B279FB3" w14:textId="0AD4380D" w:rsidR="00D766EC" w:rsidRPr="00690700" w:rsidRDefault="00D766EC" w:rsidP="008E2A39">
            <w:pPr>
              <w:jc w:val="both"/>
              <w:rPr>
                <w:rFonts w:ascii="Trebuchet MS" w:eastAsia="Calibri" w:hAnsi="Trebuchet MS" w:cs="Calibri"/>
                <w:color w:val="000000"/>
                <w:sz w:val="22"/>
                <w:szCs w:val="22"/>
                <w:lang w:val="es-CL" w:eastAsia="es-CL"/>
              </w:rPr>
            </w:pPr>
            <w:r w:rsidRPr="00690700">
              <w:rPr>
                <w:rFonts w:ascii="Trebuchet MS" w:eastAsia="Calibri" w:hAnsi="Trebuchet MS" w:cs="Calibri"/>
                <w:color w:val="000000"/>
                <w:sz w:val="22"/>
                <w:szCs w:val="22"/>
                <w:lang w:val="es-CL" w:eastAsia="es-CL"/>
              </w:rPr>
              <w:t>Con el objeto de aumentar la participación de oferentes o en el caso de ocurrir alguna de las hipótesis planteadas en el acápite “Plazo para publicar respuestas a las consultas”, la entidad licitante podrá extender el plazo de cierre por hasta (Ver Anexo Nº</w:t>
            </w:r>
            <w:r w:rsidR="00DB44B4" w:rsidRPr="00690700">
              <w:rPr>
                <w:rFonts w:ascii="Trebuchet MS" w:eastAsia="Calibri" w:hAnsi="Trebuchet MS" w:cs="Calibri"/>
                <w:color w:val="000000"/>
                <w:sz w:val="22"/>
                <w:szCs w:val="22"/>
                <w:lang w:val="es-CL" w:eastAsia="es-CL"/>
              </w:rPr>
              <w:t>2</w:t>
            </w:r>
            <w:r w:rsidR="00C35F25" w:rsidRPr="00690700">
              <w:rPr>
                <w:rFonts w:ascii="Trebuchet MS" w:eastAsia="Calibri" w:hAnsi="Trebuchet MS" w:cs="Calibri"/>
                <w:color w:val="000000"/>
                <w:sz w:val="22"/>
                <w:szCs w:val="22"/>
                <w:lang w:val="es-CL" w:eastAsia="es-CL"/>
              </w:rPr>
              <w:t>) días</w:t>
            </w:r>
            <w:r w:rsidRPr="00690700">
              <w:rPr>
                <w:rFonts w:ascii="Trebuchet MS" w:eastAsia="Calibri" w:hAnsi="Trebuchet MS" w:cs="Calibri"/>
                <w:color w:val="000000"/>
                <w:sz w:val="22"/>
                <w:szCs w:val="22"/>
                <w:lang w:val="es-CL" w:eastAsia="es-CL"/>
              </w:rPr>
              <w:t xml:space="preserve"> hábiles administrativos, mediante la emisión del correspondiente acto administrativo totalmente tramitado, el cual deberá publicarse oportunamente en el portal </w:t>
            </w:r>
            <w:hyperlink r:id="rId15">
              <w:r w:rsidRPr="00690700">
                <w:rPr>
                  <w:rFonts w:ascii="Trebuchet MS" w:eastAsia="Calibri" w:hAnsi="Trebuchet MS" w:cs="Calibri"/>
                  <w:color w:val="000000"/>
                  <w:sz w:val="22"/>
                  <w:szCs w:val="22"/>
                  <w:lang w:val="es-CL" w:eastAsia="es-CL"/>
                </w:rPr>
                <w:t>www.mercadopublico.cl</w:t>
              </w:r>
            </w:hyperlink>
            <w:r w:rsidRPr="00690700">
              <w:rPr>
                <w:rFonts w:ascii="Trebuchet MS" w:eastAsia="Calibri" w:hAnsi="Trebuchet MS" w:cs="Calibri"/>
                <w:color w:val="000000"/>
                <w:sz w:val="22"/>
                <w:szCs w:val="22"/>
                <w:lang w:val="es-CL" w:eastAsia="es-CL"/>
              </w:rPr>
              <w:t>.</w:t>
            </w:r>
          </w:p>
          <w:p w14:paraId="1A266D19" w14:textId="77777777" w:rsidR="00D766EC" w:rsidRPr="00690700" w:rsidRDefault="00D766EC" w:rsidP="008E2A39">
            <w:pPr>
              <w:jc w:val="both"/>
              <w:rPr>
                <w:rFonts w:ascii="Trebuchet MS" w:eastAsia="Calibri" w:hAnsi="Trebuchet MS" w:cs="Calibri"/>
                <w:color w:val="000000"/>
                <w:sz w:val="22"/>
                <w:szCs w:val="22"/>
                <w:lang w:val="es-CL" w:eastAsia="es-CL"/>
              </w:rPr>
            </w:pPr>
          </w:p>
          <w:p w14:paraId="4F340E1B" w14:textId="7C1BF6F2" w:rsidR="00D766EC" w:rsidRPr="00690700" w:rsidRDefault="00D766EC" w:rsidP="008E2A39">
            <w:pPr>
              <w:jc w:val="both"/>
              <w:rPr>
                <w:rFonts w:ascii="Trebuchet MS" w:eastAsia="Calibri" w:hAnsi="Trebuchet MS" w:cs="Calibri"/>
                <w:color w:val="000000"/>
                <w:sz w:val="22"/>
                <w:szCs w:val="22"/>
                <w:lang w:val="es-CL" w:eastAsia="es-CL"/>
              </w:rPr>
            </w:pPr>
            <w:r w:rsidRPr="00690700">
              <w:rPr>
                <w:rFonts w:ascii="Trebuchet MS" w:eastAsia="Calibri" w:hAnsi="Trebuchet MS" w:cs="Calibri"/>
                <w:color w:val="000000"/>
                <w:sz w:val="22"/>
                <w:szCs w:val="22"/>
                <w:lang w:val="es-CL" w:eastAsia="es-CL"/>
              </w:rPr>
              <w:t>Se deja expresa constancia que los plazos indicados en el Anexo N</w:t>
            </w:r>
            <w:r w:rsidR="006057EE" w:rsidRPr="00690700">
              <w:rPr>
                <w:rFonts w:ascii="Trebuchet MS" w:eastAsia="Calibri" w:hAnsi="Trebuchet MS" w:cs="Calibri"/>
                <w:color w:val="000000"/>
                <w:sz w:val="22"/>
                <w:szCs w:val="22"/>
                <w:lang w:val="es-CL" w:eastAsia="es-CL"/>
              </w:rPr>
              <w:t>°</w:t>
            </w:r>
            <w:r w:rsidR="00B43EE1" w:rsidRPr="00690700">
              <w:rPr>
                <w:rFonts w:ascii="Trebuchet MS" w:eastAsia="Calibri" w:hAnsi="Trebuchet MS" w:cs="Calibri"/>
                <w:color w:val="000000"/>
                <w:sz w:val="22"/>
                <w:szCs w:val="22"/>
                <w:lang w:val="es-CL" w:eastAsia="es-CL"/>
              </w:rPr>
              <w:t>2</w:t>
            </w:r>
            <w:r w:rsidRPr="00690700">
              <w:rPr>
                <w:rFonts w:ascii="Trebuchet MS" w:eastAsia="Calibri" w:hAnsi="Trebuchet MS" w:cs="Calibri"/>
                <w:color w:val="000000"/>
                <w:sz w:val="22"/>
                <w:szCs w:val="22"/>
                <w:lang w:val="es-CL" w:eastAsia="es-CL"/>
              </w:rPr>
              <w:t xml:space="preserve"> deben cumplir con lo establecido en el artículo 25 del </w:t>
            </w:r>
            <w:r w:rsidR="00657ACA" w:rsidRPr="00690700">
              <w:rPr>
                <w:rFonts w:ascii="Trebuchet MS" w:eastAsia="Calibri" w:hAnsi="Trebuchet MS" w:cs="Calibri"/>
                <w:color w:val="000000"/>
                <w:sz w:val="22"/>
                <w:szCs w:val="22"/>
                <w:lang w:val="es-CL" w:eastAsia="es-CL"/>
              </w:rPr>
              <w:t>R</w:t>
            </w:r>
            <w:r w:rsidRPr="00690700">
              <w:rPr>
                <w:rFonts w:ascii="Trebuchet MS" w:eastAsia="Calibri" w:hAnsi="Trebuchet MS" w:cs="Calibri"/>
                <w:color w:val="000000"/>
                <w:sz w:val="22"/>
                <w:szCs w:val="22"/>
                <w:lang w:val="es-CL" w:eastAsia="es-CL"/>
              </w:rPr>
              <w:t xml:space="preserve">eglamento de la </w:t>
            </w:r>
            <w:r w:rsidR="00657ACA" w:rsidRPr="00690700">
              <w:rPr>
                <w:rFonts w:ascii="Trebuchet MS" w:eastAsia="Calibri" w:hAnsi="Trebuchet MS" w:cs="Calibri"/>
                <w:color w:val="000000"/>
                <w:sz w:val="22"/>
                <w:szCs w:val="22"/>
                <w:lang w:val="es-CL" w:eastAsia="es-CL"/>
              </w:rPr>
              <w:t>L</w:t>
            </w:r>
            <w:r w:rsidRPr="00690700">
              <w:rPr>
                <w:rFonts w:ascii="Trebuchet MS" w:eastAsia="Calibri" w:hAnsi="Trebuchet MS" w:cs="Calibri"/>
                <w:color w:val="000000"/>
                <w:sz w:val="22"/>
                <w:szCs w:val="22"/>
                <w:lang w:val="es-CL" w:eastAsia="es-CL"/>
              </w:rPr>
              <w:t xml:space="preserve">ey </w:t>
            </w:r>
            <w:r w:rsidR="00657ACA" w:rsidRPr="00690700">
              <w:rPr>
                <w:rFonts w:ascii="Trebuchet MS" w:eastAsia="Calibri" w:hAnsi="Trebuchet MS" w:cs="Calibri"/>
                <w:color w:val="000000"/>
                <w:sz w:val="22"/>
                <w:szCs w:val="22"/>
                <w:lang w:val="es-CL" w:eastAsia="es-CL"/>
              </w:rPr>
              <w:t>N°</w:t>
            </w:r>
            <w:r w:rsidRPr="00690700">
              <w:rPr>
                <w:rFonts w:ascii="Trebuchet MS" w:eastAsia="Calibri" w:hAnsi="Trebuchet MS" w:cs="Calibri"/>
                <w:color w:val="000000"/>
                <w:sz w:val="22"/>
                <w:szCs w:val="22"/>
                <w:lang w:val="es-CL" w:eastAsia="es-CL"/>
              </w:rPr>
              <w:t>19.886.</w:t>
            </w:r>
          </w:p>
        </w:tc>
      </w:tr>
      <w:tr w:rsidR="00D766EC" w:rsidRPr="00F23AEF" w14:paraId="30CEA637" w14:textId="77777777" w:rsidTr="00F45C6C">
        <w:trPr>
          <w:trHeight w:val="520"/>
        </w:trPr>
        <w:tc>
          <w:tcPr>
            <w:tcW w:w="3006" w:type="dxa"/>
          </w:tcPr>
          <w:p w14:paraId="02454370" w14:textId="5B9C5B82" w:rsidR="00D766EC" w:rsidRPr="00F23AEF" w:rsidRDefault="00D766EC" w:rsidP="00F45C6C">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Fecha de </w:t>
            </w:r>
            <w:r w:rsidR="0035286B" w:rsidRPr="00F23AEF">
              <w:rPr>
                <w:rFonts w:ascii="Trebuchet MS" w:eastAsia="Calibri" w:hAnsi="Trebuchet MS" w:cs="Calibri"/>
                <w:b/>
                <w:color w:val="000000"/>
                <w:sz w:val="22"/>
                <w:szCs w:val="22"/>
                <w:lang w:val="es-CL" w:eastAsia="es-CL"/>
              </w:rPr>
              <w:t>a</w:t>
            </w:r>
            <w:r w:rsidRPr="00F23AEF">
              <w:rPr>
                <w:rFonts w:ascii="Trebuchet MS" w:eastAsia="Calibri" w:hAnsi="Trebuchet MS" w:cs="Calibri"/>
                <w:b/>
                <w:color w:val="000000"/>
                <w:sz w:val="22"/>
                <w:szCs w:val="22"/>
                <w:lang w:val="es-CL" w:eastAsia="es-CL"/>
              </w:rPr>
              <w:t>pertura de ofertas</w:t>
            </w:r>
          </w:p>
          <w:p w14:paraId="3638D44A" w14:textId="77777777" w:rsidR="00D766EC" w:rsidRPr="00F23AEF" w:rsidRDefault="00D766EC" w:rsidP="00F45C6C">
            <w:pPr>
              <w:rPr>
                <w:rFonts w:ascii="Trebuchet MS" w:eastAsia="Calibri" w:hAnsi="Trebuchet MS" w:cs="Calibri"/>
                <w:b/>
                <w:color w:val="000000"/>
                <w:sz w:val="22"/>
                <w:szCs w:val="22"/>
                <w:lang w:val="es-CL" w:eastAsia="es-CL"/>
              </w:rPr>
            </w:pPr>
          </w:p>
        </w:tc>
        <w:tc>
          <w:tcPr>
            <w:tcW w:w="5670" w:type="dxa"/>
          </w:tcPr>
          <w:p w14:paraId="3D34E1FE" w14:textId="77777777" w:rsidR="00D766EC" w:rsidRPr="00F23AEF" w:rsidRDefault="00D766EC" w:rsidP="00D86D4D">
            <w:pPr>
              <w:jc w:val="both"/>
              <w:rPr>
                <w:rFonts w:ascii="Trebuchet MS" w:eastAsia="Calibri" w:hAnsi="Trebuchet MS" w:cs="Calibri"/>
                <w:color w:val="000000"/>
                <w:sz w:val="22"/>
                <w:szCs w:val="22"/>
                <w:lang w:val="es-CL" w:eastAsia="es-CL"/>
              </w:rPr>
            </w:pPr>
            <w:r w:rsidRPr="00C94C26">
              <w:rPr>
                <w:rFonts w:ascii="Trebuchet MS" w:eastAsia="Calibri" w:hAnsi="Trebuchet MS" w:cs="Calibri"/>
                <w:color w:val="000000"/>
                <w:sz w:val="22"/>
                <w:szCs w:val="22"/>
                <w:lang w:val="es-CL" w:eastAsia="es-CL"/>
              </w:rPr>
              <w:t xml:space="preserve">El mismo día en que se produzca el cierre de recepción de ofertas, a las 15:30 horas en el portal </w:t>
            </w:r>
            <w:hyperlink r:id="rId16">
              <w:r w:rsidRPr="00C94C26">
                <w:rPr>
                  <w:rFonts w:ascii="Trebuchet MS" w:eastAsia="Calibri" w:hAnsi="Trebuchet MS" w:cs="Calibri"/>
                  <w:color w:val="000000"/>
                  <w:sz w:val="22"/>
                  <w:szCs w:val="22"/>
                  <w:lang w:val="es-CL" w:eastAsia="es-CL"/>
                </w:rPr>
                <w:t>www.mercadopublico.cl</w:t>
              </w:r>
            </w:hyperlink>
            <w:r w:rsidRPr="00C94C26">
              <w:rPr>
                <w:rFonts w:ascii="Trebuchet MS" w:eastAsia="Calibri" w:hAnsi="Trebuchet MS" w:cs="Calibri"/>
                <w:color w:val="000000"/>
                <w:sz w:val="22"/>
                <w:szCs w:val="22"/>
                <w:lang w:val="es-CL" w:eastAsia="es-CL"/>
              </w:rPr>
              <w:t>.</w:t>
            </w:r>
          </w:p>
        </w:tc>
      </w:tr>
      <w:tr w:rsidR="00D766EC" w:rsidRPr="00F23AEF" w14:paraId="78DD66F2" w14:textId="77777777" w:rsidTr="00F45C6C">
        <w:trPr>
          <w:trHeight w:val="680"/>
        </w:trPr>
        <w:tc>
          <w:tcPr>
            <w:tcW w:w="3006" w:type="dxa"/>
          </w:tcPr>
          <w:p w14:paraId="02CB56C3" w14:textId="1CE4966E" w:rsidR="00D766EC" w:rsidRPr="00F23AEF" w:rsidRDefault="00D766EC" w:rsidP="00F45C6C">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Fecha de </w:t>
            </w:r>
            <w:r w:rsidR="0035286B" w:rsidRPr="00F23AEF">
              <w:rPr>
                <w:rFonts w:ascii="Trebuchet MS" w:eastAsia="Calibri" w:hAnsi="Trebuchet MS" w:cs="Calibri"/>
                <w:b/>
                <w:color w:val="000000"/>
                <w:sz w:val="22"/>
                <w:szCs w:val="22"/>
                <w:lang w:val="es-CL" w:eastAsia="es-CL"/>
              </w:rPr>
              <w:t>a</w:t>
            </w:r>
            <w:r w:rsidRPr="00F23AEF">
              <w:rPr>
                <w:rFonts w:ascii="Trebuchet MS" w:eastAsia="Calibri" w:hAnsi="Trebuchet MS" w:cs="Calibri"/>
                <w:b/>
                <w:color w:val="000000"/>
                <w:sz w:val="22"/>
                <w:szCs w:val="22"/>
                <w:lang w:val="es-CL" w:eastAsia="es-CL"/>
              </w:rPr>
              <w:t>djudicación</w:t>
            </w:r>
          </w:p>
        </w:tc>
        <w:tc>
          <w:tcPr>
            <w:tcW w:w="5670" w:type="dxa"/>
          </w:tcPr>
          <w:p w14:paraId="4DCC34F4" w14:textId="1355ECF1" w:rsidR="00D766EC" w:rsidRPr="00F23AEF" w:rsidRDefault="00D766EC" w:rsidP="00D86D4D">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w:t>
            </w:r>
            <w:r w:rsidRPr="00690700">
              <w:rPr>
                <w:rFonts w:ascii="Trebuchet MS" w:eastAsia="Calibri" w:hAnsi="Trebuchet MS" w:cs="Calibri"/>
                <w:color w:val="000000"/>
                <w:sz w:val="22"/>
                <w:szCs w:val="22"/>
                <w:lang w:val="es-CL" w:eastAsia="es-CL"/>
              </w:rPr>
              <w:t>Ver Anexo Nº</w:t>
            </w:r>
            <w:r w:rsidR="00DB44B4" w:rsidRPr="00690700">
              <w:rPr>
                <w:rFonts w:ascii="Trebuchet MS" w:eastAsia="Calibri" w:hAnsi="Trebuchet MS" w:cs="Calibri"/>
                <w:color w:val="000000"/>
                <w:sz w:val="22"/>
                <w:szCs w:val="22"/>
                <w:lang w:val="es-CL" w:eastAsia="es-CL"/>
              </w:rPr>
              <w:t>2</w:t>
            </w:r>
            <w:r w:rsidRPr="00690700">
              <w:rPr>
                <w:rFonts w:ascii="Trebuchet MS" w:eastAsia="Calibri" w:hAnsi="Trebuchet MS" w:cs="Calibri"/>
                <w:color w:val="000000"/>
                <w:sz w:val="22"/>
                <w:szCs w:val="22"/>
                <w:lang w:val="es-CL" w:eastAsia="es-CL"/>
              </w:rPr>
              <w:t>)</w:t>
            </w:r>
            <w:r w:rsidRPr="00F23AEF">
              <w:rPr>
                <w:rFonts w:ascii="Trebuchet MS" w:eastAsia="Calibri" w:hAnsi="Trebuchet MS" w:cs="Calibri"/>
                <w:color w:val="000000"/>
                <w:sz w:val="22"/>
                <w:szCs w:val="22"/>
                <w:lang w:val="es-CL" w:eastAsia="es-CL"/>
              </w:rPr>
              <w:t xml:space="preserve"> días hábiles administrativos posteriores a la fecha del Acto de Apertura Económica de ofertas en el portal </w:t>
            </w:r>
            <w:hyperlink r:id="rId17" w:history="1">
              <w:r w:rsidRPr="00F23AEF">
                <w:rPr>
                  <w:rFonts w:ascii="Trebuchet MS" w:eastAsia="Calibri" w:hAnsi="Trebuchet MS" w:cs="Calibri"/>
                  <w:color w:val="000000"/>
                  <w:sz w:val="22"/>
                  <w:szCs w:val="22"/>
                  <w:lang w:val="es-CL" w:eastAsia="es-CL"/>
                </w:rPr>
                <w:t>www.mercadopublico.cl</w:t>
              </w:r>
            </w:hyperlink>
            <w:r w:rsidRPr="00F23AEF">
              <w:rPr>
                <w:rFonts w:ascii="Trebuchet MS" w:eastAsia="Calibri" w:hAnsi="Trebuchet MS" w:cs="Calibri"/>
                <w:color w:val="000000"/>
                <w:sz w:val="22"/>
                <w:szCs w:val="22"/>
                <w:lang w:val="es-CL" w:eastAsia="es-CL"/>
              </w:rPr>
              <w:t>.</w:t>
            </w:r>
          </w:p>
          <w:p w14:paraId="2E1864BD" w14:textId="5ACF079B" w:rsidR="00D766EC" w:rsidRPr="00F23AEF" w:rsidRDefault="00D766EC" w:rsidP="00D86D4D">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Si por causas no imputables a la Entidad compradora, las que serán oportunamente informadas, no se puede cumplir con la fecha indicada, la Entidad compradora publicará una nueva fecha en el portal </w:t>
            </w:r>
            <w:hyperlink r:id="rId18" w:history="1">
              <w:r w:rsidRPr="00F23AEF">
                <w:rPr>
                  <w:rFonts w:ascii="Trebuchet MS" w:eastAsia="Calibri" w:hAnsi="Trebuchet MS" w:cs="Calibri"/>
                  <w:color w:val="000000"/>
                  <w:sz w:val="22"/>
                  <w:szCs w:val="22"/>
                  <w:lang w:val="es-CL" w:eastAsia="es-CL"/>
                </w:rPr>
                <w:t>www.mercadopublico.cl</w:t>
              </w:r>
            </w:hyperlink>
            <w:r w:rsidRPr="00F23AEF">
              <w:rPr>
                <w:rFonts w:ascii="Trebuchet MS" w:eastAsia="Calibri" w:hAnsi="Trebuchet MS" w:cs="Calibri"/>
                <w:color w:val="000000"/>
                <w:sz w:val="22"/>
                <w:szCs w:val="22"/>
                <w:lang w:val="es-CL" w:eastAsia="es-CL"/>
              </w:rPr>
              <w:t xml:space="preserve"> en los términos indicados en el artículo 41 del Reglamento de la </w:t>
            </w:r>
            <w:r w:rsidR="003A7E12" w:rsidRPr="00F23AEF">
              <w:rPr>
                <w:rFonts w:ascii="Trebuchet MS" w:eastAsia="Calibri" w:hAnsi="Trebuchet MS" w:cs="Calibri"/>
                <w:color w:val="000000"/>
                <w:sz w:val="22"/>
                <w:szCs w:val="22"/>
                <w:lang w:val="es-CL" w:eastAsia="es-CL"/>
              </w:rPr>
              <w:t>L</w:t>
            </w:r>
            <w:r w:rsidRPr="00F23AEF">
              <w:rPr>
                <w:rFonts w:ascii="Trebuchet MS" w:eastAsia="Calibri" w:hAnsi="Trebuchet MS" w:cs="Calibri"/>
                <w:color w:val="000000"/>
                <w:sz w:val="22"/>
                <w:szCs w:val="22"/>
                <w:lang w:val="es-CL" w:eastAsia="es-CL"/>
              </w:rPr>
              <w:t xml:space="preserve">ey </w:t>
            </w:r>
            <w:r w:rsidR="003A7E12" w:rsidRPr="00F23AEF">
              <w:rPr>
                <w:rFonts w:ascii="Trebuchet MS" w:eastAsia="Calibri" w:hAnsi="Trebuchet MS" w:cs="Calibri"/>
                <w:color w:val="000000"/>
                <w:sz w:val="22"/>
                <w:szCs w:val="22"/>
                <w:lang w:val="es-CL" w:eastAsia="es-CL"/>
              </w:rPr>
              <w:t>N°</w:t>
            </w:r>
            <w:r w:rsidRPr="00F23AEF">
              <w:rPr>
                <w:rFonts w:ascii="Trebuchet MS" w:eastAsia="Calibri" w:hAnsi="Trebuchet MS" w:cs="Calibri"/>
                <w:color w:val="000000"/>
                <w:sz w:val="22"/>
                <w:szCs w:val="22"/>
                <w:lang w:val="es-CL" w:eastAsia="es-CL"/>
              </w:rPr>
              <w:t>19.886</w:t>
            </w:r>
          </w:p>
        </w:tc>
      </w:tr>
      <w:tr w:rsidR="00D766EC" w:rsidRPr="00F23AEF" w14:paraId="43C0C8D4" w14:textId="77777777" w:rsidTr="00F45C6C">
        <w:trPr>
          <w:trHeight w:val="860"/>
        </w:trPr>
        <w:tc>
          <w:tcPr>
            <w:tcW w:w="3006" w:type="dxa"/>
          </w:tcPr>
          <w:p w14:paraId="60C34C45" w14:textId="675EF150" w:rsidR="00D766EC" w:rsidRPr="00F23AEF" w:rsidRDefault="00D766EC" w:rsidP="00F45C6C">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Plazo para </w:t>
            </w:r>
            <w:r w:rsidR="0035286B" w:rsidRPr="00F23AEF">
              <w:rPr>
                <w:rFonts w:ascii="Trebuchet MS" w:eastAsia="Calibri" w:hAnsi="Trebuchet MS" w:cs="Calibri"/>
                <w:b/>
                <w:color w:val="000000"/>
                <w:sz w:val="22"/>
                <w:szCs w:val="22"/>
                <w:lang w:val="es-CL" w:eastAsia="es-CL"/>
              </w:rPr>
              <w:t>f</w:t>
            </w:r>
            <w:r w:rsidRPr="00F23AEF">
              <w:rPr>
                <w:rFonts w:ascii="Trebuchet MS" w:eastAsia="Calibri" w:hAnsi="Trebuchet MS" w:cs="Calibri"/>
                <w:b/>
                <w:color w:val="000000"/>
                <w:sz w:val="22"/>
                <w:szCs w:val="22"/>
                <w:lang w:val="es-CL" w:eastAsia="es-CL"/>
              </w:rPr>
              <w:t xml:space="preserve">irma de </w:t>
            </w:r>
            <w:r w:rsidR="0035286B" w:rsidRPr="00F23AEF">
              <w:rPr>
                <w:rFonts w:ascii="Trebuchet MS" w:eastAsia="Calibri" w:hAnsi="Trebuchet MS" w:cs="Calibri"/>
                <w:b/>
                <w:color w:val="000000"/>
                <w:sz w:val="22"/>
                <w:szCs w:val="22"/>
                <w:lang w:val="es-CL" w:eastAsia="es-CL"/>
              </w:rPr>
              <w:t>c</w:t>
            </w:r>
            <w:r w:rsidRPr="00F23AEF">
              <w:rPr>
                <w:rFonts w:ascii="Trebuchet MS" w:eastAsia="Calibri" w:hAnsi="Trebuchet MS" w:cs="Calibri"/>
                <w:b/>
                <w:color w:val="000000"/>
                <w:sz w:val="22"/>
                <w:szCs w:val="22"/>
                <w:lang w:val="es-CL" w:eastAsia="es-CL"/>
              </w:rPr>
              <w:t xml:space="preserve">ontrato (si aplica) </w:t>
            </w:r>
          </w:p>
        </w:tc>
        <w:tc>
          <w:tcPr>
            <w:tcW w:w="5670" w:type="dxa"/>
          </w:tcPr>
          <w:p w14:paraId="3F51E4BC" w14:textId="77777777" w:rsidR="00D766EC" w:rsidRPr="00F23AEF" w:rsidRDefault="00D766EC" w:rsidP="0078273B">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Dentro de los 15 días hábiles administrativos posteriores a la fecha de notificación de la resolución de adjudicación totalmente tramitada.</w:t>
            </w:r>
          </w:p>
        </w:tc>
      </w:tr>
      <w:tr w:rsidR="00D766EC" w:rsidRPr="00F23AEF" w14:paraId="48597772" w14:textId="77777777" w:rsidTr="00F45C6C">
        <w:trPr>
          <w:trHeight w:val="860"/>
        </w:trPr>
        <w:tc>
          <w:tcPr>
            <w:tcW w:w="3006" w:type="dxa"/>
          </w:tcPr>
          <w:p w14:paraId="55E54043" w14:textId="77777777" w:rsidR="00D766EC" w:rsidRPr="00F23AEF" w:rsidRDefault="00D766EC" w:rsidP="00F45C6C">
            <w:pPr>
              <w:rPr>
                <w:rFonts w:ascii="Trebuchet MS" w:eastAsia="Calibri" w:hAnsi="Trebuchet MS" w:cs="Calibri"/>
                <w:color w:val="000000"/>
                <w:sz w:val="22"/>
                <w:szCs w:val="22"/>
                <w:lang w:val="es-CL" w:eastAsia="es-CL"/>
              </w:rPr>
            </w:pPr>
            <w:r w:rsidRPr="00F23AEF">
              <w:rPr>
                <w:rFonts w:ascii="Trebuchet MS" w:eastAsia="Calibri" w:hAnsi="Trebuchet MS" w:cs="Calibri"/>
                <w:b/>
                <w:color w:val="000000"/>
                <w:sz w:val="22"/>
                <w:szCs w:val="22"/>
                <w:lang w:val="es-CL" w:eastAsia="es-CL"/>
              </w:rPr>
              <w:t>Consideración</w:t>
            </w:r>
          </w:p>
        </w:tc>
        <w:tc>
          <w:tcPr>
            <w:tcW w:w="5670" w:type="dxa"/>
          </w:tcPr>
          <w:p w14:paraId="56DF1C9C" w14:textId="77777777" w:rsidR="00D766EC" w:rsidRPr="00F23AEF" w:rsidRDefault="00D766EC" w:rsidP="004114AD">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Los plazos de días establecidos en la cláusula 3, Etapas y Plazos, son de días hábiles administrativos, entendiéndose que son inhábiles los sábados, domingos y festivos en Chile, sin considerar los feriados regionales. </w:t>
            </w:r>
          </w:p>
        </w:tc>
      </w:tr>
    </w:tbl>
    <w:p w14:paraId="2B482409" w14:textId="77777777" w:rsidR="00D766EC" w:rsidRPr="00F23AEF" w:rsidRDefault="00D766EC" w:rsidP="00D766EC">
      <w:pPr>
        <w:rPr>
          <w:rFonts w:ascii="Trebuchet MS" w:eastAsia="Calibri" w:hAnsi="Trebuchet MS" w:cs="Calibri"/>
          <w:color w:val="000000"/>
          <w:sz w:val="22"/>
          <w:szCs w:val="22"/>
          <w:lang w:val="es-CL" w:eastAsia="es-CL"/>
        </w:rPr>
      </w:pPr>
    </w:p>
    <w:p w14:paraId="099B3C06" w14:textId="6329F913" w:rsidR="00D766EC" w:rsidRPr="00F23AEF" w:rsidRDefault="00D766EC" w:rsidP="00CF3B69">
      <w:pPr>
        <w:jc w:val="both"/>
        <w:rPr>
          <w:rFonts w:ascii="Trebuchet MS" w:hAnsi="Trebuchet MS" w:cstheme="majorHAnsi"/>
          <w:bCs/>
          <w:iCs/>
          <w:sz w:val="22"/>
          <w:szCs w:val="22"/>
          <w:lang w:val="es-CL"/>
        </w:rPr>
      </w:pPr>
      <w:r w:rsidRPr="00F23AEF">
        <w:rPr>
          <w:rFonts w:ascii="Trebuchet MS" w:eastAsia="Calibri" w:hAnsi="Trebuchet MS" w:cstheme="majorHAnsi"/>
          <w:bCs/>
          <w:iCs/>
          <w:sz w:val="22"/>
          <w:szCs w:val="22"/>
          <w:lang w:val="es-CL" w:eastAsia="es-CL"/>
        </w:rPr>
        <w:t xml:space="preserve">En general, todos los plazos de días establecidos en las presentes </w:t>
      </w:r>
      <w:r w:rsidR="00D161E4">
        <w:rPr>
          <w:rFonts w:ascii="Trebuchet MS" w:eastAsia="Calibri" w:hAnsi="Trebuchet MS" w:cstheme="majorHAnsi"/>
          <w:bCs/>
          <w:iCs/>
          <w:sz w:val="22"/>
          <w:szCs w:val="22"/>
          <w:lang w:val="es-CL" w:eastAsia="es-CL"/>
        </w:rPr>
        <w:t>b</w:t>
      </w:r>
      <w:r w:rsidRPr="00F23AEF">
        <w:rPr>
          <w:rFonts w:ascii="Trebuchet MS" w:eastAsia="Calibri" w:hAnsi="Trebuchet MS" w:cstheme="majorHAnsi"/>
          <w:bCs/>
          <w:iCs/>
          <w:sz w:val="22"/>
          <w:szCs w:val="22"/>
          <w:lang w:val="es-CL" w:eastAsia="es-CL"/>
        </w:rPr>
        <w:t xml:space="preserve">ases serán de días </w:t>
      </w:r>
      <w:r w:rsidRPr="00F23AEF">
        <w:rPr>
          <w:rFonts w:ascii="Trebuchet MS" w:eastAsia="Calibri" w:hAnsi="Trebuchet MS" w:cstheme="majorHAnsi"/>
          <w:b/>
          <w:iCs/>
          <w:sz w:val="22"/>
          <w:szCs w:val="22"/>
          <w:lang w:val="es-CL" w:eastAsia="es-CL"/>
        </w:rPr>
        <w:t>hábiles</w:t>
      </w:r>
      <w:r w:rsidRPr="00F23AEF">
        <w:rPr>
          <w:rFonts w:ascii="Trebuchet MS" w:eastAsia="Calibri" w:hAnsi="Trebuchet MS" w:cstheme="majorHAnsi"/>
          <w:bCs/>
          <w:iCs/>
          <w:sz w:val="22"/>
          <w:szCs w:val="22"/>
          <w:lang w:val="es-CL" w:eastAsia="es-CL"/>
        </w:rPr>
        <w:t xml:space="preserve"> administrativos, entendiéndose por estos entre lunes y viernes, ambos inclusive, con excepción de los festivos, salvo aquellos que expresamente se señale que serán de días </w:t>
      </w:r>
      <w:r w:rsidR="00CF3B69" w:rsidRPr="00F23AEF">
        <w:rPr>
          <w:rFonts w:ascii="Trebuchet MS" w:eastAsia="Calibri" w:hAnsi="Trebuchet MS" w:cstheme="majorHAnsi"/>
          <w:bCs/>
          <w:iCs/>
          <w:sz w:val="22"/>
          <w:szCs w:val="22"/>
          <w:lang w:val="es-CL" w:eastAsia="es-CL"/>
        </w:rPr>
        <w:t>corridos</w:t>
      </w:r>
      <w:r w:rsidR="00CF3B69" w:rsidRPr="00F23AEF">
        <w:rPr>
          <w:rFonts w:ascii="Trebuchet MS" w:hAnsi="Trebuchet MS" w:cstheme="majorHAnsi"/>
          <w:bCs/>
          <w:iCs/>
          <w:sz w:val="22"/>
          <w:szCs w:val="22"/>
          <w:lang w:val="es-CL"/>
        </w:rPr>
        <w:t>.</w:t>
      </w:r>
      <w:r w:rsidRPr="00F23AEF">
        <w:rPr>
          <w:rFonts w:ascii="Trebuchet MS" w:hAnsi="Trebuchet MS" w:cstheme="majorHAnsi"/>
          <w:bCs/>
          <w:iCs/>
          <w:sz w:val="22"/>
          <w:szCs w:val="22"/>
          <w:lang w:val="es-CL"/>
        </w:rPr>
        <w:t xml:space="preserve"> </w:t>
      </w:r>
    </w:p>
    <w:p w14:paraId="235A61FC" w14:textId="77777777" w:rsidR="00D766EC" w:rsidRPr="00F23AEF" w:rsidRDefault="00D766EC" w:rsidP="00D766EC">
      <w:pPr>
        <w:rPr>
          <w:rFonts w:ascii="Trebuchet MS" w:hAnsi="Trebuchet MS"/>
          <w:color w:val="FF0000"/>
          <w:sz w:val="22"/>
          <w:szCs w:val="22"/>
          <w:lang w:val="es-CL"/>
        </w:rPr>
      </w:pPr>
    </w:p>
    <w:p w14:paraId="6AC2B40D" w14:textId="77777777" w:rsidR="003E43B1" w:rsidRPr="00F23AEF" w:rsidRDefault="003E43B1" w:rsidP="003E43B1">
      <w:pPr>
        <w:rPr>
          <w:rFonts w:ascii="Trebuchet MS" w:hAnsi="Trebuchet MS"/>
          <w:color w:val="FF0000"/>
          <w:sz w:val="22"/>
          <w:szCs w:val="22"/>
          <w:lang w:val="es-CL"/>
        </w:rPr>
      </w:pPr>
    </w:p>
    <w:p w14:paraId="4A82452B" w14:textId="77777777" w:rsidR="003E43B1" w:rsidRPr="00F23AEF" w:rsidRDefault="003E43B1" w:rsidP="004C4309">
      <w:pPr>
        <w:pStyle w:val="Ttulo1"/>
        <w:numPr>
          <w:ilvl w:val="0"/>
          <w:numId w:val="2"/>
        </w:numPr>
        <w:spacing w:before="0"/>
        <w:ind w:left="720" w:hanging="360"/>
        <w:rPr>
          <w:rFonts w:ascii="Trebuchet MS" w:eastAsia="Calibri" w:hAnsi="Trebuchet MS" w:cs="Calibri"/>
          <w:b/>
          <w:i/>
          <w:color w:val="000000"/>
          <w:sz w:val="22"/>
          <w:szCs w:val="22"/>
          <w:lang w:val="es-CL" w:eastAsia="es-CL"/>
        </w:rPr>
      </w:pPr>
      <w:r w:rsidRPr="00F23AEF">
        <w:rPr>
          <w:rFonts w:ascii="Trebuchet MS" w:eastAsia="Calibri" w:hAnsi="Trebuchet MS" w:cs="Calibri"/>
          <w:b/>
          <w:i/>
          <w:color w:val="000000"/>
          <w:sz w:val="22"/>
          <w:szCs w:val="22"/>
          <w:lang w:val="es-CL" w:eastAsia="es-CL"/>
        </w:rPr>
        <w:t>Modificaciones a las bases</w:t>
      </w:r>
    </w:p>
    <w:p w14:paraId="02A4526C" w14:textId="77777777" w:rsidR="003E43B1" w:rsidRPr="00F23AEF" w:rsidRDefault="003E43B1" w:rsidP="003E43B1">
      <w:pPr>
        <w:ind w:right="51"/>
        <w:rPr>
          <w:rFonts w:ascii="Trebuchet MS" w:hAnsi="Trebuchet MS"/>
          <w:color w:val="000000"/>
          <w:sz w:val="22"/>
          <w:szCs w:val="22"/>
        </w:rPr>
      </w:pPr>
    </w:p>
    <w:p w14:paraId="74FABDDE" w14:textId="36EE4686" w:rsidR="003E43B1" w:rsidRPr="00F23AEF" w:rsidRDefault="003E43B1" w:rsidP="00FB7EFB">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La entidad licitante que utilice las presentes bases tipo </w:t>
      </w:r>
      <w:r w:rsidRPr="00F23AEF">
        <w:rPr>
          <w:rFonts w:ascii="Trebuchet MS" w:eastAsia="Calibri" w:hAnsi="Trebuchet MS" w:cstheme="majorHAnsi"/>
          <w:b/>
          <w:iCs/>
          <w:sz w:val="22"/>
          <w:szCs w:val="22"/>
          <w:u w:val="single"/>
          <w:lang w:val="es-CL" w:eastAsia="es-CL"/>
        </w:rPr>
        <w:t>NO PODRÁ</w:t>
      </w:r>
      <w:r w:rsidRPr="00F23AEF">
        <w:rPr>
          <w:rFonts w:ascii="Trebuchet MS" w:eastAsia="Calibri" w:hAnsi="Trebuchet MS" w:cstheme="majorHAnsi"/>
          <w:bCs/>
          <w:iCs/>
          <w:sz w:val="22"/>
          <w:szCs w:val="22"/>
          <w:lang w:val="es-CL" w:eastAsia="es-CL"/>
        </w:rPr>
        <w:t xml:space="preserve"> modificar éstas o el formato de sus anexos. Únicamente podrá aclarar su sentido y alcance mediante la instancia </w:t>
      </w:r>
      <w:r w:rsidRPr="00F23AEF">
        <w:rPr>
          <w:rFonts w:ascii="Trebuchet MS" w:eastAsia="Calibri" w:hAnsi="Trebuchet MS" w:cstheme="majorHAnsi"/>
          <w:bCs/>
          <w:iCs/>
          <w:sz w:val="22"/>
          <w:szCs w:val="22"/>
          <w:lang w:val="es-CL" w:eastAsia="es-CL"/>
        </w:rPr>
        <w:lastRenderedPageBreak/>
        <w:t>de preguntas y respuestas</w:t>
      </w:r>
      <w:r w:rsidR="00FB7EFB" w:rsidRPr="00F23AEF">
        <w:rPr>
          <w:rFonts w:ascii="Trebuchet MS" w:eastAsia="Calibri" w:hAnsi="Trebuchet MS" w:cstheme="majorHAnsi"/>
          <w:bCs/>
          <w:iCs/>
          <w:sz w:val="22"/>
          <w:szCs w:val="22"/>
          <w:lang w:val="es-CL" w:eastAsia="es-CL"/>
        </w:rPr>
        <w:t>, siempre en estricta observancia de los principios de la contratación pública.</w:t>
      </w:r>
    </w:p>
    <w:p w14:paraId="5252D62D" w14:textId="77777777" w:rsidR="003E43B1" w:rsidRPr="00F23AEF" w:rsidRDefault="003E43B1" w:rsidP="003E43B1">
      <w:pPr>
        <w:ind w:right="51"/>
        <w:jc w:val="both"/>
        <w:rPr>
          <w:rFonts w:ascii="Trebuchet MS" w:eastAsia="Calibri" w:hAnsi="Trebuchet MS" w:cstheme="majorHAnsi"/>
          <w:bCs/>
          <w:iCs/>
          <w:sz w:val="22"/>
          <w:szCs w:val="22"/>
          <w:lang w:val="es-CL" w:eastAsia="es-CL"/>
        </w:rPr>
      </w:pPr>
    </w:p>
    <w:p w14:paraId="02FCB0F3" w14:textId="0AB62213" w:rsidR="00994AC2" w:rsidRPr="00F23AEF" w:rsidRDefault="003E43B1" w:rsidP="00994AC2">
      <w:pPr>
        <w:ind w:right="51"/>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Sin </w:t>
      </w:r>
      <w:r w:rsidRPr="00DA5827">
        <w:rPr>
          <w:rFonts w:ascii="Trebuchet MS" w:eastAsia="Calibri" w:hAnsi="Trebuchet MS" w:cstheme="majorHAnsi"/>
          <w:bCs/>
          <w:iCs/>
          <w:sz w:val="22"/>
          <w:szCs w:val="22"/>
          <w:lang w:val="es-CL" w:eastAsia="es-CL"/>
        </w:rPr>
        <w:t>perjuicio de lo anterior, la entidad licitante solo podrá modificar los datos que incorpora en los anexos N°</w:t>
      </w:r>
      <w:r w:rsidR="009C4544" w:rsidRPr="00DA5827">
        <w:rPr>
          <w:rFonts w:ascii="Trebuchet MS" w:eastAsia="Calibri" w:hAnsi="Trebuchet MS" w:cstheme="majorHAnsi"/>
          <w:bCs/>
          <w:iCs/>
          <w:sz w:val="22"/>
          <w:szCs w:val="22"/>
          <w:lang w:val="es-CL" w:eastAsia="es-CL"/>
        </w:rPr>
        <w:t>2</w:t>
      </w:r>
      <w:r w:rsidRPr="00DA5827">
        <w:rPr>
          <w:rFonts w:ascii="Trebuchet MS" w:eastAsia="Calibri" w:hAnsi="Trebuchet MS" w:cstheme="majorHAnsi"/>
          <w:bCs/>
          <w:iCs/>
          <w:sz w:val="22"/>
          <w:szCs w:val="22"/>
          <w:lang w:val="es-CL" w:eastAsia="es-CL"/>
        </w:rPr>
        <w:t xml:space="preserve"> al N°</w:t>
      </w:r>
      <w:r w:rsidR="00774FDF" w:rsidRPr="00DA5827">
        <w:rPr>
          <w:rFonts w:ascii="Trebuchet MS" w:eastAsia="Calibri" w:hAnsi="Trebuchet MS" w:cstheme="majorHAnsi"/>
          <w:bCs/>
          <w:iCs/>
          <w:sz w:val="22"/>
          <w:szCs w:val="22"/>
          <w:lang w:val="es-CL" w:eastAsia="es-CL"/>
        </w:rPr>
        <w:t>8</w:t>
      </w:r>
      <w:r w:rsidRPr="00DA5827">
        <w:rPr>
          <w:rFonts w:ascii="Trebuchet MS" w:eastAsia="Calibri" w:hAnsi="Trebuchet MS" w:cstheme="majorHAnsi"/>
          <w:bCs/>
          <w:iCs/>
          <w:sz w:val="22"/>
          <w:szCs w:val="22"/>
          <w:lang w:val="es-CL" w:eastAsia="es-CL"/>
        </w:rPr>
        <w:t>, a través de la respectiva modificación de bases, hasta antes del cierre del plazo para ofertar</w:t>
      </w:r>
      <w:r w:rsidRPr="00F23AEF">
        <w:rPr>
          <w:rFonts w:ascii="Trebuchet MS" w:eastAsia="Calibri" w:hAnsi="Trebuchet MS" w:cstheme="majorHAnsi"/>
          <w:bCs/>
          <w:iCs/>
          <w:sz w:val="22"/>
          <w:szCs w:val="22"/>
          <w:lang w:val="es-CL" w:eastAsia="es-CL"/>
        </w:rPr>
        <w:t xml:space="preserve">. En este supuesto, la entidad licitante podrá extender el plazo de cierre de conformidad a lo indicado en </w:t>
      </w:r>
      <w:r w:rsidR="00446319" w:rsidRPr="00F23AEF">
        <w:rPr>
          <w:rFonts w:ascii="Trebuchet MS" w:eastAsia="Calibri" w:hAnsi="Trebuchet MS" w:cstheme="majorHAnsi"/>
          <w:bCs/>
          <w:iCs/>
          <w:sz w:val="22"/>
          <w:szCs w:val="22"/>
          <w:lang w:val="es-CL" w:eastAsia="es-CL"/>
        </w:rPr>
        <w:t>la cláusula</w:t>
      </w:r>
      <w:r w:rsidRPr="00F23AEF">
        <w:rPr>
          <w:rFonts w:ascii="Trebuchet MS" w:eastAsia="Calibri" w:hAnsi="Trebuchet MS" w:cstheme="majorHAnsi"/>
          <w:bCs/>
          <w:iCs/>
          <w:sz w:val="22"/>
          <w:szCs w:val="22"/>
          <w:lang w:val="es-CL" w:eastAsia="es-CL"/>
        </w:rPr>
        <w:t xml:space="preserve"> 3 </w:t>
      </w:r>
      <w:r w:rsidR="00994AC2" w:rsidRPr="00F23AEF">
        <w:rPr>
          <w:rFonts w:ascii="Trebuchet MS" w:eastAsia="Calibri" w:hAnsi="Trebuchet MS" w:cstheme="majorHAnsi"/>
          <w:bCs/>
          <w:iCs/>
          <w:sz w:val="22"/>
          <w:szCs w:val="22"/>
          <w:lang w:val="es-CL" w:eastAsia="es-CL"/>
        </w:rPr>
        <w:t>de las presentes bases, dando un plazo prudente a los proponentes para ajustar sus ofertas al cambio.</w:t>
      </w:r>
    </w:p>
    <w:p w14:paraId="4EEF55BD" w14:textId="7DFBCD80" w:rsidR="003E43B1" w:rsidRPr="00F23AEF" w:rsidRDefault="003E43B1" w:rsidP="003E43B1">
      <w:pPr>
        <w:ind w:right="51"/>
        <w:jc w:val="both"/>
        <w:rPr>
          <w:rFonts w:ascii="Trebuchet MS" w:eastAsia="Calibri" w:hAnsi="Trebuchet MS" w:cstheme="majorHAnsi"/>
          <w:bCs/>
          <w:iCs/>
          <w:sz w:val="22"/>
          <w:szCs w:val="22"/>
          <w:lang w:val="es-CL" w:eastAsia="es-CL"/>
        </w:rPr>
      </w:pPr>
    </w:p>
    <w:p w14:paraId="4EB901E2" w14:textId="77777777" w:rsidR="003E43B1" w:rsidRPr="00F23AEF" w:rsidRDefault="003E43B1" w:rsidP="003E43B1">
      <w:pPr>
        <w:ind w:right="51"/>
        <w:rPr>
          <w:rFonts w:ascii="Trebuchet MS" w:eastAsia="Calibri" w:hAnsi="Trebuchet MS" w:cstheme="majorHAnsi"/>
          <w:b/>
          <w:i/>
          <w:sz w:val="22"/>
          <w:szCs w:val="22"/>
          <w:lang w:val="es-CL" w:eastAsia="es-CL"/>
        </w:rPr>
      </w:pPr>
    </w:p>
    <w:p w14:paraId="2A8A2D38" w14:textId="43DB4827" w:rsidR="003E43B1" w:rsidRPr="00F23AEF" w:rsidRDefault="003E43B1" w:rsidP="004C4309">
      <w:pPr>
        <w:pStyle w:val="Ttulo1"/>
        <w:numPr>
          <w:ilvl w:val="0"/>
          <w:numId w:val="2"/>
        </w:numPr>
        <w:spacing w:before="0"/>
        <w:ind w:left="720" w:hanging="360"/>
        <w:rPr>
          <w:rFonts w:ascii="Trebuchet MS" w:eastAsia="Calibri" w:hAnsi="Trebuchet MS" w:cstheme="majorHAnsi"/>
          <w:b/>
          <w:i/>
          <w:color w:val="auto"/>
          <w:sz w:val="22"/>
          <w:szCs w:val="22"/>
          <w:lang w:val="es-CL" w:eastAsia="es-CL"/>
        </w:rPr>
      </w:pPr>
      <w:r w:rsidRPr="00F23AEF">
        <w:rPr>
          <w:rFonts w:ascii="Trebuchet MS" w:eastAsia="Calibri" w:hAnsi="Trebuchet MS" w:cstheme="majorHAnsi"/>
          <w:b/>
          <w:i/>
          <w:color w:val="auto"/>
          <w:sz w:val="22"/>
          <w:szCs w:val="22"/>
          <w:lang w:val="es-CL" w:eastAsia="es-CL"/>
        </w:rPr>
        <w:t xml:space="preserve"> Requisitos </w:t>
      </w:r>
      <w:r w:rsidR="00934C6F" w:rsidRPr="00F23AEF">
        <w:rPr>
          <w:rFonts w:ascii="Trebuchet MS" w:eastAsia="Calibri" w:hAnsi="Trebuchet MS" w:cstheme="majorHAnsi"/>
          <w:b/>
          <w:i/>
          <w:color w:val="auto"/>
          <w:sz w:val="22"/>
          <w:szCs w:val="22"/>
          <w:lang w:val="es-CL" w:eastAsia="es-CL"/>
        </w:rPr>
        <w:t>m</w:t>
      </w:r>
      <w:r w:rsidRPr="00F23AEF">
        <w:rPr>
          <w:rFonts w:ascii="Trebuchet MS" w:eastAsia="Calibri" w:hAnsi="Trebuchet MS" w:cstheme="majorHAnsi"/>
          <w:b/>
          <w:i/>
          <w:color w:val="auto"/>
          <w:sz w:val="22"/>
          <w:szCs w:val="22"/>
          <w:lang w:val="es-CL" w:eastAsia="es-CL"/>
        </w:rPr>
        <w:t xml:space="preserve">ínimos para </w:t>
      </w:r>
      <w:r w:rsidR="00934C6F" w:rsidRPr="00F23AEF">
        <w:rPr>
          <w:rFonts w:ascii="Trebuchet MS" w:eastAsia="Calibri" w:hAnsi="Trebuchet MS" w:cstheme="majorHAnsi"/>
          <w:b/>
          <w:i/>
          <w:color w:val="auto"/>
          <w:sz w:val="22"/>
          <w:szCs w:val="22"/>
          <w:lang w:val="es-CL" w:eastAsia="es-CL"/>
        </w:rPr>
        <w:t>p</w:t>
      </w:r>
      <w:r w:rsidRPr="00F23AEF">
        <w:rPr>
          <w:rFonts w:ascii="Trebuchet MS" w:eastAsia="Calibri" w:hAnsi="Trebuchet MS" w:cstheme="majorHAnsi"/>
          <w:b/>
          <w:i/>
          <w:color w:val="auto"/>
          <w:sz w:val="22"/>
          <w:szCs w:val="22"/>
          <w:lang w:val="es-CL" w:eastAsia="es-CL"/>
        </w:rPr>
        <w:t>articipar</w:t>
      </w:r>
    </w:p>
    <w:p w14:paraId="13A1EFAD" w14:textId="77777777" w:rsidR="003E43B1" w:rsidRPr="00F23AEF" w:rsidRDefault="003E43B1" w:rsidP="003E43B1">
      <w:pPr>
        <w:ind w:right="51"/>
        <w:rPr>
          <w:rFonts w:ascii="Trebuchet MS" w:eastAsia="Calibri" w:hAnsi="Trebuchet MS" w:cstheme="majorHAnsi"/>
          <w:bCs/>
          <w:iCs/>
          <w:sz w:val="22"/>
          <w:szCs w:val="22"/>
          <w:lang w:val="es-CL" w:eastAsia="es-CL"/>
        </w:rPr>
      </w:pPr>
    </w:p>
    <w:p w14:paraId="46746E01" w14:textId="290B612D" w:rsidR="003E43B1" w:rsidRPr="00F23AEF" w:rsidRDefault="003E43B1" w:rsidP="004C4309">
      <w:pPr>
        <w:pStyle w:val="Prrafodelista"/>
        <w:numPr>
          <w:ilvl w:val="0"/>
          <w:numId w:val="4"/>
        </w:numPr>
        <w:spacing w:line="240" w:lineRule="auto"/>
        <w:ind w:right="49"/>
        <w:rPr>
          <w:rFonts w:eastAsia="Calibri" w:cstheme="majorHAnsi"/>
          <w:bCs/>
          <w:iCs/>
          <w:sz w:val="22"/>
          <w:szCs w:val="22"/>
          <w:lang w:val="es-CL" w:eastAsia="es-CL" w:bidi="ar-SA"/>
        </w:rPr>
      </w:pPr>
      <w:r w:rsidRPr="00F23AEF">
        <w:rPr>
          <w:rFonts w:eastAsia="Calibri" w:cstheme="majorHAnsi"/>
          <w:bCs/>
          <w:iCs/>
          <w:sz w:val="22"/>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w:t>
      </w:r>
      <w:r w:rsidR="00C64D1E" w:rsidRPr="00F23AEF">
        <w:rPr>
          <w:rFonts w:eastAsia="Calibri" w:cstheme="majorHAnsi"/>
          <w:bCs/>
          <w:iCs/>
          <w:sz w:val="22"/>
          <w:szCs w:val="22"/>
          <w:lang w:val="es-CL" w:eastAsia="es-CL" w:bidi="ar-SA"/>
        </w:rPr>
        <w:t>L</w:t>
      </w:r>
      <w:r w:rsidRPr="00F23AEF">
        <w:rPr>
          <w:rFonts w:eastAsia="Calibri" w:cstheme="majorHAnsi"/>
          <w:bCs/>
          <w:iCs/>
          <w:sz w:val="22"/>
          <w:szCs w:val="22"/>
          <w:lang w:val="es-CL" w:eastAsia="es-CL" w:bidi="ar-SA"/>
        </w:rPr>
        <w:t xml:space="preserve">ey N°19.886. </w:t>
      </w:r>
    </w:p>
    <w:p w14:paraId="7BACF201" w14:textId="77777777" w:rsidR="003E43B1" w:rsidRPr="00F23AEF" w:rsidRDefault="003E43B1" w:rsidP="003E43B1">
      <w:pPr>
        <w:ind w:right="51"/>
        <w:rPr>
          <w:rFonts w:ascii="Trebuchet MS" w:eastAsia="Calibri" w:hAnsi="Trebuchet MS" w:cstheme="majorHAnsi"/>
          <w:bCs/>
          <w:iCs/>
          <w:sz w:val="22"/>
          <w:szCs w:val="22"/>
          <w:lang w:val="es-CL" w:eastAsia="es-CL"/>
        </w:rPr>
      </w:pPr>
    </w:p>
    <w:p w14:paraId="34CD01CE" w14:textId="3E5CA0D1" w:rsidR="003E43B1" w:rsidRPr="00F23AEF" w:rsidRDefault="003E43B1" w:rsidP="004C4309">
      <w:pPr>
        <w:pStyle w:val="Prrafodelista"/>
        <w:numPr>
          <w:ilvl w:val="0"/>
          <w:numId w:val="4"/>
        </w:numPr>
        <w:spacing w:line="240" w:lineRule="auto"/>
        <w:ind w:right="49"/>
        <w:rPr>
          <w:rFonts w:eastAsia="Calibri" w:cstheme="majorHAnsi"/>
          <w:bCs/>
          <w:iCs/>
          <w:sz w:val="22"/>
          <w:szCs w:val="22"/>
          <w:lang w:val="es-CL" w:eastAsia="es-CL" w:bidi="ar-SA"/>
        </w:rPr>
      </w:pPr>
      <w:r w:rsidRPr="00F23AEF">
        <w:rPr>
          <w:rFonts w:eastAsia="Calibri" w:cstheme="majorHAnsi"/>
          <w:bCs/>
          <w:iCs/>
          <w:sz w:val="22"/>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w:t>
      </w:r>
      <w:r w:rsidR="00C64D1E" w:rsidRPr="00F23AEF">
        <w:rPr>
          <w:rFonts w:eastAsia="Calibri" w:cstheme="majorHAnsi"/>
          <w:bCs/>
          <w:iCs/>
          <w:sz w:val="22"/>
          <w:szCs w:val="22"/>
          <w:lang w:val="es-CL" w:eastAsia="es-CL" w:bidi="ar-SA"/>
        </w:rPr>
        <w:t>f</w:t>
      </w:r>
      <w:r w:rsidRPr="00F23AEF">
        <w:rPr>
          <w:rFonts w:eastAsia="Calibri" w:cstheme="majorHAnsi"/>
          <w:bCs/>
          <w:iCs/>
          <w:sz w:val="22"/>
          <w:szCs w:val="22"/>
          <w:lang w:val="es-CL" w:eastAsia="es-CL" w:bidi="ar-SA"/>
        </w:rPr>
        <w:t xml:space="preserve">ija el texto refundido, coordinado y sistematizado del </w:t>
      </w:r>
      <w:r w:rsidR="00C64D1E" w:rsidRPr="00F23AEF">
        <w:rPr>
          <w:rFonts w:eastAsia="Calibri" w:cstheme="majorHAnsi"/>
          <w:bCs/>
          <w:iCs/>
          <w:sz w:val="22"/>
          <w:szCs w:val="22"/>
          <w:lang w:val="es-CL" w:eastAsia="es-CL" w:bidi="ar-SA"/>
        </w:rPr>
        <w:t>d</w:t>
      </w:r>
      <w:r w:rsidRPr="00F23AEF">
        <w:rPr>
          <w:rFonts w:eastAsia="Calibri" w:cstheme="majorHAnsi"/>
          <w:bCs/>
          <w:iCs/>
          <w:sz w:val="22"/>
          <w:szCs w:val="22"/>
          <w:lang w:val="es-CL" w:eastAsia="es-CL" w:bidi="ar-SA"/>
        </w:rPr>
        <w:t xml:space="preserve">ecreto </w:t>
      </w:r>
      <w:r w:rsidR="00C64D1E" w:rsidRPr="00F23AEF">
        <w:rPr>
          <w:rFonts w:eastAsia="Calibri" w:cstheme="majorHAnsi"/>
          <w:bCs/>
          <w:iCs/>
          <w:sz w:val="22"/>
          <w:szCs w:val="22"/>
          <w:lang w:val="es-CL" w:eastAsia="es-CL" w:bidi="ar-SA"/>
        </w:rPr>
        <w:t>l</w:t>
      </w:r>
      <w:r w:rsidRPr="00F23AEF">
        <w:rPr>
          <w:rFonts w:eastAsia="Calibri" w:cstheme="majorHAnsi"/>
          <w:bCs/>
          <w:iCs/>
          <w:sz w:val="22"/>
          <w:szCs w:val="22"/>
          <w:lang w:val="es-CL" w:eastAsia="es-CL" w:bidi="ar-SA"/>
        </w:rPr>
        <w:t xml:space="preserve">ey N°211, de 1973, que fija normas para la defensa de la libre competencia, hasta por el plazo de cinco años contado desde que la sentencia definitiva quede ejecutoriada. </w:t>
      </w:r>
    </w:p>
    <w:p w14:paraId="37CB15FA" w14:textId="77777777" w:rsidR="003E43B1" w:rsidRPr="00F23AEF" w:rsidRDefault="003E43B1" w:rsidP="003E43B1">
      <w:pPr>
        <w:ind w:right="51"/>
        <w:rPr>
          <w:rFonts w:ascii="Trebuchet MS" w:eastAsia="Calibri" w:hAnsi="Trebuchet MS" w:cstheme="majorHAnsi"/>
          <w:bCs/>
          <w:iCs/>
          <w:sz w:val="22"/>
          <w:szCs w:val="22"/>
          <w:lang w:val="es-CL" w:eastAsia="es-CL"/>
        </w:rPr>
      </w:pPr>
    </w:p>
    <w:p w14:paraId="0516DF02" w14:textId="6094DBA6" w:rsidR="003E43B1" w:rsidRPr="00F23AEF" w:rsidRDefault="003E43B1" w:rsidP="004C4309">
      <w:pPr>
        <w:pStyle w:val="Prrafodelista"/>
        <w:numPr>
          <w:ilvl w:val="0"/>
          <w:numId w:val="4"/>
        </w:numPr>
        <w:spacing w:line="240" w:lineRule="auto"/>
        <w:ind w:right="49"/>
        <w:rPr>
          <w:rFonts w:eastAsia="Calibri" w:cstheme="majorHAnsi"/>
          <w:bCs/>
          <w:iCs/>
          <w:sz w:val="22"/>
          <w:szCs w:val="22"/>
          <w:lang w:val="es-CL" w:eastAsia="es-CL" w:bidi="ar-SA"/>
        </w:rPr>
      </w:pPr>
      <w:r w:rsidRPr="00F23AEF">
        <w:rPr>
          <w:rFonts w:eastAsia="Calibri" w:cstheme="majorHAnsi"/>
          <w:bCs/>
          <w:iCs/>
          <w:sz w:val="22"/>
          <w:szCs w:val="22"/>
          <w:lang w:val="es-CL" w:eastAsia="es-CL" w:bidi="ar-SA"/>
        </w:rPr>
        <w:t xml:space="preserve">No ser funcionario directivo de la respectiva entidad compradora; o una persona unida a aquél por los vínculos de parentesco descritos en la letra b) del artículo 54 de la </w:t>
      </w:r>
      <w:r w:rsidR="00523FAC" w:rsidRPr="00F23AEF">
        <w:rPr>
          <w:rFonts w:eastAsia="Calibri" w:cstheme="majorHAnsi"/>
          <w:bCs/>
          <w:iCs/>
          <w:sz w:val="22"/>
          <w:szCs w:val="22"/>
          <w:lang w:val="es-CL" w:eastAsia="es-CL" w:bidi="ar-SA"/>
        </w:rPr>
        <w:t>L</w:t>
      </w:r>
      <w:r w:rsidRPr="00F23AEF">
        <w:rPr>
          <w:rFonts w:eastAsia="Calibri" w:cstheme="majorHAnsi"/>
          <w:bCs/>
          <w:iCs/>
          <w:sz w:val="22"/>
          <w:szCs w:val="22"/>
          <w:lang w:val="es-CL" w:eastAsia="es-CL" w:bidi="ar-SA"/>
        </w:rPr>
        <w:t xml:space="preserve">ey N°18.575; o una sociedad de personas de las que aquél o ésta formen parte; o una sociedad </w:t>
      </w:r>
      <w:r w:rsidR="00DD3F07" w:rsidRPr="00F23AEF">
        <w:rPr>
          <w:rFonts w:eastAsia="Calibri" w:cstheme="majorHAnsi"/>
          <w:bCs/>
          <w:iCs/>
          <w:sz w:val="22"/>
          <w:szCs w:val="22"/>
          <w:lang w:val="es-CL" w:eastAsia="es-CL" w:bidi="ar-SA"/>
        </w:rPr>
        <w:t xml:space="preserve">en </w:t>
      </w:r>
      <w:r w:rsidRPr="00F23AEF">
        <w:rPr>
          <w:rFonts w:eastAsia="Calibri" w:cstheme="majorHAnsi"/>
          <w:bCs/>
          <w:iCs/>
          <w:sz w:val="22"/>
          <w:szCs w:val="22"/>
          <w:lang w:val="es-CL" w:eastAsia="es-CL" w:bidi="ar-SA"/>
        </w:rPr>
        <w:t xml:space="preserve">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975F244" w14:textId="77777777" w:rsidR="003E43B1" w:rsidRPr="00F23AEF" w:rsidRDefault="003E43B1" w:rsidP="003E43B1">
      <w:pPr>
        <w:ind w:right="51"/>
        <w:rPr>
          <w:rFonts w:ascii="Trebuchet MS" w:eastAsia="Calibri" w:hAnsi="Trebuchet MS" w:cstheme="majorHAnsi"/>
          <w:bCs/>
          <w:iCs/>
          <w:sz w:val="22"/>
          <w:szCs w:val="22"/>
          <w:lang w:val="es-CL" w:eastAsia="es-CL"/>
        </w:rPr>
      </w:pPr>
    </w:p>
    <w:p w14:paraId="1CDC10CB" w14:textId="3213132B" w:rsidR="003E43B1" w:rsidRPr="00F23AEF" w:rsidRDefault="003E43B1" w:rsidP="004C4309">
      <w:pPr>
        <w:pStyle w:val="Prrafodelista"/>
        <w:numPr>
          <w:ilvl w:val="0"/>
          <w:numId w:val="4"/>
        </w:numPr>
        <w:spacing w:line="240" w:lineRule="auto"/>
        <w:ind w:right="49"/>
        <w:rPr>
          <w:rFonts w:eastAsia="Calibri" w:cstheme="majorHAnsi"/>
          <w:bCs/>
          <w:iCs/>
          <w:sz w:val="22"/>
          <w:szCs w:val="22"/>
          <w:lang w:val="es-CL" w:eastAsia="es-CL" w:bidi="ar-SA"/>
        </w:rPr>
      </w:pPr>
      <w:r w:rsidRPr="00F23AEF">
        <w:rPr>
          <w:rFonts w:eastAsia="Calibri" w:cstheme="majorHAnsi"/>
          <w:bCs/>
          <w:iCs/>
          <w:sz w:val="22"/>
          <w:szCs w:val="22"/>
          <w:lang w:val="es-CL" w:eastAsia="es-CL" w:bidi="ar-SA"/>
        </w:rPr>
        <w:t xml:space="preserve">Tratándose exclusivamente de una persona jurídica, no haber sido condenada conforme a la </w:t>
      </w:r>
      <w:r w:rsidR="00C85422" w:rsidRPr="00F23AEF">
        <w:rPr>
          <w:rFonts w:eastAsia="Calibri" w:cstheme="majorHAnsi"/>
          <w:bCs/>
          <w:iCs/>
          <w:sz w:val="22"/>
          <w:szCs w:val="22"/>
          <w:lang w:val="es-CL" w:eastAsia="es-CL" w:bidi="ar-SA"/>
        </w:rPr>
        <w:t>L</w:t>
      </w:r>
      <w:r w:rsidRPr="00F23AEF">
        <w:rPr>
          <w:rFonts w:eastAsia="Calibri" w:cstheme="majorHAnsi"/>
          <w:bCs/>
          <w:iCs/>
          <w:sz w:val="22"/>
          <w:szCs w:val="22"/>
          <w:lang w:val="es-CL" w:eastAsia="es-CL" w:bidi="ar-SA"/>
        </w:rPr>
        <w:t xml:space="preserve">ey N°20.393 a la pena de prohibición de celebrar actos y contratos con el Estado, mientras esta pena esté vigente. </w:t>
      </w:r>
    </w:p>
    <w:p w14:paraId="417CF96A" w14:textId="77777777" w:rsidR="003E43B1" w:rsidRPr="00F23AEF" w:rsidRDefault="003E43B1" w:rsidP="003E43B1">
      <w:pPr>
        <w:pStyle w:val="Prrafodelista"/>
        <w:rPr>
          <w:rFonts w:cstheme="minorHAnsi"/>
          <w:sz w:val="22"/>
          <w:szCs w:val="22"/>
          <w:highlight w:val="yellow"/>
          <w:lang w:bidi="ar-SA"/>
        </w:rPr>
      </w:pPr>
    </w:p>
    <w:p w14:paraId="3C19789D" w14:textId="77777777" w:rsidR="00206D6F" w:rsidRPr="00F23AEF" w:rsidRDefault="003E43B1" w:rsidP="00E74DEF">
      <w:pPr>
        <w:ind w:right="51"/>
        <w:jc w:val="both"/>
        <w:rPr>
          <w:rFonts w:ascii="Trebuchet MS" w:eastAsia="Calibri" w:hAnsi="Trebuchet MS" w:cstheme="minorHAnsi"/>
          <w:bCs/>
          <w:iCs/>
          <w:sz w:val="22"/>
          <w:szCs w:val="22"/>
          <w:lang w:val="es-CL" w:eastAsia="es-CL"/>
        </w:rPr>
      </w:pPr>
      <w:r w:rsidRPr="00F23AEF">
        <w:rPr>
          <w:rFonts w:ascii="Trebuchet MS" w:eastAsia="Calibri" w:hAnsi="Trebuchet MS" w:cstheme="minorHAnsi"/>
          <w:bCs/>
          <w:iCs/>
          <w:sz w:val="22"/>
          <w:szCs w:val="22"/>
          <w:lang w:val="es-CL" w:eastAsia="es-CL"/>
        </w:rPr>
        <w:t xml:space="preserve">A fin de acreditar el cumplimiento de dichos requisitos, los oferentes deberán presentar una “Declaración jurada de requisitos para ofertar”, la cual será generada completamente en línea a través de </w:t>
      </w:r>
      <w:hyperlink r:id="rId19" w:history="1">
        <w:r w:rsidRPr="00F23AEF">
          <w:rPr>
            <w:rFonts w:ascii="Trebuchet MS" w:eastAsia="Calibri" w:hAnsi="Trebuchet MS" w:cstheme="minorHAnsi"/>
            <w:bCs/>
            <w:iCs/>
            <w:sz w:val="22"/>
            <w:szCs w:val="22"/>
            <w:lang w:val="es-CL" w:eastAsia="es-CL"/>
          </w:rPr>
          <w:t>www.mercadopublico.cl</w:t>
        </w:r>
      </w:hyperlink>
      <w:r w:rsidRPr="00F23AEF">
        <w:rPr>
          <w:rFonts w:ascii="Trebuchet MS" w:eastAsia="Calibri" w:hAnsi="Trebuchet MS" w:cstheme="minorHAnsi"/>
          <w:bCs/>
          <w:iCs/>
          <w:sz w:val="22"/>
          <w:szCs w:val="22"/>
          <w:lang w:val="es-CL" w:eastAsia="es-CL"/>
        </w:rPr>
        <w:t xml:space="preserve"> en el módulo de presentación de las ofertas. Sin perjuicio de lo anterior, la entidad licitante podrá verificar la veracidad de la información entregada en la declaración, en cualquier momento, a través de los medios oficiales disponibles. </w:t>
      </w:r>
    </w:p>
    <w:p w14:paraId="523AF81A" w14:textId="77777777" w:rsidR="00206D6F" w:rsidRPr="00F23AEF" w:rsidRDefault="00206D6F" w:rsidP="00E74DEF">
      <w:pPr>
        <w:ind w:right="51"/>
        <w:jc w:val="both"/>
        <w:rPr>
          <w:rFonts w:ascii="Trebuchet MS" w:eastAsia="Calibri" w:hAnsi="Trebuchet MS" w:cstheme="minorHAnsi"/>
          <w:bCs/>
          <w:iCs/>
          <w:sz w:val="22"/>
          <w:szCs w:val="22"/>
          <w:lang w:val="es-CL" w:eastAsia="es-CL"/>
        </w:rPr>
      </w:pPr>
    </w:p>
    <w:p w14:paraId="560B8E27" w14:textId="737BA6B8" w:rsidR="00674307" w:rsidRPr="00F23AEF" w:rsidRDefault="006265A2" w:rsidP="00E74DEF">
      <w:pPr>
        <w:ind w:right="51"/>
        <w:jc w:val="both"/>
        <w:rPr>
          <w:rFonts w:ascii="Trebuchet MS" w:eastAsia="Calibri" w:hAnsi="Trebuchet MS" w:cstheme="minorHAnsi"/>
          <w:bCs/>
          <w:iCs/>
          <w:sz w:val="22"/>
          <w:szCs w:val="22"/>
          <w:lang w:val="es-CL" w:eastAsia="es-CL"/>
        </w:rPr>
      </w:pPr>
      <w:r w:rsidRPr="00D70CD0">
        <w:rPr>
          <w:rFonts w:ascii="Trebuchet MS" w:eastAsia="Calibri" w:hAnsi="Trebuchet MS" w:cstheme="minorHAnsi"/>
          <w:bCs/>
          <w:iCs/>
          <w:sz w:val="22"/>
          <w:szCs w:val="22"/>
          <w:lang w:val="es-CL" w:eastAsia="es-CL"/>
        </w:rPr>
        <w:t xml:space="preserve">En caso de que el oferente </w:t>
      </w:r>
      <w:r w:rsidR="00F51D25" w:rsidRPr="00D70CD0">
        <w:rPr>
          <w:rFonts w:ascii="Trebuchet MS" w:eastAsia="Calibri" w:hAnsi="Trebuchet MS" w:cstheme="minorHAnsi"/>
          <w:bCs/>
          <w:iCs/>
          <w:sz w:val="22"/>
          <w:szCs w:val="22"/>
          <w:lang w:val="es-CL" w:eastAsia="es-CL"/>
        </w:rPr>
        <w:t>sea</w:t>
      </w:r>
      <w:r w:rsidRPr="00D70CD0">
        <w:rPr>
          <w:rFonts w:ascii="Trebuchet MS" w:eastAsia="Calibri" w:hAnsi="Trebuchet MS" w:cstheme="minorHAnsi"/>
          <w:bCs/>
          <w:iCs/>
          <w:sz w:val="22"/>
          <w:szCs w:val="22"/>
          <w:lang w:val="es-CL" w:eastAsia="es-CL"/>
        </w:rPr>
        <w:t xml:space="preserve"> una Unión Temporal de Proveedores (UTP), la entidad licitante verificará la información a través de dicho registro para cada uno de los integrantes de la UTP.</w:t>
      </w:r>
    </w:p>
    <w:p w14:paraId="6B7D2B31" w14:textId="77777777" w:rsidR="008747CB" w:rsidRPr="00F23AEF" w:rsidRDefault="008747CB" w:rsidP="00E74DEF">
      <w:pPr>
        <w:ind w:right="51"/>
        <w:jc w:val="both"/>
        <w:rPr>
          <w:rFonts w:ascii="Trebuchet MS" w:eastAsia="Calibri" w:hAnsi="Trebuchet MS" w:cstheme="majorHAnsi"/>
          <w:bCs/>
          <w:iCs/>
          <w:sz w:val="22"/>
          <w:szCs w:val="22"/>
          <w:lang w:val="es-CL" w:eastAsia="es-CL"/>
        </w:rPr>
      </w:pPr>
    </w:p>
    <w:p w14:paraId="64944759" w14:textId="2FB99942" w:rsidR="007C4C8D" w:rsidRPr="00690700" w:rsidRDefault="005C03B8" w:rsidP="00E74DEF">
      <w:pPr>
        <w:ind w:right="51"/>
        <w:jc w:val="both"/>
        <w:rPr>
          <w:rFonts w:ascii="Trebuchet MS" w:eastAsia="Calibri" w:hAnsi="Trebuchet MS" w:cstheme="minorHAnsi"/>
          <w:bCs/>
          <w:iCs/>
          <w:sz w:val="22"/>
          <w:szCs w:val="22"/>
          <w:lang w:val="es-CL" w:eastAsia="es-CL"/>
        </w:rPr>
      </w:pPr>
      <w:r w:rsidRPr="00690700">
        <w:rPr>
          <w:rFonts w:ascii="Trebuchet MS" w:eastAsia="Calibri" w:hAnsi="Trebuchet MS" w:cstheme="minorHAnsi"/>
          <w:bCs/>
          <w:iCs/>
          <w:sz w:val="22"/>
          <w:szCs w:val="22"/>
          <w:lang w:val="es-CL" w:eastAsia="es-CL"/>
        </w:rPr>
        <w:t xml:space="preserve">En </w:t>
      </w:r>
      <w:r w:rsidR="00A36618" w:rsidRPr="00690700">
        <w:rPr>
          <w:rFonts w:ascii="Trebuchet MS" w:eastAsia="Calibri" w:hAnsi="Trebuchet MS" w:cstheme="minorHAnsi"/>
          <w:bCs/>
          <w:iCs/>
          <w:sz w:val="22"/>
          <w:szCs w:val="22"/>
          <w:lang w:val="es-CL" w:eastAsia="es-CL"/>
        </w:rPr>
        <w:t xml:space="preserve">la </w:t>
      </w:r>
      <w:r w:rsidR="0039352F" w:rsidRPr="00690700">
        <w:rPr>
          <w:rFonts w:ascii="Trebuchet MS" w:eastAsia="Calibri" w:hAnsi="Trebuchet MS" w:cstheme="minorHAnsi"/>
          <w:bCs/>
          <w:iCs/>
          <w:sz w:val="22"/>
          <w:szCs w:val="22"/>
          <w:lang w:val="es-CL" w:eastAsia="es-CL"/>
        </w:rPr>
        <w:t>presente</w:t>
      </w:r>
      <w:r w:rsidR="00A36618" w:rsidRPr="00690700">
        <w:rPr>
          <w:rFonts w:ascii="Trebuchet MS" w:eastAsia="Calibri" w:hAnsi="Trebuchet MS" w:cstheme="minorHAnsi"/>
          <w:bCs/>
          <w:iCs/>
          <w:sz w:val="22"/>
          <w:szCs w:val="22"/>
          <w:lang w:val="es-CL" w:eastAsia="es-CL"/>
        </w:rPr>
        <w:t xml:space="preserve"> </w:t>
      </w:r>
      <w:r w:rsidR="0039352F" w:rsidRPr="00690700">
        <w:rPr>
          <w:rFonts w:ascii="Trebuchet MS" w:eastAsia="Calibri" w:hAnsi="Trebuchet MS" w:cstheme="minorHAnsi"/>
          <w:bCs/>
          <w:iCs/>
          <w:sz w:val="22"/>
          <w:szCs w:val="22"/>
          <w:lang w:val="es-CL" w:eastAsia="es-CL"/>
        </w:rPr>
        <w:t>licitación</w:t>
      </w:r>
      <w:r w:rsidR="0032628B" w:rsidRPr="00690700">
        <w:rPr>
          <w:rFonts w:ascii="Trebuchet MS" w:eastAsia="Calibri" w:hAnsi="Trebuchet MS" w:cstheme="minorHAnsi"/>
          <w:bCs/>
          <w:iCs/>
          <w:sz w:val="22"/>
          <w:szCs w:val="22"/>
          <w:lang w:val="es-CL" w:eastAsia="es-CL"/>
        </w:rPr>
        <w:t xml:space="preserve"> </w:t>
      </w:r>
      <w:r w:rsidR="009C0084" w:rsidRPr="00690700">
        <w:rPr>
          <w:rFonts w:ascii="Trebuchet MS" w:eastAsia="Calibri" w:hAnsi="Trebuchet MS" w:cstheme="minorHAnsi"/>
          <w:bCs/>
          <w:iCs/>
          <w:sz w:val="22"/>
          <w:szCs w:val="22"/>
          <w:lang w:val="es-CL" w:eastAsia="es-CL"/>
        </w:rPr>
        <w:t xml:space="preserve">podrán ofertar aquellas compañías de seguros autorizadas </w:t>
      </w:r>
      <w:r w:rsidR="00613406" w:rsidRPr="00690700">
        <w:rPr>
          <w:rFonts w:ascii="Trebuchet MS" w:eastAsia="Calibri" w:hAnsi="Trebuchet MS" w:cstheme="minorHAnsi"/>
          <w:bCs/>
          <w:iCs/>
          <w:sz w:val="22"/>
          <w:szCs w:val="22"/>
          <w:lang w:val="es-CL" w:eastAsia="es-CL"/>
        </w:rPr>
        <w:t xml:space="preserve">en conformidad con los </w:t>
      </w:r>
      <w:r w:rsidR="0088785A" w:rsidRPr="00690700">
        <w:rPr>
          <w:rFonts w:ascii="Trebuchet MS" w:eastAsia="Calibri" w:hAnsi="Trebuchet MS" w:cstheme="minorHAnsi"/>
          <w:bCs/>
          <w:iCs/>
          <w:sz w:val="22"/>
          <w:szCs w:val="22"/>
          <w:lang w:val="es-CL" w:eastAsia="es-CL"/>
        </w:rPr>
        <w:t>procedimientos</w:t>
      </w:r>
      <w:r w:rsidR="00613406" w:rsidRPr="00690700">
        <w:rPr>
          <w:rFonts w:ascii="Trebuchet MS" w:eastAsia="Calibri" w:hAnsi="Trebuchet MS" w:cstheme="minorHAnsi"/>
          <w:bCs/>
          <w:iCs/>
          <w:sz w:val="22"/>
          <w:szCs w:val="22"/>
          <w:lang w:val="es-CL" w:eastAsia="es-CL"/>
        </w:rPr>
        <w:t xml:space="preserve"> </w:t>
      </w:r>
      <w:r w:rsidR="0088785A" w:rsidRPr="00690700">
        <w:rPr>
          <w:rFonts w:ascii="Trebuchet MS" w:eastAsia="Calibri" w:hAnsi="Trebuchet MS" w:cstheme="minorHAnsi"/>
          <w:bCs/>
          <w:iCs/>
          <w:sz w:val="22"/>
          <w:szCs w:val="22"/>
          <w:lang w:val="es-CL" w:eastAsia="es-CL"/>
        </w:rPr>
        <w:t>establecidos</w:t>
      </w:r>
      <w:r w:rsidR="007907EF" w:rsidRPr="00690700">
        <w:rPr>
          <w:rFonts w:ascii="Trebuchet MS" w:eastAsia="Calibri" w:hAnsi="Trebuchet MS" w:cstheme="minorHAnsi"/>
          <w:bCs/>
          <w:iCs/>
          <w:sz w:val="22"/>
          <w:szCs w:val="22"/>
          <w:lang w:val="es-CL" w:eastAsia="es-CL"/>
        </w:rPr>
        <w:t xml:space="preserve"> por la </w:t>
      </w:r>
      <w:r w:rsidR="0088785A" w:rsidRPr="00690700">
        <w:rPr>
          <w:rFonts w:ascii="Trebuchet MS" w:eastAsia="Calibri" w:hAnsi="Trebuchet MS" w:cstheme="minorHAnsi"/>
          <w:bCs/>
          <w:iCs/>
          <w:sz w:val="22"/>
          <w:szCs w:val="22"/>
          <w:lang w:val="es-CL" w:eastAsia="es-CL"/>
        </w:rPr>
        <w:t>Comisión</w:t>
      </w:r>
      <w:r w:rsidR="007907EF" w:rsidRPr="00690700">
        <w:rPr>
          <w:rFonts w:ascii="Trebuchet MS" w:eastAsia="Calibri" w:hAnsi="Trebuchet MS" w:cstheme="minorHAnsi"/>
          <w:bCs/>
          <w:iCs/>
          <w:sz w:val="22"/>
          <w:szCs w:val="22"/>
          <w:lang w:val="es-CL" w:eastAsia="es-CL"/>
        </w:rPr>
        <w:t xml:space="preserve"> del Mercado Financiero (CMF)</w:t>
      </w:r>
      <w:r w:rsidR="007C4C8D" w:rsidRPr="00690700">
        <w:rPr>
          <w:rFonts w:ascii="Trebuchet MS" w:eastAsia="Calibri" w:hAnsi="Trebuchet MS" w:cstheme="minorHAnsi"/>
          <w:bCs/>
          <w:iCs/>
          <w:sz w:val="22"/>
          <w:szCs w:val="22"/>
          <w:lang w:val="es-CL" w:eastAsia="es-CL"/>
        </w:rPr>
        <w:t xml:space="preserve"> y que cumplan con los requisitos </w:t>
      </w:r>
      <w:r w:rsidR="00825C7C" w:rsidRPr="00690700">
        <w:rPr>
          <w:rFonts w:ascii="Trebuchet MS" w:eastAsia="Calibri" w:hAnsi="Trebuchet MS" w:cstheme="minorHAnsi"/>
          <w:bCs/>
          <w:iCs/>
          <w:sz w:val="22"/>
          <w:szCs w:val="22"/>
          <w:lang w:val="es-CL" w:eastAsia="es-CL"/>
        </w:rPr>
        <w:t xml:space="preserve">exigidos </w:t>
      </w:r>
      <w:r w:rsidR="007C4C8D" w:rsidRPr="00690700">
        <w:rPr>
          <w:rFonts w:ascii="Trebuchet MS" w:eastAsia="Calibri" w:hAnsi="Trebuchet MS" w:cstheme="minorHAnsi"/>
          <w:bCs/>
          <w:iCs/>
          <w:sz w:val="22"/>
          <w:szCs w:val="22"/>
          <w:lang w:val="es-CL" w:eastAsia="es-CL"/>
        </w:rPr>
        <w:t xml:space="preserve">en las presentes </w:t>
      </w:r>
      <w:r w:rsidR="00C47405" w:rsidRPr="00690700">
        <w:rPr>
          <w:rFonts w:ascii="Trebuchet MS" w:eastAsia="Calibri" w:hAnsi="Trebuchet MS" w:cstheme="minorHAnsi"/>
          <w:bCs/>
          <w:iCs/>
          <w:sz w:val="22"/>
          <w:szCs w:val="22"/>
          <w:lang w:val="es-CL" w:eastAsia="es-CL"/>
        </w:rPr>
        <w:t>b</w:t>
      </w:r>
      <w:r w:rsidR="007C4C8D" w:rsidRPr="00690700">
        <w:rPr>
          <w:rFonts w:ascii="Trebuchet MS" w:eastAsia="Calibri" w:hAnsi="Trebuchet MS" w:cstheme="minorHAnsi"/>
          <w:bCs/>
          <w:iCs/>
          <w:sz w:val="22"/>
          <w:szCs w:val="22"/>
          <w:lang w:val="es-CL" w:eastAsia="es-CL"/>
        </w:rPr>
        <w:t>ases de licitación.</w:t>
      </w:r>
    </w:p>
    <w:p w14:paraId="7E11A2A0" w14:textId="77777777" w:rsidR="007C4C8D" w:rsidRPr="00690700" w:rsidRDefault="007C4C8D" w:rsidP="00E74DEF">
      <w:pPr>
        <w:ind w:right="51"/>
        <w:jc w:val="both"/>
        <w:rPr>
          <w:rFonts w:ascii="Trebuchet MS" w:eastAsia="Calibri" w:hAnsi="Trebuchet MS" w:cstheme="minorHAnsi"/>
          <w:bCs/>
          <w:iCs/>
          <w:sz w:val="22"/>
          <w:szCs w:val="22"/>
          <w:lang w:val="es-CL" w:eastAsia="es-CL"/>
        </w:rPr>
      </w:pPr>
    </w:p>
    <w:p w14:paraId="5A36047A" w14:textId="22D1E13B" w:rsidR="00E917A6" w:rsidRPr="00690700" w:rsidRDefault="00C1136F" w:rsidP="00E74DEF">
      <w:pPr>
        <w:ind w:right="51"/>
        <w:jc w:val="both"/>
        <w:rPr>
          <w:rFonts w:ascii="Trebuchet MS" w:eastAsia="Calibri" w:hAnsi="Trebuchet MS" w:cstheme="minorHAnsi"/>
          <w:bCs/>
          <w:iCs/>
          <w:sz w:val="22"/>
          <w:szCs w:val="22"/>
          <w:lang w:val="es-CL" w:eastAsia="es-CL"/>
        </w:rPr>
      </w:pPr>
      <w:r w:rsidRPr="00690700">
        <w:rPr>
          <w:rFonts w:ascii="Trebuchet MS" w:eastAsia="Calibri" w:hAnsi="Trebuchet MS" w:cstheme="minorHAnsi"/>
          <w:bCs/>
          <w:iCs/>
          <w:sz w:val="22"/>
          <w:szCs w:val="22"/>
          <w:lang w:val="es-CL" w:eastAsia="es-CL"/>
        </w:rPr>
        <w:t xml:space="preserve">Las ofertas podrán ser realizadas directamente </w:t>
      </w:r>
      <w:r w:rsidR="002F30DD" w:rsidRPr="00690700">
        <w:rPr>
          <w:rFonts w:ascii="Trebuchet MS" w:eastAsia="Calibri" w:hAnsi="Trebuchet MS" w:cstheme="minorHAnsi"/>
          <w:bCs/>
          <w:iCs/>
          <w:sz w:val="22"/>
          <w:szCs w:val="22"/>
          <w:lang w:val="es-CL" w:eastAsia="es-CL"/>
        </w:rPr>
        <w:t>por las compañía</w:t>
      </w:r>
      <w:r w:rsidR="00143DC8" w:rsidRPr="00690700">
        <w:rPr>
          <w:rFonts w:ascii="Trebuchet MS" w:eastAsia="Calibri" w:hAnsi="Trebuchet MS" w:cstheme="minorHAnsi"/>
          <w:bCs/>
          <w:iCs/>
          <w:sz w:val="22"/>
          <w:szCs w:val="22"/>
          <w:lang w:val="es-CL" w:eastAsia="es-CL"/>
        </w:rPr>
        <w:t>s</w:t>
      </w:r>
      <w:r w:rsidR="002F30DD" w:rsidRPr="00690700">
        <w:rPr>
          <w:rFonts w:ascii="Trebuchet MS" w:eastAsia="Calibri" w:hAnsi="Trebuchet MS" w:cstheme="minorHAnsi"/>
          <w:bCs/>
          <w:iCs/>
          <w:sz w:val="22"/>
          <w:szCs w:val="22"/>
          <w:lang w:val="es-CL" w:eastAsia="es-CL"/>
        </w:rPr>
        <w:t xml:space="preserve"> de seguros </w:t>
      </w:r>
      <w:r w:rsidR="00432760" w:rsidRPr="00690700">
        <w:rPr>
          <w:rFonts w:ascii="Trebuchet MS" w:eastAsia="Calibri" w:hAnsi="Trebuchet MS" w:cstheme="minorHAnsi"/>
          <w:bCs/>
          <w:iCs/>
          <w:sz w:val="22"/>
          <w:szCs w:val="22"/>
          <w:lang w:val="es-CL" w:eastAsia="es-CL"/>
        </w:rPr>
        <w:t xml:space="preserve">o por intermedio de corredores de seguros debidamente registrados en la </w:t>
      </w:r>
      <w:r w:rsidR="00503936" w:rsidRPr="00690700">
        <w:rPr>
          <w:rFonts w:ascii="Trebuchet MS" w:eastAsia="Calibri" w:hAnsi="Trebuchet MS" w:cstheme="minorHAnsi"/>
          <w:bCs/>
          <w:iCs/>
          <w:sz w:val="22"/>
          <w:szCs w:val="22"/>
          <w:lang w:val="es-CL" w:eastAsia="es-CL"/>
        </w:rPr>
        <w:t>Comisión</w:t>
      </w:r>
      <w:r w:rsidR="00432760" w:rsidRPr="00690700">
        <w:rPr>
          <w:rFonts w:ascii="Trebuchet MS" w:eastAsia="Calibri" w:hAnsi="Trebuchet MS" w:cstheme="minorHAnsi"/>
          <w:bCs/>
          <w:iCs/>
          <w:sz w:val="22"/>
          <w:szCs w:val="22"/>
          <w:lang w:val="es-CL" w:eastAsia="es-CL"/>
        </w:rPr>
        <w:t xml:space="preserve"> del Mercado Financiero </w:t>
      </w:r>
      <w:r w:rsidR="00A03BC1" w:rsidRPr="00690700">
        <w:rPr>
          <w:rFonts w:ascii="Trebuchet MS" w:eastAsia="Calibri" w:hAnsi="Trebuchet MS" w:cstheme="minorHAnsi"/>
          <w:bCs/>
          <w:iCs/>
          <w:sz w:val="22"/>
          <w:szCs w:val="22"/>
          <w:lang w:val="es-CL" w:eastAsia="es-CL"/>
        </w:rPr>
        <w:t>(CMF)</w:t>
      </w:r>
      <w:r w:rsidR="002F30DD" w:rsidRPr="00690700">
        <w:rPr>
          <w:rFonts w:ascii="Trebuchet MS" w:eastAsia="Calibri" w:hAnsi="Trebuchet MS" w:cstheme="minorHAnsi"/>
          <w:bCs/>
          <w:iCs/>
          <w:sz w:val="22"/>
          <w:szCs w:val="22"/>
          <w:lang w:val="es-CL" w:eastAsia="es-CL"/>
        </w:rPr>
        <w:t xml:space="preserve"> </w:t>
      </w:r>
      <w:r w:rsidR="00A03BC1" w:rsidRPr="00690700">
        <w:rPr>
          <w:rFonts w:ascii="Trebuchet MS" w:eastAsia="Calibri" w:hAnsi="Trebuchet MS" w:cstheme="minorHAnsi"/>
          <w:bCs/>
          <w:iCs/>
          <w:sz w:val="22"/>
          <w:szCs w:val="22"/>
          <w:lang w:val="es-CL" w:eastAsia="es-CL"/>
        </w:rPr>
        <w:t xml:space="preserve">y autorizadas por la </w:t>
      </w:r>
      <w:r w:rsidR="00503936" w:rsidRPr="00690700">
        <w:rPr>
          <w:rFonts w:ascii="Trebuchet MS" w:eastAsia="Calibri" w:hAnsi="Trebuchet MS" w:cstheme="minorHAnsi"/>
          <w:bCs/>
          <w:iCs/>
          <w:sz w:val="22"/>
          <w:szCs w:val="22"/>
          <w:lang w:val="es-CL" w:eastAsia="es-CL"/>
        </w:rPr>
        <w:t>compañía</w:t>
      </w:r>
      <w:r w:rsidR="00A03BC1" w:rsidRPr="00690700">
        <w:rPr>
          <w:rFonts w:ascii="Trebuchet MS" w:eastAsia="Calibri" w:hAnsi="Trebuchet MS" w:cstheme="minorHAnsi"/>
          <w:bCs/>
          <w:iCs/>
          <w:sz w:val="22"/>
          <w:szCs w:val="22"/>
          <w:lang w:val="es-CL" w:eastAsia="es-CL"/>
        </w:rPr>
        <w:t xml:space="preserve"> de seguros </w:t>
      </w:r>
      <w:r w:rsidR="002B758F" w:rsidRPr="00690700">
        <w:rPr>
          <w:rFonts w:ascii="Trebuchet MS" w:eastAsia="Calibri" w:hAnsi="Trebuchet MS" w:cstheme="minorHAnsi"/>
          <w:bCs/>
          <w:iCs/>
          <w:sz w:val="22"/>
          <w:szCs w:val="22"/>
          <w:lang w:val="es-CL" w:eastAsia="es-CL"/>
        </w:rPr>
        <w:t>mediante carta suscrita por el representante legal de la compañía de seguros o quien tenga poder para representarla</w:t>
      </w:r>
      <w:r w:rsidR="00390103" w:rsidRPr="00690700">
        <w:rPr>
          <w:rFonts w:ascii="Trebuchet MS" w:eastAsia="Calibri" w:hAnsi="Trebuchet MS" w:cstheme="minorHAnsi"/>
          <w:bCs/>
          <w:iCs/>
          <w:sz w:val="22"/>
          <w:szCs w:val="22"/>
          <w:lang w:val="es-CL" w:eastAsia="es-CL"/>
        </w:rPr>
        <w:t>.</w:t>
      </w:r>
      <w:r w:rsidR="00AA7C2A" w:rsidRPr="00690700">
        <w:rPr>
          <w:rFonts w:ascii="Trebuchet MS" w:eastAsia="Calibri" w:hAnsi="Trebuchet MS" w:cstheme="minorHAnsi"/>
          <w:bCs/>
          <w:iCs/>
          <w:sz w:val="22"/>
          <w:szCs w:val="22"/>
          <w:lang w:val="es-CL" w:eastAsia="es-CL"/>
        </w:rPr>
        <w:t xml:space="preserve"> A</w:t>
      </w:r>
      <w:r w:rsidR="00772E8D" w:rsidRPr="00690700">
        <w:rPr>
          <w:rFonts w:ascii="Trebuchet MS" w:eastAsia="Calibri" w:hAnsi="Trebuchet MS" w:cstheme="minorHAnsi"/>
          <w:bCs/>
          <w:iCs/>
          <w:sz w:val="22"/>
          <w:szCs w:val="22"/>
          <w:lang w:val="es-CL" w:eastAsia="es-CL"/>
        </w:rPr>
        <w:t>mbos requisitos mencionados</w:t>
      </w:r>
      <w:r w:rsidR="00D6722B" w:rsidRPr="00690700">
        <w:rPr>
          <w:rFonts w:ascii="Trebuchet MS" w:eastAsia="Calibri" w:hAnsi="Trebuchet MS" w:cstheme="minorHAnsi"/>
          <w:bCs/>
          <w:iCs/>
          <w:sz w:val="22"/>
          <w:szCs w:val="22"/>
          <w:lang w:val="es-CL" w:eastAsia="es-CL"/>
        </w:rPr>
        <w:t xml:space="preserve"> se encuentran solicitados en Anexo N°3 </w:t>
      </w:r>
      <w:r w:rsidR="00AD1B79" w:rsidRPr="00690700">
        <w:rPr>
          <w:rFonts w:ascii="Trebuchet MS" w:eastAsia="Calibri" w:hAnsi="Trebuchet MS" w:cstheme="minorHAnsi"/>
          <w:bCs/>
          <w:iCs/>
          <w:sz w:val="22"/>
          <w:szCs w:val="22"/>
          <w:lang w:val="es-CL" w:eastAsia="es-CL"/>
        </w:rPr>
        <w:t xml:space="preserve">“Requerimientos técnicos </w:t>
      </w:r>
      <w:r w:rsidR="00756A19" w:rsidRPr="00690700">
        <w:rPr>
          <w:rFonts w:ascii="Trebuchet MS" w:eastAsia="Calibri" w:hAnsi="Trebuchet MS" w:cstheme="minorHAnsi"/>
          <w:bCs/>
          <w:iCs/>
          <w:sz w:val="22"/>
          <w:szCs w:val="22"/>
          <w:lang w:val="es-CL" w:eastAsia="es-CL"/>
        </w:rPr>
        <w:t>mínimos</w:t>
      </w:r>
      <w:r w:rsidR="0021438C" w:rsidRPr="00690700">
        <w:rPr>
          <w:rFonts w:ascii="Trebuchet MS" w:eastAsia="Calibri" w:hAnsi="Trebuchet MS" w:cstheme="minorHAnsi"/>
          <w:bCs/>
          <w:iCs/>
          <w:sz w:val="22"/>
          <w:szCs w:val="22"/>
          <w:lang w:val="es-CL" w:eastAsia="es-CL"/>
        </w:rPr>
        <w:t>”</w:t>
      </w:r>
      <w:r w:rsidR="00A64C5F" w:rsidRPr="00690700">
        <w:rPr>
          <w:rFonts w:ascii="Trebuchet MS" w:eastAsia="Calibri" w:hAnsi="Trebuchet MS" w:cstheme="minorHAnsi"/>
          <w:bCs/>
          <w:iCs/>
          <w:sz w:val="22"/>
          <w:szCs w:val="22"/>
          <w:lang w:val="es-CL" w:eastAsia="es-CL"/>
        </w:rPr>
        <w:t xml:space="preserve">, </w:t>
      </w:r>
      <w:r w:rsidR="00D8108D" w:rsidRPr="00690700">
        <w:rPr>
          <w:rFonts w:ascii="Trebuchet MS" w:eastAsia="Calibri" w:hAnsi="Trebuchet MS" w:cstheme="minorHAnsi"/>
          <w:bCs/>
          <w:iCs/>
          <w:sz w:val="22"/>
          <w:szCs w:val="22"/>
          <w:lang w:val="es-CL" w:eastAsia="es-CL"/>
        </w:rPr>
        <w:t>Letra C, N°4.</w:t>
      </w:r>
    </w:p>
    <w:p w14:paraId="2CC859E0" w14:textId="77777777" w:rsidR="00DC2513" w:rsidRPr="00690700" w:rsidRDefault="00DC2513" w:rsidP="00E74DEF">
      <w:pPr>
        <w:ind w:right="51"/>
        <w:jc w:val="both"/>
        <w:rPr>
          <w:rFonts w:ascii="Trebuchet MS" w:eastAsia="Calibri" w:hAnsi="Trebuchet MS" w:cstheme="minorHAnsi"/>
          <w:bCs/>
          <w:iCs/>
          <w:sz w:val="22"/>
          <w:szCs w:val="22"/>
          <w:lang w:val="es-CL" w:eastAsia="es-CL"/>
        </w:rPr>
      </w:pPr>
    </w:p>
    <w:p w14:paraId="0464F983" w14:textId="0578B9B5" w:rsidR="00535A69" w:rsidRPr="00F23AEF" w:rsidRDefault="00535A69" w:rsidP="00E74DEF">
      <w:pPr>
        <w:ind w:right="51"/>
        <w:jc w:val="both"/>
        <w:rPr>
          <w:rFonts w:ascii="Trebuchet MS" w:eastAsia="Calibri" w:hAnsi="Trebuchet MS" w:cstheme="minorHAnsi"/>
          <w:bCs/>
          <w:iCs/>
          <w:sz w:val="22"/>
          <w:szCs w:val="22"/>
          <w:lang w:val="es-CL" w:eastAsia="es-CL"/>
        </w:rPr>
      </w:pPr>
      <w:r w:rsidRPr="00690700">
        <w:rPr>
          <w:rFonts w:ascii="Trebuchet MS" w:eastAsia="Calibri" w:hAnsi="Trebuchet MS" w:cstheme="minorHAnsi"/>
          <w:bCs/>
          <w:iCs/>
          <w:sz w:val="22"/>
          <w:szCs w:val="22"/>
          <w:lang w:val="es-CL" w:eastAsia="es-CL"/>
        </w:rPr>
        <w:t>En el cas</w:t>
      </w:r>
      <w:r w:rsidR="0084172A" w:rsidRPr="00690700">
        <w:rPr>
          <w:rFonts w:ascii="Trebuchet MS" w:eastAsia="Calibri" w:hAnsi="Trebuchet MS" w:cstheme="minorHAnsi"/>
          <w:bCs/>
          <w:iCs/>
          <w:sz w:val="22"/>
          <w:szCs w:val="22"/>
          <w:lang w:val="es-CL" w:eastAsia="es-CL"/>
        </w:rPr>
        <w:t>o</w:t>
      </w:r>
      <w:r w:rsidRPr="00690700">
        <w:rPr>
          <w:rFonts w:ascii="Trebuchet MS" w:eastAsia="Calibri" w:hAnsi="Trebuchet MS" w:cstheme="minorHAnsi"/>
          <w:bCs/>
          <w:iCs/>
          <w:sz w:val="22"/>
          <w:szCs w:val="22"/>
          <w:lang w:val="es-CL" w:eastAsia="es-CL"/>
        </w:rPr>
        <w:t xml:space="preserve"> de los </w:t>
      </w:r>
      <w:r w:rsidR="001834B7" w:rsidRPr="00690700">
        <w:rPr>
          <w:rFonts w:ascii="Trebuchet MS" w:eastAsia="Calibri" w:hAnsi="Trebuchet MS" w:cstheme="minorHAnsi"/>
          <w:bCs/>
          <w:iCs/>
          <w:sz w:val="22"/>
          <w:szCs w:val="22"/>
          <w:lang w:val="es-CL" w:eastAsia="es-CL"/>
        </w:rPr>
        <w:t>c</w:t>
      </w:r>
      <w:r w:rsidRPr="00690700">
        <w:rPr>
          <w:rFonts w:ascii="Trebuchet MS" w:eastAsia="Calibri" w:hAnsi="Trebuchet MS" w:cstheme="minorHAnsi"/>
          <w:bCs/>
          <w:iCs/>
          <w:sz w:val="22"/>
          <w:szCs w:val="22"/>
          <w:lang w:val="es-CL" w:eastAsia="es-CL"/>
        </w:rPr>
        <w:t xml:space="preserve">orredores de </w:t>
      </w:r>
      <w:r w:rsidR="001834B7" w:rsidRPr="00690700">
        <w:rPr>
          <w:rFonts w:ascii="Trebuchet MS" w:eastAsia="Calibri" w:hAnsi="Trebuchet MS" w:cstheme="minorHAnsi"/>
          <w:bCs/>
          <w:iCs/>
          <w:sz w:val="22"/>
          <w:szCs w:val="22"/>
          <w:lang w:val="es-CL" w:eastAsia="es-CL"/>
        </w:rPr>
        <w:t>s</w:t>
      </w:r>
      <w:r w:rsidRPr="00690700">
        <w:rPr>
          <w:rFonts w:ascii="Trebuchet MS" w:eastAsia="Calibri" w:hAnsi="Trebuchet MS" w:cstheme="minorHAnsi"/>
          <w:bCs/>
          <w:iCs/>
          <w:sz w:val="22"/>
          <w:szCs w:val="22"/>
          <w:lang w:val="es-CL" w:eastAsia="es-CL"/>
        </w:rPr>
        <w:t xml:space="preserve">eguros, solo podrán postular a la </w:t>
      </w:r>
      <w:r w:rsidR="0084172A" w:rsidRPr="00690700">
        <w:rPr>
          <w:rFonts w:ascii="Trebuchet MS" w:eastAsia="Calibri" w:hAnsi="Trebuchet MS" w:cstheme="minorHAnsi"/>
          <w:bCs/>
          <w:iCs/>
          <w:sz w:val="22"/>
          <w:szCs w:val="22"/>
          <w:lang w:val="es-CL" w:eastAsia="es-CL"/>
        </w:rPr>
        <w:t>presente</w:t>
      </w:r>
      <w:r w:rsidRPr="00690700">
        <w:rPr>
          <w:rFonts w:ascii="Trebuchet MS" w:eastAsia="Calibri" w:hAnsi="Trebuchet MS" w:cstheme="minorHAnsi"/>
          <w:bCs/>
          <w:iCs/>
          <w:sz w:val="22"/>
          <w:szCs w:val="22"/>
          <w:lang w:val="es-CL" w:eastAsia="es-CL"/>
        </w:rPr>
        <w:t xml:space="preserve"> </w:t>
      </w:r>
      <w:r w:rsidR="00982EC7" w:rsidRPr="00690700">
        <w:rPr>
          <w:rFonts w:ascii="Trebuchet MS" w:eastAsia="Calibri" w:hAnsi="Trebuchet MS" w:cstheme="minorHAnsi"/>
          <w:bCs/>
          <w:iCs/>
          <w:sz w:val="22"/>
          <w:szCs w:val="22"/>
          <w:lang w:val="es-CL" w:eastAsia="es-CL"/>
        </w:rPr>
        <w:t>l</w:t>
      </w:r>
      <w:r w:rsidR="0084172A" w:rsidRPr="00690700">
        <w:rPr>
          <w:rFonts w:ascii="Trebuchet MS" w:eastAsia="Calibri" w:hAnsi="Trebuchet MS" w:cstheme="minorHAnsi"/>
          <w:bCs/>
          <w:iCs/>
          <w:sz w:val="22"/>
          <w:szCs w:val="22"/>
          <w:lang w:val="es-CL" w:eastAsia="es-CL"/>
        </w:rPr>
        <w:t>icitación</w:t>
      </w:r>
      <w:r w:rsidRPr="00690700">
        <w:rPr>
          <w:rFonts w:ascii="Trebuchet MS" w:eastAsia="Calibri" w:hAnsi="Trebuchet MS" w:cstheme="minorHAnsi"/>
          <w:bCs/>
          <w:iCs/>
          <w:sz w:val="22"/>
          <w:szCs w:val="22"/>
          <w:lang w:val="es-CL" w:eastAsia="es-CL"/>
        </w:rPr>
        <w:t xml:space="preserve"> re</w:t>
      </w:r>
      <w:r w:rsidR="0084172A" w:rsidRPr="00690700">
        <w:rPr>
          <w:rFonts w:ascii="Trebuchet MS" w:eastAsia="Calibri" w:hAnsi="Trebuchet MS" w:cstheme="minorHAnsi"/>
          <w:bCs/>
          <w:iCs/>
          <w:sz w:val="22"/>
          <w:szCs w:val="22"/>
          <w:lang w:val="es-CL" w:eastAsia="es-CL"/>
        </w:rPr>
        <w:t>presentando</w:t>
      </w:r>
      <w:r w:rsidRPr="00690700">
        <w:rPr>
          <w:rFonts w:ascii="Trebuchet MS" w:eastAsia="Calibri" w:hAnsi="Trebuchet MS" w:cstheme="minorHAnsi"/>
          <w:bCs/>
          <w:iCs/>
          <w:sz w:val="22"/>
          <w:szCs w:val="22"/>
          <w:lang w:val="es-CL" w:eastAsia="es-CL"/>
        </w:rPr>
        <w:t xml:space="preserve"> a una sola </w:t>
      </w:r>
      <w:r w:rsidR="00982EC7" w:rsidRPr="00690700">
        <w:rPr>
          <w:rFonts w:ascii="Trebuchet MS" w:eastAsia="Calibri" w:hAnsi="Trebuchet MS" w:cstheme="minorHAnsi"/>
          <w:bCs/>
          <w:iCs/>
          <w:sz w:val="22"/>
          <w:szCs w:val="22"/>
          <w:lang w:val="es-CL" w:eastAsia="es-CL"/>
        </w:rPr>
        <w:t>c</w:t>
      </w:r>
      <w:r w:rsidRPr="00690700">
        <w:rPr>
          <w:rFonts w:ascii="Trebuchet MS" w:eastAsia="Calibri" w:hAnsi="Trebuchet MS" w:cstheme="minorHAnsi"/>
          <w:bCs/>
          <w:iCs/>
          <w:sz w:val="22"/>
          <w:szCs w:val="22"/>
          <w:lang w:val="es-CL" w:eastAsia="es-CL"/>
        </w:rPr>
        <w:t>ompañía de seguros</w:t>
      </w:r>
      <w:r w:rsidR="00584365" w:rsidRPr="00690700">
        <w:rPr>
          <w:rFonts w:ascii="Trebuchet MS" w:eastAsia="Calibri" w:hAnsi="Trebuchet MS" w:cstheme="minorHAnsi"/>
          <w:bCs/>
          <w:iCs/>
          <w:sz w:val="22"/>
          <w:szCs w:val="22"/>
          <w:lang w:val="es-CL" w:eastAsia="es-CL"/>
        </w:rPr>
        <w:t xml:space="preserve">. </w:t>
      </w:r>
      <w:r w:rsidR="004D3A52" w:rsidRPr="00690700">
        <w:rPr>
          <w:rFonts w:ascii="Trebuchet MS" w:eastAsia="Calibri" w:hAnsi="Trebuchet MS" w:cstheme="minorHAnsi"/>
          <w:bCs/>
          <w:iCs/>
          <w:sz w:val="22"/>
          <w:szCs w:val="22"/>
          <w:lang w:val="es-CL" w:eastAsia="es-CL"/>
        </w:rPr>
        <w:t xml:space="preserve">En el evento de que </w:t>
      </w:r>
      <w:r w:rsidR="0097066D" w:rsidRPr="00690700">
        <w:rPr>
          <w:rFonts w:ascii="Trebuchet MS" w:eastAsia="Calibri" w:hAnsi="Trebuchet MS" w:cstheme="minorHAnsi"/>
          <w:bCs/>
          <w:iCs/>
          <w:sz w:val="22"/>
          <w:szCs w:val="22"/>
          <w:lang w:val="es-CL" w:eastAsia="es-CL"/>
        </w:rPr>
        <w:t xml:space="preserve">los corredores de seguros </w:t>
      </w:r>
      <w:r w:rsidR="004D3A52" w:rsidRPr="00690700">
        <w:rPr>
          <w:rFonts w:ascii="Trebuchet MS" w:eastAsia="Calibri" w:hAnsi="Trebuchet MS" w:cstheme="minorHAnsi"/>
          <w:bCs/>
          <w:iCs/>
          <w:sz w:val="22"/>
          <w:szCs w:val="22"/>
          <w:lang w:val="es-CL" w:eastAsia="es-CL"/>
        </w:rPr>
        <w:t>presentaran más de una</w:t>
      </w:r>
      <w:r w:rsidR="00117773" w:rsidRPr="00690700">
        <w:rPr>
          <w:rFonts w:ascii="Trebuchet MS" w:eastAsia="Calibri" w:hAnsi="Trebuchet MS" w:cstheme="minorHAnsi"/>
          <w:bCs/>
          <w:iCs/>
          <w:sz w:val="22"/>
          <w:szCs w:val="22"/>
          <w:lang w:val="es-CL" w:eastAsia="es-CL"/>
        </w:rPr>
        <w:t xml:space="preserve"> </w:t>
      </w:r>
      <w:r w:rsidR="004D3A52" w:rsidRPr="00690700">
        <w:rPr>
          <w:rFonts w:ascii="Trebuchet MS" w:eastAsia="Calibri" w:hAnsi="Trebuchet MS" w:cstheme="minorHAnsi"/>
          <w:bCs/>
          <w:iCs/>
          <w:sz w:val="22"/>
          <w:szCs w:val="22"/>
          <w:lang w:val="es-CL" w:eastAsia="es-CL"/>
        </w:rPr>
        <w:t>oferta representando a distintas compañías de seguros</w:t>
      </w:r>
      <w:r w:rsidR="00117773" w:rsidRPr="00690700">
        <w:rPr>
          <w:rFonts w:ascii="Trebuchet MS" w:eastAsia="Calibri" w:hAnsi="Trebuchet MS" w:cstheme="minorHAnsi"/>
          <w:bCs/>
          <w:iCs/>
          <w:sz w:val="22"/>
          <w:szCs w:val="22"/>
          <w:lang w:val="es-CL" w:eastAsia="es-CL"/>
        </w:rPr>
        <w:t>, se considerará y evaluar</w:t>
      </w:r>
      <w:r w:rsidR="00002738" w:rsidRPr="00690700">
        <w:rPr>
          <w:rFonts w:ascii="Trebuchet MS" w:eastAsia="Calibri" w:hAnsi="Trebuchet MS" w:cstheme="minorHAnsi"/>
          <w:bCs/>
          <w:iCs/>
          <w:sz w:val="22"/>
          <w:szCs w:val="22"/>
          <w:lang w:val="es-CL" w:eastAsia="es-CL"/>
        </w:rPr>
        <w:t>á</w:t>
      </w:r>
      <w:r w:rsidR="00117773" w:rsidRPr="00690700">
        <w:rPr>
          <w:rFonts w:ascii="Trebuchet MS" w:eastAsia="Calibri" w:hAnsi="Trebuchet MS" w:cstheme="minorHAnsi"/>
          <w:bCs/>
          <w:iCs/>
          <w:sz w:val="22"/>
          <w:szCs w:val="22"/>
          <w:lang w:val="es-CL" w:eastAsia="es-CL"/>
        </w:rPr>
        <w:t xml:space="preserve"> la oferta que considere la carta de representación más antigua</w:t>
      </w:r>
      <w:r w:rsidR="008824BF" w:rsidRPr="00690700">
        <w:rPr>
          <w:rFonts w:ascii="Trebuchet MS" w:eastAsia="Calibri" w:hAnsi="Trebuchet MS" w:cstheme="minorHAnsi"/>
          <w:bCs/>
          <w:iCs/>
          <w:sz w:val="22"/>
          <w:szCs w:val="22"/>
          <w:lang w:val="es-CL" w:eastAsia="es-CL"/>
        </w:rPr>
        <w:t xml:space="preserve">, descartando y declarando inadmisible la o las ofertas en que el corredor de seguros </w:t>
      </w:r>
      <w:r w:rsidR="008824BF" w:rsidRPr="00690700">
        <w:rPr>
          <w:rFonts w:ascii="Trebuchet MS" w:eastAsia="Calibri" w:hAnsi="Trebuchet MS" w:cstheme="minorHAnsi"/>
          <w:bCs/>
          <w:iCs/>
          <w:sz w:val="22"/>
          <w:szCs w:val="22"/>
          <w:lang w:val="es-CL" w:eastAsia="es-CL"/>
        </w:rPr>
        <w:lastRenderedPageBreak/>
        <w:t>represente a otras compañías de seguro cuyas cartas de autorización sean de menor antigüedad.</w:t>
      </w:r>
      <w:r w:rsidR="008824BF" w:rsidRPr="00337E87">
        <w:rPr>
          <w:rFonts w:ascii="Trebuchet MS" w:eastAsia="Calibri" w:hAnsi="Trebuchet MS" w:cstheme="minorHAnsi"/>
          <w:bCs/>
          <w:iCs/>
          <w:sz w:val="22"/>
          <w:szCs w:val="22"/>
          <w:lang w:val="es-CL" w:eastAsia="es-CL"/>
        </w:rPr>
        <w:t xml:space="preserve"> </w:t>
      </w:r>
    </w:p>
    <w:p w14:paraId="404D0EBE" w14:textId="77777777" w:rsidR="0084172A" w:rsidRPr="00F23AEF" w:rsidRDefault="0084172A" w:rsidP="00E74DEF">
      <w:pPr>
        <w:ind w:right="51"/>
        <w:jc w:val="both"/>
        <w:rPr>
          <w:rFonts w:ascii="Trebuchet MS" w:eastAsia="Calibri" w:hAnsi="Trebuchet MS" w:cstheme="minorHAnsi"/>
          <w:bCs/>
          <w:iCs/>
          <w:sz w:val="22"/>
          <w:szCs w:val="22"/>
          <w:lang w:val="es-CL" w:eastAsia="es-CL"/>
        </w:rPr>
      </w:pPr>
    </w:p>
    <w:p w14:paraId="09B1852F" w14:textId="0AC581A7" w:rsidR="003E43B1" w:rsidRPr="00F23AEF" w:rsidRDefault="00E84742" w:rsidP="00E74DEF">
      <w:pPr>
        <w:ind w:right="51"/>
        <w:jc w:val="both"/>
        <w:rPr>
          <w:rFonts w:ascii="Trebuchet MS" w:eastAsia="Calibri" w:hAnsi="Trebuchet MS" w:cstheme="majorHAnsi"/>
          <w:b/>
          <w:bCs/>
          <w:i/>
          <w:iCs/>
          <w:color w:val="000000" w:themeColor="text1"/>
          <w:sz w:val="22"/>
          <w:szCs w:val="22"/>
          <w:lang w:val="es-CL" w:eastAsia="es-CL"/>
        </w:rPr>
      </w:pPr>
      <w:r w:rsidRPr="00F23AEF">
        <w:rPr>
          <w:rFonts w:ascii="Trebuchet MS" w:eastAsia="Calibri" w:hAnsi="Trebuchet MS" w:cstheme="majorHAnsi"/>
          <w:bCs/>
          <w:iCs/>
          <w:sz w:val="22"/>
          <w:szCs w:val="22"/>
          <w:lang w:val="es-CL" w:eastAsia="es-CL"/>
        </w:rPr>
        <w:t xml:space="preserve">En caso de que los antecedentes administrativos solicitados en esta sección no sean entregados y/o completados en forma correcta y oportuna, se desestimará la propuesta, no será evaluada y será declarada </w:t>
      </w:r>
      <w:r w:rsidRPr="00F23AEF">
        <w:rPr>
          <w:rFonts w:ascii="Trebuchet MS" w:eastAsia="Calibri" w:hAnsi="Trebuchet MS" w:cstheme="majorHAnsi"/>
          <w:b/>
          <w:iCs/>
          <w:sz w:val="22"/>
          <w:szCs w:val="22"/>
          <w:u w:val="single"/>
          <w:lang w:val="es-CL" w:eastAsia="es-CL"/>
        </w:rPr>
        <w:t>inadmisible</w:t>
      </w:r>
      <w:r w:rsidRPr="00F23AEF">
        <w:rPr>
          <w:rFonts w:ascii="Trebuchet MS" w:eastAsia="Calibri" w:hAnsi="Trebuchet MS" w:cstheme="majorHAnsi"/>
          <w:bCs/>
          <w:iCs/>
          <w:sz w:val="22"/>
          <w:szCs w:val="22"/>
          <w:lang w:val="es-CL" w:eastAsia="es-CL"/>
        </w:rPr>
        <w:t>.</w:t>
      </w:r>
    </w:p>
    <w:p w14:paraId="41319AF6" w14:textId="77777777" w:rsidR="004E094E" w:rsidRPr="00F23AEF" w:rsidRDefault="004E094E" w:rsidP="004E094E">
      <w:pPr>
        <w:ind w:right="51"/>
        <w:rPr>
          <w:rFonts w:ascii="Trebuchet MS" w:hAnsi="Trebuchet MS" w:cstheme="minorHAnsi"/>
          <w:b/>
          <w:i/>
          <w:color w:val="000000" w:themeColor="text1"/>
          <w:sz w:val="22"/>
          <w:szCs w:val="22"/>
          <w:lang w:val="es-CL"/>
        </w:rPr>
      </w:pPr>
    </w:p>
    <w:p w14:paraId="2712B87E" w14:textId="3F6B1B1A" w:rsidR="004E094E" w:rsidRPr="00F23AEF" w:rsidRDefault="004E094E" w:rsidP="004C4309">
      <w:pPr>
        <w:pStyle w:val="Ttulo1"/>
        <w:numPr>
          <w:ilvl w:val="0"/>
          <w:numId w:val="2"/>
        </w:numPr>
        <w:spacing w:before="0"/>
        <w:rPr>
          <w:rFonts w:ascii="Trebuchet MS" w:hAnsi="Trebuchet MS"/>
          <w:b/>
          <w:i/>
          <w:color w:val="000000" w:themeColor="text1"/>
          <w:sz w:val="22"/>
          <w:szCs w:val="22"/>
          <w:lang w:val="es-CL"/>
        </w:rPr>
      </w:pPr>
      <w:r w:rsidRPr="00F23AEF">
        <w:rPr>
          <w:rFonts w:ascii="Trebuchet MS" w:hAnsi="Trebuchet MS"/>
          <w:b/>
          <w:i/>
          <w:color w:val="000000" w:themeColor="text1"/>
          <w:sz w:val="22"/>
          <w:szCs w:val="22"/>
          <w:lang w:val="es-CL"/>
        </w:rPr>
        <w:t xml:space="preserve">Instrucciones para la </w:t>
      </w:r>
      <w:r w:rsidR="00F47927" w:rsidRPr="00F23AEF">
        <w:rPr>
          <w:rFonts w:ascii="Trebuchet MS" w:hAnsi="Trebuchet MS"/>
          <w:b/>
          <w:i/>
          <w:color w:val="000000" w:themeColor="text1"/>
          <w:sz w:val="22"/>
          <w:szCs w:val="22"/>
          <w:lang w:val="es-CL"/>
        </w:rPr>
        <w:t>p</w:t>
      </w:r>
      <w:r w:rsidRPr="00F23AEF">
        <w:rPr>
          <w:rFonts w:ascii="Trebuchet MS" w:hAnsi="Trebuchet MS"/>
          <w:b/>
          <w:i/>
          <w:color w:val="000000" w:themeColor="text1"/>
          <w:sz w:val="22"/>
          <w:szCs w:val="22"/>
          <w:lang w:val="es-CL"/>
        </w:rPr>
        <w:t xml:space="preserve">resentación de </w:t>
      </w:r>
      <w:r w:rsidR="00F47927" w:rsidRPr="00F23AEF">
        <w:rPr>
          <w:rFonts w:ascii="Trebuchet MS" w:hAnsi="Trebuchet MS"/>
          <w:b/>
          <w:i/>
          <w:color w:val="000000" w:themeColor="text1"/>
          <w:sz w:val="22"/>
          <w:szCs w:val="22"/>
          <w:lang w:val="es-CL"/>
        </w:rPr>
        <w:t>o</w:t>
      </w:r>
      <w:r w:rsidRPr="00F23AEF">
        <w:rPr>
          <w:rFonts w:ascii="Trebuchet MS" w:hAnsi="Trebuchet MS"/>
          <w:b/>
          <w:i/>
          <w:color w:val="000000" w:themeColor="text1"/>
          <w:sz w:val="22"/>
          <w:szCs w:val="22"/>
          <w:lang w:val="es-CL"/>
        </w:rPr>
        <w:t xml:space="preserve">fertas </w:t>
      </w:r>
    </w:p>
    <w:p w14:paraId="143C8D8C" w14:textId="77777777" w:rsidR="004E094E" w:rsidRPr="00F23AEF" w:rsidRDefault="004E094E" w:rsidP="004E094E">
      <w:pPr>
        <w:rPr>
          <w:rFonts w:ascii="Trebuchet MS" w:hAnsi="Trebuchet MS"/>
          <w:color w:val="FF0000"/>
          <w:sz w:val="22"/>
          <w:szCs w:val="22"/>
          <w:lang w:val="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4E094E" w:rsidRPr="00F23AEF" w14:paraId="09F0653F" w14:textId="77777777" w:rsidTr="00F45C6C">
        <w:trPr>
          <w:trHeight w:val="660"/>
        </w:trPr>
        <w:tc>
          <w:tcPr>
            <w:tcW w:w="2077" w:type="dxa"/>
          </w:tcPr>
          <w:p w14:paraId="720EEA2E" w14:textId="2DD1B5E2" w:rsidR="004E094E" w:rsidRPr="00F23AEF" w:rsidRDefault="004E094E" w:rsidP="00F45C6C">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Presentar </w:t>
            </w:r>
            <w:r w:rsidR="00F47927" w:rsidRPr="00F23AEF">
              <w:rPr>
                <w:rFonts w:ascii="Trebuchet MS" w:eastAsia="Calibri" w:hAnsi="Trebuchet MS" w:cs="Calibri"/>
                <w:b/>
                <w:color w:val="000000"/>
                <w:sz w:val="22"/>
                <w:szCs w:val="22"/>
                <w:lang w:val="es-CL" w:eastAsia="es-CL"/>
              </w:rPr>
              <w:t>o</w:t>
            </w:r>
            <w:r w:rsidRPr="00F23AEF">
              <w:rPr>
                <w:rFonts w:ascii="Trebuchet MS" w:eastAsia="Calibri" w:hAnsi="Trebuchet MS" w:cs="Calibri"/>
                <w:b/>
                <w:color w:val="000000"/>
                <w:sz w:val="22"/>
                <w:szCs w:val="22"/>
                <w:lang w:val="es-CL" w:eastAsia="es-CL"/>
              </w:rPr>
              <w:t>fertas por Sistema.</w:t>
            </w:r>
          </w:p>
        </w:tc>
        <w:tc>
          <w:tcPr>
            <w:tcW w:w="6599" w:type="dxa"/>
          </w:tcPr>
          <w:p w14:paraId="413ADB00" w14:textId="77777777" w:rsidR="004E094E" w:rsidRPr="00F23AEF" w:rsidRDefault="004E094E" w:rsidP="00F45C6C">
            <w:pPr>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Obligatorio.</w:t>
            </w:r>
          </w:p>
        </w:tc>
      </w:tr>
      <w:tr w:rsidR="000949AB" w:rsidRPr="00F23AEF" w14:paraId="0C3C8A27" w14:textId="77777777" w:rsidTr="00F45C6C">
        <w:trPr>
          <w:trHeight w:val="840"/>
        </w:trPr>
        <w:tc>
          <w:tcPr>
            <w:tcW w:w="2077" w:type="dxa"/>
          </w:tcPr>
          <w:p w14:paraId="6668D7FC" w14:textId="25F400BC" w:rsidR="000949AB" w:rsidRPr="00F23AEF" w:rsidRDefault="000949AB" w:rsidP="000949AB">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Anexos </w:t>
            </w:r>
            <w:r w:rsidR="00F47927" w:rsidRPr="00F23AEF">
              <w:rPr>
                <w:rFonts w:ascii="Trebuchet MS" w:eastAsia="Calibri" w:hAnsi="Trebuchet MS" w:cs="Calibri"/>
                <w:b/>
                <w:color w:val="000000"/>
                <w:sz w:val="22"/>
                <w:szCs w:val="22"/>
                <w:lang w:val="es-CL" w:eastAsia="es-CL"/>
              </w:rPr>
              <w:t>a</w:t>
            </w:r>
            <w:r w:rsidRPr="00F23AEF">
              <w:rPr>
                <w:rFonts w:ascii="Trebuchet MS" w:eastAsia="Calibri" w:hAnsi="Trebuchet MS" w:cs="Calibri"/>
                <w:b/>
                <w:color w:val="000000"/>
                <w:sz w:val="22"/>
                <w:szCs w:val="22"/>
                <w:lang w:val="es-CL" w:eastAsia="es-CL"/>
              </w:rPr>
              <w:t>dministrativos.</w:t>
            </w:r>
          </w:p>
        </w:tc>
        <w:tc>
          <w:tcPr>
            <w:tcW w:w="6599" w:type="dxa"/>
            <w:shd w:val="clear" w:color="auto" w:fill="auto"/>
          </w:tcPr>
          <w:p w14:paraId="1D9BA1F0" w14:textId="1C8E5F18" w:rsidR="000949AB" w:rsidRPr="00F23AEF" w:rsidRDefault="000949AB" w:rsidP="000949AB">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bCs/>
                <w:sz w:val="22"/>
                <w:szCs w:val="22"/>
                <w:lang w:val="es-CL" w:eastAsia="es-CL"/>
              </w:rPr>
              <w:t>Declaración jurada online:</w:t>
            </w:r>
            <w:r w:rsidRPr="00F23AEF">
              <w:rPr>
                <w:rFonts w:ascii="Trebuchet MS" w:eastAsia="Calibri" w:hAnsi="Trebuchet MS" w:cstheme="minorHAnsi"/>
                <w:sz w:val="22"/>
                <w:szCs w:val="22"/>
                <w:lang w:val="es-CL" w:eastAsia="es-CL"/>
              </w:rPr>
              <w:t xml:space="preserve"> Los oferentes deberán presentar una “</w:t>
            </w:r>
            <w:r w:rsidRPr="00F23AEF">
              <w:rPr>
                <w:rFonts w:ascii="Trebuchet MS" w:eastAsia="Calibri" w:hAnsi="Trebuchet MS" w:cstheme="minorHAnsi"/>
                <w:b/>
                <w:bCs/>
                <w:sz w:val="22"/>
                <w:szCs w:val="22"/>
                <w:lang w:val="es-CL" w:eastAsia="es-CL"/>
              </w:rPr>
              <w:t>Declaración jurada de requisitos para ofertar”</w:t>
            </w:r>
            <w:r w:rsidRPr="00F23AEF">
              <w:rPr>
                <w:rFonts w:ascii="Trebuchet MS" w:eastAsia="Calibri" w:hAnsi="Trebuchet MS" w:cstheme="minorHAnsi"/>
                <w:sz w:val="22"/>
                <w:szCs w:val="22"/>
                <w:lang w:val="es-CL" w:eastAsia="es-CL"/>
              </w:rPr>
              <w:t xml:space="preserve">, la cual será generada completamente en línea a través de </w:t>
            </w:r>
            <w:r w:rsidR="006F6F07" w:rsidRPr="00F23AEF">
              <w:rPr>
                <w:rFonts w:ascii="Trebuchet MS" w:eastAsia="Calibri" w:hAnsi="Trebuchet MS" w:cstheme="minorHAnsi"/>
                <w:sz w:val="22"/>
                <w:szCs w:val="22"/>
                <w:lang w:val="es-CL" w:eastAsia="es-CL"/>
              </w:rPr>
              <w:t xml:space="preserve">www.mercadopublico.cl </w:t>
            </w:r>
            <w:r w:rsidRPr="00F23AEF">
              <w:rPr>
                <w:rFonts w:ascii="Trebuchet MS" w:eastAsia="Calibri" w:hAnsi="Trebuchet MS" w:cstheme="minorHAnsi"/>
                <w:sz w:val="22"/>
                <w:szCs w:val="22"/>
                <w:lang w:val="es-CL" w:eastAsia="es-CL"/>
              </w:rPr>
              <w:t>en el módulo de presentación de las ofertas.</w:t>
            </w:r>
          </w:p>
          <w:p w14:paraId="76A02B68" w14:textId="77777777" w:rsidR="000949AB" w:rsidRPr="00F23AEF" w:rsidRDefault="000949AB" w:rsidP="000949AB">
            <w:pPr>
              <w:jc w:val="both"/>
              <w:rPr>
                <w:rFonts w:ascii="Trebuchet MS" w:eastAsia="Calibri" w:hAnsi="Trebuchet MS" w:cstheme="minorHAnsi"/>
                <w:b/>
                <w:color w:val="000000"/>
                <w:sz w:val="22"/>
                <w:szCs w:val="22"/>
                <w:highlight w:val="yellow"/>
                <w:lang w:val="es-CL" w:eastAsia="es-CL"/>
              </w:rPr>
            </w:pPr>
          </w:p>
          <w:p w14:paraId="79AE2FF6" w14:textId="77777777" w:rsidR="000949AB" w:rsidRPr="00F23AEF" w:rsidRDefault="000949AB" w:rsidP="000949AB">
            <w:pPr>
              <w:tabs>
                <w:tab w:val="left" w:pos="4962"/>
              </w:tabs>
              <w:spacing w:line="276" w:lineRule="auto"/>
              <w:ind w:right="51"/>
              <w:rPr>
                <w:rFonts w:ascii="Trebuchet MS" w:hAnsi="Trebuchet MS" w:cstheme="minorHAnsi"/>
                <w:b/>
                <w:bCs/>
                <w:sz w:val="22"/>
                <w:szCs w:val="22"/>
                <w:u w:val="single"/>
                <w:lang w:val="es-ES"/>
              </w:rPr>
            </w:pPr>
            <w:r w:rsidRPr="00F23AEF">
              <w:rPr>
                <w:rFonts w:ascii="Trebuchet MS" w:hAnsi="Trebuchet MS" w:cstheme="minorHAnsi"/>
                <w:b/>
                <w:bCs/>
                <w:sz w:val="22"/>
                <w:szCs w:val="22"/>
                <w:u w:val="single"/>
                <w:lang w:val="es-ES"/>
              </w:rPr>
              <w:t>Unión Temporal de Proveedores (UTP):</w:t>
            </w:r>
          </w:p>
          <w:p w14:paraId="2A72E1E3" w14:textId="77777777" w:rsidR="000949AB" w:rsidRPr="00F23AEF" w:rsidRDefault="000949AB" w:rsidP="000949AB">
            <w:pPr>
              <w:tabs>
                <w:tab w:val="left" w:pos="4962"/>
              </w:tabs>
              <w:spacing w:line="276" w:lineRule="auto"/>
              <w:ind w:left="4962" w:right="51" w:hanging="4962"/>
              <w:rPr>
                <w:rFonts w:ascii="Trebuchet MS" w:hAnsi="Trebuchet MS" w:cstheme="minorHAnsi"/>
                <w:sz w:val="22"/>
                <w:szCs w:val="22"/>
                <w:lang w:val="es-ES"/>
              </w:rPr>
            </w:pPr>
          </w:p>
          <w:p w14:paraId="14507C23" w14:textId="77777777" w:rsidR="000949AB" w:rsidRPr="00F23AEF" w:rsidRDefault="000949AB" w:rsidP="000949AB">
            <w:pPr>
              <w:tabs>
                <w:tab w:val="left" w:pos="4962"/>
              </w:tabs>
              <w:spacing w:line="276" w:lineRule="auto"/>
              <w:ind w:right="51"/>
              <w:jc w:val="both"/>
              <w:rPr>
                <w:rFonts w:ascii="Trebuchet MS" w:hAnsi="Trebuchet MS" w:cstheme="minorHAnsi"/>
                <w:sz w:val="22"/>
                <w:szCs w:val="22"/>
                <w:lang w:val="es-ES"/>
              </w:rPr>
            </w:pPr>
            <w:r w:rsidRPr="00F23AEF">
              <w:rPr>
                <w:rFonts w:ascii="Trebuchet MS" w:hAnsi="Trebuchet MS" w:cstheme="minorHAnsi"/>
                <w:sz w:val="22"/>
                <w:szCs w:val="22"/>
                <w:lang w:val="es-ES"/>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F23AEF">
              <w:rPr>
                <w:rFonts w:ascii="Trebuchet MS" w:hAnsi="Trebuchet MS" w:cstheme="minorHAnsi"/>
                <w:b/>
                <w:bCs/>
                <w:sz w:val="22"/>
                <w:szCs w:val="22"/>
                <w:u w:val="single"/>
                <w:lang w:val="es-ES"/>
              </w:rPr>
              <w:t>inadmisible</w:t>
            </w:r>
            <w:r w:rsidRPr="00F23AEF">
              <w:rPr>
                <w:rFonts w:ascii="Trebuchet MS" w:hAnsi="Trebuchet MS" w:cstheme="minorHAnsi"/>
                <w:sz w:val="22"/>
                <w:szCs w:val="22"/>
                <w:lang w:val="es-ES"/>
              </w:rPr>
              <w:t xml:space="preserve">: </w:t>
            </w:r>
          </w:p>
          <w:p w14:paraId="6EB706CE" w14:textId="77777777" w:rsidR="000949AB" w:rsidRPr="00F23AEF" w:rsidRDefault="000949AB" w:rsidP="000949AB">
            <w:pPr>
              <w:tabs>
                <w:tab w:val="left" w:pos="4962"/>
              </w:tabs>
              <w:spacing w:line="276" w:lineRule="auto"/>
              <w:ind w:right="51"/>
              <w:jc w:val="both"/>
              <w:rPr>
                <w:rFonts w:ascii="Trebuchet MS" w:hAnsi="Trebuchet MS" w:cstheme="minorHAnsi"/>
                <w:sz w:val="22"/>
                <w:szCs w:val="22"/>
                <w:lang w:val="es-ES"/>
              </w:rPr>
            </w:pPr>
          </w:p>
          <w:p w14:paraId="7E8D0099" w14:textId="77777777" w:rsidR="000949AB" w:rsidRPr="00F23AEF" w:rsidRDefault="000949AB" w:rsidP="000949AB">
            <w:pPr>
              <w:tabs>
                <w:tab w:val="left" w:pos="4962"/>
              </w:tabs>
              <w:spacing w:line="276" w:lineRule="auto"/>
              <w:ind w:right="51"/>
              <w:jc w:val="both"/>
              <w:rPr>
                <w:rFonts w:ascii="Trebuchet MS" w:hAnsi="Trebuchet MS" w:cstheme="minorHAnsi"/>
                <w:sz w:val="22"/>
                <w:szCs w:val="22"/>
                <w:lang w:val="es-ES"/>
              </w:rPr>
            </w:pPr>
          </w:p>
          <w:p w14:paraId="025CDFDA" w14:textId="4B165D23" w:rsidR="000949AB" w:rsidRPr="00F23AEF" w:rsidRDefault="000949AB" w:rsidP="000949AB">
            <w:pPr>
              <w:spacing w:line="276" w:lineRule="auto"/>
              <w:jc w:val="both"/>
              <w:rPr>
                <w:rFonts w:ascii="Trebuchet MS" w:hAnsi="Trebuchet MS" w:cstheme="minorHAnsi"/>
                <w:sz w:val="22"/>
                <w:szCs w:val="22"/>
                <w:lang w:val="es-ES"/>
              </w:rPr>
            </w:pPr>
            <w:r w:rsidRPr="00F23AEF">
              <w:rPr>
                <w:rFonts w:ascii="Trebuchet MS" w:hAnsi="Trebuchet MS" w:cstheme="minorHAnsi"/>
                <w:b/>
                <w:bCs/>
                <w:sz w:val="22"/>
                <w:szCs w:val="22"/>
                <w:lang w:val="es-ES"/>
              </w:rPr>
              <w:t>Anexo N°</w:t>
            </w:r>
            <w:r w:rsidR="00C4247B">
              <w:rPr>
                <w:rFonts w:ascii="Trebuchet MS" w:hAnsi="Trebuchet MS" w:cstheme="minorHAnsi"/>
                <w:b/>
                <w:bCs/>
                <w:sz w:val="22"/>
                <w:szCs w:val="22"/>
                <w:lang w:val="es-ES"/>
              </w:rPr>
              <w:t>6</w:t>
            </w:r>
            <w:r w:rsidRPr="00F23AEF">
              <w:rPr>
                <w:rFonts w:ascii="Trebuchet MS" w:hAnsi="Trebuchet MS" w:cstheme="minorHAnsi"/>
                <w:b/>
                <w:bCs/>
                <w:sz w:val="22"/>
                <w:szCs w:val="22"/>
                <w:lang w:val="es-ES"/>
              </w:rPr>
              <w:t>: Declaración para Uniones Temporales de Proveedores:</w:t>
            </w:r>
            <w:r w:rsidRPr="00F23AEF">
              <w:rPr>
                <w:rFonts w:ascii="Trebuchet MS" w:hAnsi="Trebuchet MS" w:cstheme="minorHAnsi"/>
                <w:sz w:val="22"/>
                <w:szCs w:val="22"/>
                <w:lang w:val="es-ES"/>
              </w:rPr>
              <w:t xml:space="preserve"> Declaración para Uniones Temporales de Proveedores: debe ser presentado por el miembro de la UTP que presente la oferta en el Sistema y quien realiza la declaración a través de la “Declaración jurada de requisitos para ofertar” electrónica presentada junto a la oferta</w:t>
            </w:r>
            <w:r w:rsidR="00EE058B" w:rsidRPr="00F23AEF">
              <w:rPr>
                <w:rFonts w:ascii="Trebuchet MS" w:hAnsi="Trebuchet MS" w:cstheme="minorHAnsi"/>
                <w:sz w:val="22"/>
                <w:szCs w:val="22"/>
                <w:lang w:val="es-ES"/>
              </w:rPr>
              <w:t>.</w:t>
            </w:r>
          </w:p>
          <w:p w14:paraId="400461D2" w14:textId="77777777" w:rsidR="000949AB" w:rsidRPr="00F23AEF" w:rsidRDefault="000949AB" w:rsidP="000949AB">
            <w:pPr>
              <w:tabs>
                <w:tab w:val="left" w:pos="4962"/>
              </w:tabs>
              <w:spacing w:line="276" w:lineRule="auto"/>
              <w:ind w:right="51"/>
              <w:jc w:val="both"/>
              <w:rPr>
                <w:rFonts w:ascii="Trebuchet MS" w:hAnsi="Trebuchet MS" w:cstheme="minorHAnsi"/>
                <w:sz w:val="22"/>
                <w:szCs w:val="22"/>
                <w:lang w:val="es-ES"/>
              </w:rPr>
            </w:pPr>
          </w:p>
          <w:p w14:paraId="032994E7" w14:textId="77777777" w:rsidR="000949AB" w:rsidRPr="00F23AEF" w:rsidRDefault="000949AB" w:rsidP="000949AB">
            <w:pPr>
              <w:tabs>
                <w:tab w:val="left" w:pos="4962"/>
              </w:tabs>
              <w:spacing w:line="276" w:lineRule="auto"/>
              <w:ind w:right="51"/>
              <w:jc w:val="both"/>
              <w:rPr>
                <w:rFonts w:ascii="Trebuchet MS" w:hAnsi="Trebuchet MS" w:cstheme="minorHAnsi"/>
                <w:sz w:val="22"/>
                <w:szCs w:val="22"/>
                <w:lang w:val="es-ES"/>
              </w:rPr>
            </w:pPr>
            <w:r w:rsidRPr="00F23AEF">
              <w:rPr>
                <w:rFonts w:ascii="Trebuchet MS" w:hAnsi="Trebuchet MS" w:cstheme="minorHAnsi"/>
                <w:sz w:val="22"/>
                <w:szCs w:val="22"/>
                <w:lang w:val="es-ES"/>
              </w:rPr>
              <w:t xml:space="preserve">Las ofertas presentadas por una Unión Temporal de Proveedores (UTP) deberán contar con un apoderado. </w:t>
            </w:r>
          </w:p>
          <w:p w14:paraId="3074CF2C" w14:textId="77777777" w:rsidR="000949AB" w:rsidRPr="00F23AEF" w:rsidRDefault="000949AB" w:rsidP="000949AB">
            <w:pPr>
              <w:rPr>
                <w:rFonts w:ascii="Trebuchet MS" w:eastAsia="Calibri" w:hAnsi="Trebuchet MS" w:cs="Calibri"/>
                <w:color w:val="000000"/>
                <w:sz w:val="22"/>
                <w:szCs w:val="22"/>
                <w:lang w:val="es-CL" w:eastAsia="es-CL"/>
              </w:rPr>
            </w:pPr>
          </w:p>
        </w:tc>
      </w:tr>
      <w:tr w:rsidR="000949AB" w:rsidRPr="00F23AEF" w14:paraId="7A40BE74" w14:textId="77777777" w:rsidTr="00F45C6C">
        <w:trPr>
          <w:trHeight w:val="620"/>
        </w:trPr>
        <w:tc>
          <w:tcPr>
            <w:tcW w:w="2077" w:type="dxa"/>
          </w:tcPr>
          <w:p w14:paraId="098CB25E" w14:textId="32FD6614" w:rsidR="000949AB" w:rsidRPr="00F23AEF" w:rsidRDefault="000949AB" w:rsidP="000949AB">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Anexos </w:t>
            </w:r>
            <w:r w:rsidR="00F47927" w:rsidRPr="00F23AEF">
              <w:rPr>
                <w:rFonts w:ascii="Trebuchet MS" w:eastAsia="Calibri" w:hAnsi="Trebuchet MS" w:cs="Calibri"/>
                <w:b/>
                <w:color w:val="000000"/>
                <w:sz w:val="22"/>
                <w:szCs w:val="22"/>
                <w:lang w:val="es-CL" w:eastAsia="es-CL"/>
              </w:rPr>
              <w:t>t</w:t>
            </w:r>
            <w:r w:rsidRPr="00F23AEF">
              <w:rPr>
                <w:rFonts w:ascii="Trebuchet MS" w:eastAsia="Calibri" w:hAnsi="Trebuchet MS" w:cs="Calibri"/>
                <w:b/>
                <w:color w:val="000000"/>
                <w:sz w:val="22"/>
                <w:szCs w:val="22"/>
                <w:lang w:val="es-CL" w:eastAsia="es-CL"/>
              </w:rPr>
              <w:t>écnicos.</w:t>
            </w:r>
          </w:p>
          <w:p w14:paraId="75A37C76" w14:textId="77777777" w:rsidR="000949AB" w:rsidRPr="00F23AEF" w:rsidRDefault="000949AB" w:rsidP="000949AB">
            <w:pPr>
              <w:rPr>
                <w:rFonts w:ascii="Trebuchet MS" w:eastAsia="Calibri" w:hAnsi="Trebuchet MS" w:cs="Calibri"/>
                <w:b/>
                <w:color w:val="000000"/>
                <w:sz w:val="22"/>
                <w:szCs w:val="22"/>
                <w:lang w:val="es-CL" w:eastAsia="es-CL"/>
              </w:rPr>
            </w:pPr>
          </w:p>
        </w:tc>
        <w:tc>
          <w:tcPr>
            <w:tcW w:w="6599" w:type="dxa"/>
          </w:tcPr>
          <w:p w14:paraId="1BEAC38A" w14:textId="01F2F4FA" w:rsidR="000949AB" w:rsidRPr="005268CC" w:rsidRDefault="000949AB" w:rsidP="000949AB">
            <w:pPr>
              <w:jc w:val="both"/>
              <w:rPr>
                <w:rFonts w:ascii="Trebuchet MS" w:eastAsia="Calibri" w:hAnsi="Trebuchet MS" w:cs="Calibri"/>
                <w:color w:val="000000"/>
                <w:sz w:val="22"/>
                <w:szCs w:val="22"/>
                <w:lang w:val="es-CL" w:eastAsia="es-CL"/>
              </w:rPr>
            </w:pPr>
            <w:r w:rsidRPr="005268CC">
              <w:rPr>
                <w:rFonts w:ascii="Trebuchet MS" w:eastAsia="Calibri" w:hAnsi="Trebuchet MS" w:cs="Calibri"/>
                <w:b/>
                <w:bCs/>
                <w:color w:val="000000"/>
                <w:sz w:val="22"/>
                <w:szCs w:val="22"/>
                <w:lang w:val="es-CL" w:eastAsia="es-CL"/>
              </w:rPr>
              <w:t>Anexo N°</w:t>
            </w:r>
            <w:r w:rsidR="005F44DB">
              <w:rPr>
                <w:rFonts w:ascii="Trebuchet MS" w:eastAsia="Calibri" w:hAnsi="Trebuchet MS" w:cs="Calibri"/>
                <w:b/>
                <w:bCs/>
                <w:color w:val="000000"/>
                <w:sz w:val="22"/>
                <w:szCs w:val="22"/>
                <w:lang w:val="es-CL" w:eastAsia="es-CL"/>
              </w:rPr>
              <w:t>4</w:t>
            </w:r>
            <w:r w:rsidRPr="005268CC">
              <w:rPr>
                <w:rFonts w:ascii="Trebuchet MS" w:eastAsia="Calibri" w:hAnsi="Trebuchet MS" w:cs="Calibri"/>
                <w:color w:val="000000"/>
                <w:sz w:val="22"/>
                <w:szCs w:val="22"/>
                <w:lang w:val="es-CL" w:eastAsia="es-CL"/>
              </w:rPr>
              <w:t xml:space="preserve">: Oferta Técnica y propuesta técnica en caso de que haya sido solicitada en el </w:t>
            </w:r>
            <w:r w:rsidRPr="005268CC">
              <w:rPr>
                <w:rFonts w:ascii="Trebuchet MS" w:eastAsia="Calibri" w:hAnsi="Trebuchet MS" w:cs="Calibri"/>
                <w:b/>
                <w:bCs/>
                <w:color w:val="000000"/>
                <w:sz w:val="22"/>
                <w:szCs w:val="22"/>
                <w:lang w:val="es-CL" w:eastAsia="es-CL"/>
              </w:rPr>
              <w:t>Anexo Nº</w:t>
            </w:r>
            <w:r w:rsidR="00BD171F" w:rsidRPr="005268CC">
              <w:rPr>
                <w:rFonts w:ascii="Trebuchet MS" w:eastAsia="Calibri" w:hAnsi="Trebuchet MS" w:cs="Calibri"/>
                <w:b/>
                <w:bCs/>
                <w:color w:val="000000"/>
                <w:sz w:val="22"/>
                <w:szCs w:val="22"/>
                <w:lang w:val="es-CL" w:eastAsia="es-CL"/>
              </w:rPr>
              <w:t>3</w:t>
            </w:r>
          </w:p>
          <w:p w14:paraId="185C449A" w14:textId="77777777" w:rsidR="000949AB" w:rsidRPr="005268CC" w:rsidRDefault="000949AB" w:rsidP="000949AB">
            <w:pPr>
              <w:jc w:val="both"/>
              <w:rPr>
                <w:rFonts w:ascii="Trebuchet MS" w:eastAsia="Calibri" w:hAnsi="Trebuchet MS" w:cs="Calibri"/>
                <w:color w:val="000000"/>
                <w:sz w:val="22"/>
                <w:szCs w:val="22"/>
                <w:lang w:val="es-CL" w:eastAsia="es-CL"/>
              </w:rPr>
            </w:pPr>
          </w:p>
          <w:p w14:paraId="26C075A7" w14:textId="2AF07A69" w:rsidR="000949AB" w:rsidRPr="005268CC" w:rsidRDefault="000949AB" w:rsidP="000949AB">
            <w:pPr>
              <w:jc w:val="both"/>
              <w:rPr>
                <w:rFonts w:ascii="Trebuchet MS" w:eastAsia="Calibri" w:hAnsi="Trebuchet MS" w:cs="Calibri"/>
                <w:color w:val="000000"/>
                <w:sz w:val="22"/>
                <w:szCs w:val="22"/>
                <w:lang w:val="es-CL" w:eastAsia="es-CL"/>
              </w:rPr>
            </w:pPr>
            <w:r w:rsidRPr="005268CC">
              <w:rPr>
                <w:rFonts w:ascii="Trebuchet MS" w:eastAsia="Calibri" w:hAnsi="Trebuchet MS" w:cs="Calibri"/>
                <w:color w:val="000000"/>
                <w:sz w:val="22"/>
                <w:szCs w:val="22"/>
                <w:lang w:val="es-CL" w:eastAsia="es-CL"/>
              </w:rPr>
              <w:t xml:space="preserve">El anexo referido </w:t>
            </w:r>
            <w:r w:rsidR="00322171" w:rsidRPr="005268CC">
              <w:rPr>
                <w:rFonts w:ascii="Trebuchet MS" w:eastAsia="Calibri" w:hAnsi="Trebuchet MS" w:cs="Calibri"/>
                <w:color w:val="000000"/>
                <w:sz w:val="22"/>
                <w:szCs w:val="22"/>
                <w:lang w:val="es-CL" w:eastAsia="es-CL"/>
              </w:rPr>
              <w:t xml:space="preserve">y la propuesta técnica </w:t>
            </w:r>
            <w:r w:rsidRPr="005268CC">
              <w:rPr>
                <w:rFonts w:ascii="Trebuchet MS" w:eastAsia="Calibri" w:hAnsi="Trebuchet MS" w:cs="Calibri"/>
                <w:color w:val="000000"/>
                <w:sz w:val="22"/>
                <w:szCs w:val="22"/>
                <w:lang w:val="es-CL" w:eastAsia="es-CL"/>
              </w:rPr>
              <w:t>debe</w:t>
            </w:r>
            <w:r w:rsidR="00322171" w:rsidRPr="005268CC">
              <w:rPr>
                <w:rFonts w:ascii="Trebuchet MS" w:eastAsia="Calibri" w:hAnsi="Trebuchet MS" w:cs="Calibri"/>
                <w:color w:val="000000"/>
                <w:sz w:val="22"/>
                <w:szCs w:val="22"/>
                <w:lang w:val="es-CL" w:eastAsia="es-CL"/>
              </w:rPr>
              <w:t>n</w:t>
            </w:r>
            <w:r w:rsidRPr="005268CC">
              <w:rPr>
                <w:rFonts w:ascii="Trebuchet MS" w:eastAsia="Calibri" w:hAnsi="Trebuchet MS" w:cs="Calibri"/>
                <w:color w:val="000000"/>
                <w:sz w:val="22"/>
                <w:szCs w:val="22"/>
                <w:lang w:val="es-CL" w:eastAsia="es-CL"/>
              </w:rPr>
              <w:t xml:space="preserve"> ser ingresado</w:t>
            </w:r>
            <w:r w:rsidR="00322171" w:rsidRPr="005268CC">
              <w:rPr>
                <w:rFonts w:ascii="Trebuchet MS" w:eastAsia="Calibri" w:hAnsi="Trebuchet MS" w:cs="Calibri"/>
                <w:color w:val="000000"/>
                <w:sz w:val="22"/>
                <w:szCs w:val="22"/>
                <w:lang w:val="es-CL" w:eastAsia="es-CL"/>
              </w:rPr>
              <w:t>s</w:t>
            </w:r>
            <w:r w:rsidRPr="005268CC">
              <w:rPr>
                <w:rFonts w:ascii="Trebuchet MS" w:eastAsia="Calibri" w:hAnsi="Trebuchet MS" w:cs="Calibri"/>
                <w:color w:val="000000"/>
                <w:sz w:val="22"/>
                <w:szCs w:val="22"/>
                <w:lang w:val="es-CL" w:eastAsia="es-CL"/>
              </w:rPr>
              <w:t xml:space="preserve"> a través del sistema </w:t>
            </w:r>
            <w:hyperlink r:id="rId20">
              <w:r w:rsidRPr="005268CC">
                <w:rPr>
                  <w:rFonts w:ascii="Trebuchet MS" w:eastAsia="Calibri" w:hAnsi="Trebuchet MS" w:cs="Calibri"/>
                  <w:color w:val="000000"/>
                  <w:sz w:val="22"/>
                  <w:szCs w:val="22"/>
                  <w:lang w:val="es-CL" w:eastAsia="es-CL"/>
                </w:rPr>
                <w:t>www.mercadopublico.cl</w:t>
              </w:r>
            </w:hyperlink>
            <w:r w:rsidRPr="005268CC">
              <w:rPr>
                <w:rFonts w:ascii="Trebuchet MS" w:eastAsia="Calibri" w:hAnsi="Trebuchet MS" w:cs="Calibri"/>
                <w:color w:val="000000"/>
                <w:sz w:val="22"/>
                <w:szCs w:val="22"/>
                <w:lang w:val="es-CL" w:eastAsia="es-CL"/>
              </w:rPr>
              <w:t xml:space="preserve"> , en la sección Anexos Técnicos.</w:t>
            </w:r>
          </w:p>
          <w:p w14:paraId="1FB97AB8" w14:textId="77777777" w:rsidR="00407159" w:rsidRPr="005268CC" w:rsidRDefault="00407159" w:rsidP="000949AB">
            <w:pPr>
              <w:jc w:val="both"/>
              <w:rPr>
                <w:rFonts w:ascii="Trebuchet MS" w:eastAsia="Calibri" w:hAnsi="Trebuchet MS" w:cs="Calibri"/>
                <w:color w:val="000000"/>
                <w:sz w:val="22"/>
                <w:szCs w:val="22"/>
                <w:lang w:val="es-CL" w:eastAsia="es-CL"/>
              </w:rPr>
            </w:pPr>
          </w:p>
          <w:p w14:paraId="3FD46505" w14:textId="77777777" w:rsidR="00407159" w:rsidRPr="005268CC" w:rsidRDefault="00407159" w:rsidP="000949AB">
            <w:pPr>
              <w:jc w:val="both"/>
              <w:rPr>
                <w:rFonts w:ascii="Trebuchet MS" w:eastAsia="Calibri" w:hAnsi="Trebuchet MS" w:cs="Calibri"/>
                <w:color w:val="000000"/>
                <w:sz w:val="22"/>
                <w:szCs w:val="22"/>
                <w:lang w:val="es-CL" w:eastAsia="es-CL"/>
              </w:rPr>
            </w:pPr>
          </w:p>
          <w:p w14:paraId="406E59DD" w14:textId="77777777" w:rsidR="000949AB" w:rsidRPr="005268CC" w:rsidRDefault="000949AB" w:rsidP="000949AB">
            <w:pPr>
              <w:tabs>
                <w:tab w:val="left" w:pos="5256"/>
              </w:tabs>
              <w:jc w:val="both"/>
              <w:rPr>
                <w:rFonts w:ascii="Trebuchet MS" w:eastAsia="Calibri" w:hAnsi="Trebuchet MS" w:cs="Calibri"/>
                <w:color w:val="000000"/>
                <w:sz w:val="22"/>
                <w:szCs w:val="22"/>
                <w:lang w:val="es-CL" w:eastAsia="es-CL"/>
              </w:rPr>
            </w:pPr>
          </w:p>
          <w:p w14:paraId="647A5716" w14:textId="78D4176A" w:rsidR="000949AB" w:rsidRPr="005268CC" w:rsidRDefault="000949AB" w:rsidP="000949AB">
            <w:pPr>
              <w:jc w:val="both"/>
              <w:rPr>
                <w:rFonts w:ascii="Trebuchet MS" w:eastAsia="Calibri" w:hAnsi="Trebuchet MS" w:cs="Calibri"/>
                <w:color w:val="000000"/>
                <w:sz w:val="22"/>
                <w:szCs w:val="22"/>
                <w:lang w:val="es-CL" w:eastAsia="es-CL"/>
              </w:rPr>
            </w:pPr>
            <w:r w:rsidRPr="005268CC">
              <w:rPr>
                <w:rFonts w:ascii="Trebuchet MS" w:eastAsia="Calibri" w:hAnsi="Trebuchet MS" w:cs="Calibri"/>
                <w:color w:val="000000"/>
                <w:sz w:val="22"/>
                <w:szCs w:val="22"/>
                <w:lang w:val="es-CL" w:eastAsia="es-CL"/>
              </w:rPr>
              <w:t xml:space="preserve">En el caso que no se presente debidamente el </w:t>
            </w:r>
            <w:r w:rsidRPr="005268CC">
              <w:rPr>
                <w:rFonts w:ascii="Trebuchet MS" w:eastAsia="Calibri" w:hAnsi="Trebuchet MS" w:cs="Calibri"/>
                <w:b/>
                <w:bCs/>
                <w:color w:val="000000"/>
                <w:sz w:val="22"/>
                <w:szCs w:val="22"/>
                <w:lang w:val="es-CL" w:eastAsia="es-CL"/>
              </w:rPr>
              <w:t>Anexo N°</w:t>
            </w:r>
            <w:r w:rsidR="005F44DB">
              <w:rPr>
                <w:rFonts w:ascii="Trebuchet MS" w:eastAsia="Calibri" w:hAnsi="Trebuchet MS" w:cs="Calibri"/>
                <w:b/>
                <w:bCs/>
                <w:color w:val="000000"/>
                <w:sz w:val="22"/>
                <w:szCs w:val="22"/>
                <w:lang w:val="es-CL" w:eastAsia="es-CL"/>
              </w:rPr>
              <w:t>4</w:t>
            </w:r>
            <w:r w:rsidR="00DC4271" w:rsidRPr="005268CC">
              <w:rPr>
                <w:rFonts w:ascii="Trebuchet MS" w:eastAsia="Calibri" w:hAnsi="Trebuchet MS" w:cs="Calibri"/>
                <w:color w:val="000000"/>
                <w:sz w:val="22"/>
                <w:szCs w:val="22"/>
                <w:lang w:val="es-CL" w:eastAsia="es-CL"/>
              </w:rPr>
              <w:t>,</w:t>
            </w:r>
            <w:r w:rsidRPr="005268CC">
              <w:rPr>
                <w:rFonts w:ascii="Trebuchet MS" w:eastAsia="Calibri" w:hAnsi="Trebuchet MS" w:cs="Calibri"/>
                <w:color w:val="000000"/>
                <w:sz w:val="22"/>
                <w:szCs w:val="22"/>
                <w:lang w:val="es-CL" w:eastAsia="es-CL"/>
              </w:rPr>
              <w:t xml:space="preserve"> la oferta será declarada inadmisible. </w:t>
            </w:r>
          </w:p>
          <w:p w14:paraId="4FA63C63" w14:textId="77777777" w:rsidR="000949AB" w:rsidRPr="005268CC" w:rsidRDefault="000949AB" w:rsidP="000949AB">
            <w:pPr>
              <w:tabs>
                <w:tab w:val="left" w:pos="5256"/>
              </w:tabs>
              <w:rPr>
                <w:rFonts w:ascii="Trebuchet MS" w:eastAsia="Calibri" w:hAnsi="Trebuchet MS" w:cs="Calibri"/>
                <w:color w:val="000000"/>
                <w:sz w:val="22"/>
                <w:szCs w:val="22"/>
                <w:lang w:val="es-CL" w:eastAsia="es-CL"/>
              </w:rPr>
            </w:pPr>
          </w:p>
          <w:p w14:paraId="5C8807B9" w14:textId="561A659F" w:rsidR="002E326B" w:rsidRPr="005268CC" w:rsidRDefault="00F90069" w:rsidP="000949AB">
            <w:pPr>
              <w:tabs>
                <w:tab w:val="left" w:pos="5256"/>
              </w:tabs>
              <w:rPr>
                <w:rFonts w:ascii="Trebuchet MS" w:eastAsia="Calibri" w:hAnsi="Trebuchet MS" w:cs="Calibri"/>
                <w:color w:val="000000"/>
                <w:sz w:val="22"/>
                <w:szCs w:val="22"/>
                <w:u w:val="single"/>
                <w:lang w:val="es-CL" w:eastAsia="es-CL"/>
              </w:rPr>
            </w:pPr>
            <w:r w:rsidRPr="005268CC">
              <w:rPr>
                <w:rFonts w:ascii="Trebuchet MS" w:eastAsia="Calibri" w:hAnsi="Trebuchet MS" w:cs="Calibri"/>
                <w:color w:val="000000"/>
                <w:sz w:val="22"/>
                <w:szCs w:val="22"/>
                <w:u w:val="single"/>
                <w:lang w:val="es-CL" w:eastAsia="es-CL"/>
              </w:rPr>
              <w:t xml:space="preserve">Documentos para ser presentados por la </w:t>
            </w:r>
            <w:r w:rsidR="0070100D" w:rsidRPr="005268CC">
              <w:rPr>
                <w:rFonts w:ascii="Trebuchet MS" w:eastAsia="Calibri" w:hAnsi="Trebuchet MS" w:cs="Calibri"/>
                <w:color w:val="000000"/>
                <w:sz w:val="22"/>
                <w:szCs w:val="22"/>
                <w:u w:val="single"/>
                <w:lang w:val="es-CL" w:eastAsia="es-CL"/>
              </w:rPr>
              <w:t>compañía de Seguros:</w:t>
            </w:r>
          </w:p>
          <w:p w14:paraId="3A0CA6ED" w14:textId="77777777" w:rsidR="001856DF" w:rsidRPr="005268CC" w:rsidRDefault="001856DF" w:rsidP="000949AB">
            <w:pPr>
              <w:tabs>
                <w:tab w:val="left" w:pos="5256"/>
              </w:tabs>
              <w:rPr>
                <w:rFonts w:ascii="Trebuchet MS" w:eastAsia="Calibri" w:hAnsi="Trebuchet MS" w:cs="Calibri"/>
                <w:color w:val="000000"/>
                <w:sz w:val="22"/>
                <w:szCs w:val="22"/>
                <w:u w:val="single"/>
                <w:lang w:val="es-CL" w:eastAsia="es-CL"/>
              </w:rPr>
            </w:pPr>
          </w:p>
          <w:p w14:paraId="3F9E5005" w14:textId="77777777" w:rsidR="00221C3D" w:rsidRPr="005268CC" w:rsidRDefault="0070100D" w:rsidP="000949AB">
            <w:pPr>
              <w:tabs>
                <w:tab w:val="left" w:pos="5256"/>
              </w:tabs>
              <w:rPr>
                <w:rFonts w:ascii="Trebuchet MS" w:eastAsia="Calibri" w:hAnsi="Trebuchet MS" w:cs="Calibri"/>
                <w:color w:val="000000"/>
                <w:sz w:val="22"/>
                <w:szCs w:val="22"/>
                <w:lang w:val="es-CL" w:eastAsia="es-CL"/>
              </w:rPr>
            </w:pPr>
            <w:r w:rsidRPr="005268CC">
              <w:rPr>
                <w:rFonts w:ascii="Trebuchet MS" w:eastAsia="Calibri" w:hAnsi="Trebuchet MS" w:cs="Calibri"/>
                <w:color w:val="000000"/>
                <w:sz w:val="22"/>
                <w:szCs w:val="22"/>
                <w:lang w:val="es-CL" w:eastAsia="es-CL"/>
              </w:rPr>
              <w:t xml:space="preserve">Las compañías de seguro que oferten a esta licitación deberán adjuntar lo siguiente: </w:t>
            </w:r>
          </w:p>
          <w:p w14:paraId="408BD2F5" w14:textId="77777777" w:rsidR="00563187" w:rsidRPr="005268CC" w:rsidRDefault="00563187" w:rsidP="000949AB">
            <w:pPr>
              <w:tabs>
                <w:tab w:val="left" w:pos="5256"/>
              </w:tabs>
              <w:rPr>
                <w:rFonts w:ascii="Trebuchet MS" w:eastAsia="Calibri" w:hAnsi="Trebuchet MS" w:cs="Calibri"/>
                <w:color w:val="000000"/>
                <w:sz w:val="22"/>
                <w:szCs w:val="22"/>
                <w:lang w:val="es-CL" w:eastAsia="es-CL"/>
              </w:rPr>
            </w:pPr>
          </w:p>
          <w:p w14:paraId="7BB011CA" w14:textId="10E38A74" w:rsidR="0070100D" w:rsidRPr="005268CC" w:rsidRDefault="0070100D" w:rsidP="009C6247">
            <w:pPr>
              <w:tabs>
                <w:tab w:val="left" w:pos="5256"/>
              </w:tabs>
              <w:jc w:val="both"/>
              <w:rPr>
                <w:rFonts w:ascii="Trebuchet MS" w:eastAsia="Calibri" w:hAnsi="Trebuchet MS" w:cs="Calibri"/>
                <w:color w:val="000000"/>
                <w:sz w:val="22"/>
                <w:szCs w:val="22"/>
                <w:lang w:val="es-CL" w:eastAsia="es-CL"/>
              </w:rPr>
            </w:pPr>
            <w:r w:rsidRPr="005268CC">
              <w:rPr>
                <w:rFonts w:ascii="Trebuchet MS" w:eastAsia="Calibri" w:hAnsi="Trebuchet MS" w:cs="Calibri"/>
                <w:color w:val="000000"/>
                <w:sz w:val="22"/>
                <w:szCs w:val="22"/>
                <w:lang w:val="es-CL" w:eastAsia="es-CL"/>
              </w:rPr>
              <w:t xml:space="preserve">- Certificado de inscripción en CMF: Corresponde al certificado que acredita inscripción y vigencia de la compañía de seguros en la Comisión del Mercado Financiero. En caso de que este documento no sea entregado por el oferente, la oferta no será evaluada y será declarada </w:t>
            </w:r>
            <w:r w:rsidR="00A1528B" w:rsidRPr="005268CC">
              <w:rPr>
                <w:rFonts w:ascii="Trebuchet MS" w:eastAsia="Calibri" w:hAnsi="Trebuchet MS" w:cs="Calibri"/>
                <w:b/>
                <w:bCs/>
                <w:color w:val="000000"/>
                <w:sz w:val="22"/>
                <w:szCs w:val="22"/>
                <w:u w:val="single"/>
                <w:lang w:val="es-CL" w:eastAsia="es-CL"/>
              </w:rPr>
              <w:t>inadmisible</w:t>
            </w:r>
            <w:r w:rsidR="001C03A4" w:rsidRPr="005268CC">
              <w:rPr>
                <w:rFonts w:ascii="Trebuchet MS" w:eastAsia="Calibri" w:hAnsi="Trebuchet MS" w:cs="Calibri"/>
                <w:color w:val="000000"/>
                <w:sz w:val="22"/>
                <w:szCs w:val="22"/>
                <w:lang w:val="es-CL" w:eastAsia="es-CL"/>
              </w:rPr>
              <w:t>.</w:t>
            </w:r>
          </w:p>
          <w:p w14:paraId="185C05F4" w14:textId="77777777" w:rsidR="00563187" w:rsidRPr="005268CC" w:rsidRDefault="00563187" w:rsidP="000949AB">
            <w:pPr>
              <w:tabs>
                <w:tab w:val="left" w:pos="5256"/>
              </w:tabs>
              <w:rPr>
                <w:rFonts w:ascii="Trebuchet MS" w:eastAsia="Calibri" w:hAnsi="Trebuchet MS" w:cs="Calibri"/>
                <w:color w:val="000000"/>
                <w:sz w:val="22"/>
                <w:szCs w:val="22"/>
                <w:lang w:val="es-CL" w:eastAsia="es-CL"/>
              </w:rPr>
            </w:pPr>
          </w:p>
          <w:p w14:paraId="3EB07A0D" w14:textId="77777777" w:rsidR="001C03A4" w:rsidRPr="005268CC" w:rsidRDefault="001856DF" w:rsidP="009C6247">
            <w:pPr>
              <w:tabs>
                <w:tab w:val="left" w:pos="5256"/>
              </w:tabs>
              <w:jc w:val="both"/>
              <w:rPr>
                <w:rFonts w:ascii="Trebuchet MS" w:eastAsia="Calibri" w:hAnsi="Trebuchet MS" w:cs="Calibri"/>
                <w:b/>
                <w:bCs/>
                <w:color w:val="000000"/>
                <w:sz w:val="22"/>
                <w:szCs w:val="22"/>
                <w:u w:val="single"/>
                <w:lang w:val="es-CL" w:eastAsia="es-CL"/>
              </w:rPr>
            </w:pPr>
            <w:r w:rsidRPr="005268CC">
              <w:rPr>
                <w:rFonts w:ascii="Trebuchet MS" w:eastAsia="Calibri" w:hAnsi="Trebuchet MS" w:cs="Calibri"/>
                <w:color w:val="000000"/>
                <w:sz w:val="22"/>
                <w:szCs w:val="22"/>
                <w:lang w:val="es-CL" w:eastAsia="es-CL"/>
              </w:rPr>
              <w:lastRenderedPageBreak/>
              <w:t>- Certificado de clasificación de Riesgo: Corresponde al certificado que indica la clasificación de rie</w:t>
            </w:r>
            <w:r w:rsidR="002A5ACA" w:rsidRPr="005268CC">
              <w:rPr>
                <w:rFonts w:ascii="Trebuchet MS" w:eastAsia="Calibri" w:hAnsi="Trebuchet MS" w:cs="Calibri"/>
                <w:color w:val="000000"/>
                <w:sz w:val="22"/>
                <w:szCs w:val="22"/>
                <w:lang w:val="es-CL" w:eastAsia="es-CL"/>
              </w:rPr>
              <w:t>s</w:t>
            </w:r>
            <w:r w:rsidRPr="005268CC">
              <w:rPr>
                <w:rFonts w:ascii="Trebuchet MS" w:eastAsia="Calibri" w:hAnsi="Trebuchet MS" w:cs="Calibri"/>
                <w:color w:val="000000"/>
                <w:sz w:val="22"/>
                <w:szCs w:val="22"/>
                <w:lang w:val="es-CL" w:eastAsia="es-CL"/>
              </w:rPr>
              <w:t xml:space="preserve">go de Compañías de Seguros Generales disponible en la comisión para el mercado financiero. Tal certificado deberá corresponder a la mejor clasificación publicada </w:t>
            </w:r>
            <w:r w:rsidR="00046BB7" w:rsidRPr="005268CC">
              <w:rPr>
                <w:rFonts w:ascii="Trebuchet MS" w:eastAsia="Calibri" w:hAnsi="Trebuchet MS" w:cs="Calibri"/>
                <w:color w:val="000000"/>
                <w:sz w:val="22"/>
                <w:szCs w:val="22"/>
                <w:lang w:val="es-CL" w:eastAsia="es-CL"/>
              </w:rPr>
              <w:t>en el mes correspondiente al cierre de recepción de ofertas,</w:t>
            </w:r>
            <w:r w:rsidRPr="005268CC">
              <w:rPr>
                <w:rFonts w:ascii="Trebuchet MS" w:eastAsia="Calibri" w:hAnsi="Trebuchet MS" w:cs="Calibri"/>
                <w:color w:val="000000"/>
                <w:sz w:val="22"/>
                <w:szCs w:val="22"/>
                <w:lang w:val="es-CL" w:eastAsia="es-CL"/>
              </w:rPr>
              <w:t xml:space="preserve"> siendo esta como requisito, tener una clasificación de riesgo </w:t>
            </w:r>
            <w:r w:rsidR="000D07F4" w:rsidRPr="005268CC">
              <w:rPr>
                <w:rFonts w:ascii="Trebuchet MS" w:eastAsia="Calibri" w:hAnsi="Trebuchet MS" w:cstheme="majorHAnsi"/>
                <w:bCs/>
                <w:iCs/>
                <w:sz w:val="22"/>
                <w:szCs w:val="22"/>
                <w:lang w:val="es-CL" w:eastAsia="es-CL"/>
              </w:rPr>
              <w:t>según lo indicado po</w:t>
            </w:r>
            <w:r w:rsidR="00CB3A07" w:rsidRPr="005268CC">
              <w:rPr>
                <w:rFonts w:ascii="Trebuchet MS" w:eastAsia="Calibri" w:hAnsi="Trebuchet MS" w:cstheme="majorHAnsi"/>
                <w:bCs/>
                <w:iCs/>
                <w:sz w:val="22"/>
                <w:szCs w:val="22"/>
                <w:lang w:val="es-CL" w:eastAsia="es-CL"/>
              </w:rPr>
              <w:t>r</w:t>
            </w:r>
            <w:r w:rsidR="000E190A" w:rsidRPr="005268CC">
              <w:rPr>
                <w:rFonts w:ascii="Trebuchet MS" w:eastAsia="Calibri" w:hAnsi="Trebuchet MS" w:cstheme="majorHAnsi"/>
                <w:bCs/>
                <w:iCs/>
                <w:sz w:val="22"/>
                <w:szCs w:val="22"/>
                <w:lang w:val="es-CL" w:eastAsia="es-CL"/>
              </w:rPr>
              <w:t xml:space="preserve"> la entidad licitante en el Anexo N°2</w:t>
            </w:r>
            <w:r w:rsidR="006F7ED3" w:rsidRPr="005268CC">
              <w:rPr>
                <w:rFonts w:ascii="Trebuchet MS" w:eastAsia="Calibri" w:hAnsi="Trebuchet MS" w:cs="Calibri"/>
                <w:color w:val="000000"/>
                <w:sz w:val="22"/>
                <w:szCs w:val="22"/>
                <w:lang w:val="es-CL" w:eastAsia="es-CL"/>
              </w:rPr>
              <w:t xml:space="preserve">. </w:t>
            </w:r>
            <w:r w:rsidRPr="005268CC">
              <w:rPr>
                <w:rFonts w:ascii="Trebuchet MS" w:eastAsia="Calibri" w:hAnsi="Trebuchet MS" w:cs="Calibri"/>
                <w:color w:val="000000"/>
                <w:sz w:val="22"/>
                <w:szCs w:val="22"/>
                <w:lang w:val="es-CL" w:eastAsia="es-CL"/>
              </w:rPr>
              <w:t xml:space="preserve">En caso de que este documento no sea entregado por el oferente, la oferta no será evaluada y será declarada </w:t>
            </w:r>
            <w:r w:rsidRPr="005268CC">
              <w:rPr>
                <w:rFonts w:ascii="Trebuchet MS" w:eastAsia="Calibri" w:hAnsi="Trebuchet MS" w:cs="Calibri"/>
                <w:b/>
                <w:bCs/>
                <w:color w:val="000000"/>
                <w:sz w:val="22"/>
                <w:szCs w:val="22"/>
                <w:u w:val="single"/>
                <w:lang w:val="es-CL" w:eastAsia="es-CL"/>
              </w:rPr>
              <w:t>inadmisible</w:t>
            </w:r>
            <w:r w:rsidR="00AE3449" w:rsidRPr="005268CC">
              <w:rPr>
                <w:rFonts w:ascii="Trebuchet MS" w:eastAsia="Calibri" w:hAnsi="Trebuchet MS" w:cs="Calibri"/>
                <w:b/>
                <w:bCs/>
                <w:color w:val="000000"/>
                <w:sz w:val="22"/>
                <w:szCs w:val="22"/>
                <w:u w:val="single"/>
                <w:lang w:val="es-CL" w:eastAsia="es-CL"/>
              </w:rPr>
              <w:t>.</w:t>
            </w:r>
          </w:p>
          <w:p w14:paraId="14CAF9C6" w14:textId="77777777" w:rsidR="008E1CDD" w:rsidRPr="005268CC" w:rsidRDefault="008E1CDD" w:rsidP="009C6247">
            <w:pPr>
              <w:tabs>
                <w:tab w:val="left" w:pos="5256"/>
              </w:tabs>
              <w:jc w:val="both"/>
              <w:rPr>
                <w:rFonts w:ascii="Trebuchet MS" w:eastAsia="Calibri" w:hAnsi="Trebuchet MS" w:cs="Calibri"/>
                <w:b/>
                <w:bCs/>
                <w:color w:val="000000"/>
                <w:sz w:val="22"/>
                <w:szCs w:val="22"/>
                <w:u w:val="single"/>
                <w:lang w:val="es-CL" w:eastAsia="es-CL"/>
              </w:rPr>
            </w:pPr>
          </w:p>
          <w:p w14:paraId="375C785A" w14:textId="2A373B5C" w:rsidR="00AE3449" w:rsidRPr="005268CC" w:rsidRDefault="00AE3449" w:rsidP="00AE3449">
            <w:pPr>
              <w:tabs>
                <w:tab w:val="left" w:pos="5256"/>
              </w:tabs>
              <w:rPr>
                <w:rFonts w:ascii="Trebuchet MS" w:eastAsia="Calibri" w:hAnsi="Trebuchet MS" w:cs="Calibri"/>
                <w:color w:val="000000"/>
                <w:sz w:val="22"/>
                <w:szCs w:val="22"/>
                <w:u w:val="single"/>
                <w:lang w:val="es-CL" w:eastAsia="es-CL"/>
              </w:rPr>
            </w:pPr>
            <w:r w:rsidRPr="005268CC">
              <w:rPr>
                <w:rFonts w:ascii="Trebuchet MS" w:eastAsia="Calibri" w:hAnsi="Trebuchet MS" w:cs="Calibri"/>
                <w:color w:val="000000"/>
                <w:sz w:val="22"/>
                <w:szCs w:val="22"/>
                <w:u w:val="single"/>
                <w:lang w:val="es-CL" w:eastAsia="es-CL"/>
              </w:rPr>
              <w:t xml:space="preserve">Documentos para ser presentados por </w:t>
            </w:r>
            <w:r w:rsidR="00E02F9B" w:rsidRPr="005268CC">
              <w:rPr>
                <w:rFonts w:ascii="Trebuchet MS" w:eastAsia="Calibri" w:hAnsi="Trebuchet MS" w:cs="Calibri"/>
                <w:color w:val="000000"/>
                <w:sz w:val="22"/>
                <w:szCs w:val="22"/>
                <w:u w:val="single"/>
                <w:lang w:val="es-CL" w:eastAsia="es-CL"/>
              </w:rPr>
              <w:t>el corredor de</w:t>
            </w:r>
            <w:r w:rsidRPr="005268CC">
              <w:rPr>
                <w:rFonts w:ascii="Trebuchet MS" w:eastAsia="Calibri" w:hAnsi="Trebuchet MS" w:cs="Calibri"/>
                <w:color w:val="000000"/>
                <w:sz w:val="22"/>
                <w:szCs w:val="22"/>
                <w:u w:val="single"/>
                <w:lang w:val="es-CL" w:eastAsia="es-CL"/>
              </w:rPr>
              <w:t xml:space="preserve"> Seguros:</w:t>
            </w:r>
          </w:p>
          <w:p w14:paraId="6108EB91" w14:textId="77777777" w:rsidR="002434A0" w:rsidRPr="005268CC" w:rsidRDefault="002434A0" w:rsidP="00AE3449">
            <w:pPr>
              <w:tabs>
                <w:tab w:val="left" w:pos="5256"/>
              </w:tabs>
              <w:rPr>
                <w:rFonts w:ascii="Trebuchet MS" w:eastAsia="Calibri" w:hAnsi="Trebuchet MS" w:cs="Calibri"/>
                <w:color w:val="000000"/>
                <w:sz w:val="22"/>
                <w:szCs w:val="22"/>
                <w:u w:val="single"/>
                <w:lang w:val="es-CL" w:eastAsia="es-CL"/>
              </w:rPr>
            </w:pPr>
          </w:p>
          <w:p w14:paraId="62B0C703" w14:textId="77777777" w:rsidR="002434A0" w:rsidRPr="005268CC" w:rsidRDefault="002434A0" w:rsidP="00257D73">
            <w:pPr>
              <w:tabs>
                <w:tab w:val="left" w:pos="5256"/>
              </w:tabs>
              <w:jc w:val="both"/>
              <w:rPr>
                <w:rFonts w:ascii="Trebuchet MS" w:eastAsia="Calibri" w:hAnsi="Trebuchet MS" w:cs="Calibri"/>
                <w:color w:val="000000"/>
                <w:sz w:val="22"/>
                <w:szCs w:val="22"/>
                <w:lang w:val="es-CL" w:eastAsia="es-CL"/>
              </w:rPr>
            </w:pPr>
            <w:r w:rsidRPr="005268CC">
              <w:rPr>
                <w:rFonts w:ascii="Trebuchet MS" w:eastAsia="Calibri" w:hAnsi="Trebuchet MS" w:cs="Calibri"/>
                <w:color w:val="000000"/>
                <w:sz w:val="22"/>
                <w:szCs w:val="22"/>
                <w:lang w:val="es-CL" w:eastAsia="es-CL"/>
              </w:rPr>
              <w:t>Las corredoras de seguro que oferten a esta licitación deberán adjuntar lo siguiente:</w:t>
            </w:r>
          </w:p>
          <w:p w14:paraId="6FAC7B69" w14:textId="77777777" w:rsidR="00391F2B" w:rsidRPr="005268CC" w:rsidRDefault="00391F2B" w:rsidP="00257D73">
            <w:pPr>
              <w:tabs>
                <w:tab w:val="left" w:pos="5256"/>
              </w:tabs>
              <w:jc w:val="both"/>
              <w:rPr>
                <w:rFonts w:ascii="Trebuchet MS" w:eastAsia="Calibri" w:hAnsi="Trebuchet MS" w:cs="Calibri"/>
                <w:color w:val="000000"/>
                <w:sz w:val="22"/>
                <w:szCs w:val="22"/>
                <w:lang w:val="es-CL" w:eastAsia="es-CL"/>
              </w:rPr>
            </w:pPr>
          </w:p>
          <w:p w14:paraId="282E98E4" w14:textId="77777777" w:rsidR="00954B2E" w:rsidRPr="005268CC" w:rsidRDefault="002434A0" w:rsidP="00257D73">
            <w:pPr>
              <w:tabs>
                <w:tab w:val="left" w:pos="5256"/>
              </w:tabs>
              <w:jc w:val="both"/>
              <w:rPr>
                <w:rFonts w:ascii="Trebuchet MS" w:eastAsia="Calibri" w:hAnsi="Trebuchet MS" w:cs="Calibri"/>
                <w:b/>
                <w:bCs/>
                <w:color w:val="000000"/>
                <w:sz w:val="22"/>
                <w:szCs w:val="22"/>
                <w:u w:val="single"/>
                <w:lang w:val="es-CL" w:eastAsia="es-CL"/>
              </w:rPr>
            </w:pPr>
            <w:r w:rsidRPr="005268CC">
              <w:rPr>
                <w:rFonts w:ascii="Trebuchet MS" w:eastAsia="Calibri" w:hAnsi="Trebuchet MS" w:cs="Calibri"/>
                <w:color w:val="000000"/>
                <w:sz w:val="22"/>
                <w:szCs w:val="22"/>
                <w:lang w:val="es-CL" w:eastAsia="es-CL"/>
              </w:rPr>
              <w:t xml:space="preserve">- Certificado de inscripción en CMF: Corresponde al certificado que acredita inscripción y vigencia de la compañía de seguros en la Comisión del Mercado Financiero. </w:t>
            </w:r>
            <w:bookmarkStart w:id="2" w:name="_Hlk134708518"/>
            <w:r w:rsidRPr="005268CC">
              <w:rPr>
                <w:rFonts w:ascii="Trebuchet MS" w:eastAsia="Calibri" w:hAnsi="Trebuchet MS" w:cs="Calibri"/>
                <w:color w:val="000000"/>
                <w:sz w:val="22"/>
                <w:szCs w:val="22"/>
                <w:lang w:val="es-CL" w:eastAsia="es-CL"/>
              </w:rPr>
              <w:t xml:space="preserve">En caso de que este documento no sea entregado por el oferente, la oferta no será evaluada y será declarada </w:t>
            </w:r>
            <w:r w:rsidRPr="005268CC">
              <w:rPr>
                <w:rFonts w:ascii="Trebuchet MS" w:eastAsia="Calibri" w:hAnsi="Trebuchet MS" w:cs="Calibri"/>
                <w:b/>
                <w:bCs/>
                <w:color w:val="000000"/>
                <w:sz w:val="22"/>
                <w:szCs w:val="22"/>
                <w:u w:val="single"/>
                <w:lang w:val="es-CL" w:eastAsia="es-CL"/>
              </w:rPr>
              <w:t>inadmisible</w:t>
            </w:r>
            <w:r w:rsidR="00520095" w:rsidRPr="005268CC">
              <w:rPr>
                <w:rFonts w:ascii="Trebuchet MS" w:eastAsia="Calibri" w:hAnsi="Trebuchet MS" w:cs="Calibri"/>
                <w:b/>
                <w:bCs/>
                <w:color w:val="000000"/>
                <w:sz w:val="22"/>
                <w:szCs w:val="22"/>
                <w:u w:val="single"/>
                <w:lang w:val="es-CL" w:eastAsia="es-CL"/>
              </w:rPr>
              <w:t>.</w:t>
            </w:r>
          </w:p>
          <w:bookmarkEnd w:id="2"/>
          <w:p w14:paraId="0A88B625" w14:textId="77777777" w:rsidR="00954B2E" w:rsidRPr="005268CC" w:rsidRDefault="00954B2E" w:rsidP="00257D73">
            <w:pPr>
              <w:tabs>
                <w:tab w:val="left" w:pos="5256"/>
              </w:tabs>
              <w:jc w:val="both"/>
              <w:rPr>
                <w:rFonts w:ascii="Trebuchet MS" w:eastAsia="Calibri" w:hAnsi="Trebuchet MS" w:cs="Calibri"/>
                <w:b/>
                <w:bCs/>
                <w:color w:val="000000"/>
                <w:sz w:val="22"/>
                <w:szCs w:val="22"/>
                <w:u w:val="single"/>
                <w:lang w:val="es-CL" w:eastAsia="es-CL"/>
              </w:rPr>
            </w:pPr>
          </w:p>
          <w:p w14:paraId="14840651" w14:textId="77777777" w:rsidR="000B004E" w:rsidRPr="005268CC" w:rsidRDefault="00954B2E" w:rsidP="000B004E">
            <w:pPr>
              <w:tabs>
                <w:tab w:val="left" w:pos="5256"/>
              </w:tabs>
              <w:jc w:val="both"/>
              <w:rPr>
                <w:rFonts w:ascii="Trebuchet MS" w:eastAsia="Calibri" w:hAnsi="Trebuchet MS" w:cs="Calibri"/>
                <w:b/>
                <w:bCs/>
                <w:color w:val="000000"/>
                <w:sz w:val="22"/>
                <w:szCs w:val="22"/>
                <w:u w:val="single"/>
                <w:lang w:val="es-CL" w:eastAsia="es-CL"/>
              </w:rPr>
            </w:pPr>
            <w:r w:rsidRPr="005268CC">
              <w:rPr>
                <w:rFonts w:ascii="Trebuchet MS" w:eastAsia="Calibri" w:hAnsi="Trebuchet MS" w:cs="Calibri"/>
                <w:color w:val="000000"/>
                <w:sz w:val="22"/>
                <w:szCs w:val="22"/>
                <w:lang w:val="es-CL" w:eastAsia="es-CL"/>
              </w:rPr>
              <w:t>- Autorización de la compañía de seguros mediante carta suscrita por el representante legal de la compañía de seguros o quien tenga poder para representarla.</w:t>
            </w:r>
            <w:r w:rsidR="000B004E" w:rsidRPr="005268CC">
              <w:rPr>
                <w:rFonts w:ascii="Trebuchet MS" w:eastAsia="Calibri" w:hAnsi="Trebuchet MS" w:cs="Calibri"/>
                <w:color w:val="000000"/>
                <w:sz w:val="22"/>
                <w:szCs w:val="22"/>
                <w:lang w:val="es-CL" w:eastAsia="es-CL"/>
              </w:rPr>
              <w:t xml:space="preserve"> En caso de que este documento no sea entregado por el oferente, la oferta no será evaluada y será declarada </w:t>
            </w:r>
            <w:r w:rsidR="000B004E" w:rsidRPr="005268CC">
              <w:rPr>
                <w:rFonts w:ascii="Trebuchet MS" w:eastAsia="Calibri" w:hAnsi="Trebuchet MS" w:cs="Calibri"/>
                <w:b/>
                <w:bCs/>
                <w:color w:val="000000"/>
                <w:sz w:val="22"/>
                <w:szCs w:val="22"/>
                <w:u w:val="single"/>
                <w:lang w:val="es-CL" w:eastAsia="es-CL"/>
              </w:rPr>
              <w:t>inadmisible.</w:t>
            </w:r>
          </w:p>
          <w:p w14:paraId="4D874C99" w14:textId="27F31610" w:rsidR="00954B2E" w:rsidRPr="005268CC" w:rsidRDefault="00954B2E" w:rsidP="00257D73">
            <w:pPr>
              <w:tabs>
                <w:tab w:val="left" w:pos="5256"/>
              </w:tabs>
              <w:jc w:val="both"/>
              <w:rPr>
                <w:rFonts w:ascii="Trebuchet MS" w:eastAsia="Calibri" w:hAnsi="Trebuchet MS" w:cs="Calibri"/>
                <w:color w:val="000000"/>
                <w:sz w:val="22"/>
                <w:szCs w:val="22"/>
                <w:lang w:val="es-CL" w:eastAsia="es-CL"/>
              </w:rPr>
            </w:pPr>
          </w:p>
          <w:p w14:paraId="446BE519" w14:textId="3A525559" w:rsidR="00AE3449" w:rsidRPr="005268CC" w:rsidRDefault="00AE3449" w:rsidP="009C6247">
            <w:pPr>
              <w:tabs>
                <w:tab w:val="left" w:pos="5256"/>
              </w:tabs>
              <w:jc w:val="both"/>
              <w:rPr>
                <w:rFonts w:ascii="Trebuchet MS" w:eastAsia="Calibri" w:hAnsi="Trebuchet MS" w:cs="Calibri"/>
                <w:color w:val="000000"/>
                <w:sz w:val="22"/>
                <w:szCs w:val="22"/>
                <w:lang w:val="es-CL" w:eastAsia="es-CL"/>
              </w:rPr>
            </w:pPr>
          </w:p>
        </w:tc>
      </w:tr>
      <w:tr w:rsidR="000949AB" w:rsidRPr="00F23AEF" w14:paraId="4C0977DF" w14:textId="77777777" w:rsidTr="00F45C6C">
        <w:trPr>
          <w:trHeight w:val="540"/>
        </w:trPr>
        <w:tc>
          <w:tcPr>
            <w:tcW w:w="2077" w:type="dxa"/>
          </w:tcPr>
          <w:p w14:paraId="20D76832" w14:textId="28B88621" w:rsidR="000949AB" w:rsidRPr="00F23AEF" w:rsidRDefault="000949AB" w:rsidP="000949AB">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lastRenderedPageBreak/>
              <w:t xml:space="preserve">Anexos </w:t>
            </w:r>
            <w:r w:rsidR="00F47927" w:rsidRPr="00F23AEF">
              <w:rPr>
                <w:rFonts w:ascii="Trebuchet MS" w:eastAsia="Calibri" w:hAnsi="Trebuchet MS" w:cs="Calibri"/>
                <w:b/>
                <w:color w:val="000000"/>
                <w:sz w:val="22"/>
                <w:szCs w:val="22"/>
                <w:lang w:val="es-CL" w:eastAsia="es-CL"/>
              </w:rPr>
              <w:t>e</w:t>
            </w:r>
            <w:r w:rsidRPr="00F23AEF">
              <w:rPr>
                <w:rFonts w:ascii="Trebuchet MS" w:eastAsia="Calibri" w:hAnsi="Trebuchet MS" w:cs="Calibri"/>
                <w:b/>
                <w:color w:val="000000"/>
                <w:sz w:val="22"/>
                <w:szCs w:val="22"/>
                <w:lang w:val="es-CL" w:eastAsia="es-CL"/>
              </w:rPr>
              <w:t>conómicos.</w:t>
            </w:r>
          </w:p>
        </w:tc>
        <w:tc>
          <w:tcPr>
            <w:tcW w:w="6599" w:type="dxa"/>
            <w:vAlign w:val="center"/>
          </w:tcPr>
          <w:p w14:paraId="02C509FA" w14:textId="3A6050A2" w:rsidR="000949AB" w:rsidRPr="00F23AEF" w:rsidRDefault="000949AB" w:rsidP="000949AB">
            <w:pPr>
              <w:jc w:val="both"/>
              <w:rPr>
                <w:rFonts w:ascii="Trebuchet MS" w:eastAsia="Calibri" w:hAnsi="Trebuchet MS" w:cs="Calibri"/>
                <w:color w:val="000000"/>
                <w:sz w:val="22"/>
                <w:szCs w:val="22"/>
                <w:lang w:val="es-CL" w:eastAsia="es-CL"/>
              </w:rPr>
            </w:pPr>
            <w:r w:rsidRPr="00F23AEF">
              <w:rPr>
                <w:rFonts w:ascii="Trebuchet MS" w:eastAsia="Calibri" w:hAnsi="Trebuchet MS" w:cs="Calibri"/>
                <w:b/>
                <w:bCs/>
                <w:color w:val="000000"/>
                <w:sz w:val="22"/>
                <w:szCs w:val="22"/>
                <w:lang w:val="es-CL" w:eastAsia="es-CL"/>
              </w:rPr>
              <w:t>Anexo N°</w:t>
            </w:r>
            <w:r w:rsidR="004A7C34">
              <w:rPr>
                <w:rFonts w:ascii="Trebuchet MS" w:eastAsia="Calibri" w:hAnsi="Trebuchet MS" w:cs="Calibri"/>
                <w:b/>
                <w:bCs/>
                <w:color w:val="000000"/>
                <w:sz w:val="22"/>
                <w:szCs w:val="22"/>
                <w:lang w:val="es-CL" w:eastAsia="es-CL"/>
              </w:rPr>
              <w:t>5</w:t>
            </w:r>
            <w:r w:rsidRPr="00F23AEF">
              <w:rPr>
                <w:rFonts w:ascii="Trebuchet MS" w:eastAsia="Calibri" w:hAnsi="Trebuchet MS" w:cs="Calibri"/>
                <w:color w:val="000000"/>
                <w:sz w:val="22"/>
                <w:szCs w:val="22"/>
                <w:lang w:val="es-CL" w:eastAsia="es-CL"/>
              </w:rPr>
              <w:t>. Oferta económica</w:t>
            </w:r>
          </w:p>
          <w:p w14:paraId="5C1C7E0E" w14:textId="77777777" w:rsidR="000949AB" w:rsidRPr="00F23AEF" w:rsidRDefault="000949AB" w:rsidP="000949AB">
            <w:pPr>
              <w:jc w:val="both"/>
              <w:rPr>
                <w:rFonts w:ascii="Trebuchet MS" w:eastAsia="Calibri" w:hAnsi="Trebuchet MS" w:cs="Calibri"/>
                <w:color w:val="000000"/>
                <w:sz w:val="22"/>
                <w:szCs w:val="22"/>
                <w:lang w:val="es-CL" w:eastAsia="es-CL"/>
              </w:rPr>
            </w:pPr>
          </w:p>
          <w:p w14:paraId="4F958E9B" w14:textId="1244CED2" w:rsidR="00B06088" w:rsidRPr="00F23AEF" w:rsidRDefault="000949AB" w:rsidP="00B06088">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anexo referido</w:t>
            </w:r>
            <w:r w:rsidR="002365A0" w:rsidRPr="00F23AEF">
              <w:rPr>
                <w:rFonts w:ascii="Trebuchet MS" w:eastAsia="Calibri" w:hAnsi="Trebuchet MS" w:cs="Calibri"/>
                <w:color w:val="000000"/>
                <w:sz w:val="22"/>
                <w:szCs w:val="22"/>
                <w:lang w:val="es-CL" w:eastAsia="es-CL"/>
              </w:rPr>
              <w:t xml:space="preserve"> debe ser ingresado a través del sistema </w:t>
            </w:r>
            <w:hyperlink r:id="rId21">
              <w:r w:rsidR="002365A0" w:rsidRPr="00F23AEF">
                <w:rPr>
                  <w:rFonts w:ascii="Trebuchet MS" w:eastAsia="Calibri" w:hAnsi="Trebuchet MS" w:cs="Calibri"/>
                  <w:color w:val="000000"/>
                  <w:sz w:val="22"/>
                  <w:szCs w:val="22"/>
                  <w:lang w:val="es-CL" w:eastAsia="es-CL"/>
                </w:rPr>
                <w:t>www.mercadopublico.cl</w:t>
              </w:r>
            </w:hyperlink>
            <w:r w:rsidR="002365A0" w:rsidRPr="00F23AEF">
              <w:rPr>
                <w:rFonts w:ascii="Trebuchet MS" w:eastAsia="Calibri" w:hAnsi="Trebuchet MS" w:cs="Calibri"/>
                <w:color w:val="000000"/>
                <w:sz w:val="22"/>
                <w:szCs w:val="22"/>
                <w:lang w:val="es-CL" w:eastAsia="es-CL"/>
              </w:rPr>
              <w:t xml:space="preserve"> , en la sección Anexos Económicos.</w:t>
            </w:r>
          </w:p>
          <w:p w14:paraId="74BEFCF7" w14:textId="77777777" w:rsidR="002365A0" w:rsidRPr="00F23AEF" w:rsidRDefault="002365A0" w:rsidP="00B06088">
            <w:pPr>
              <w:jc w:val="both"/>
              <w:rPr>
                <w:rFonts w:ascii="Trebuchet MS" w:eastAsia="Calibri" w:hAnsi="Trebuchet MS" w:cs="Calibri"/>
                <w:color w:val="000000"/>
                <w:sz w:val="22"/>
                <w:szCs w:val="22"/>
                <w:lang w:val="es-CL" w:eastAsia="es-CL"/>
              </w:rPr>
            </w:pPr>
          </w:p>
          <w:p w14:paraId="327EF854" w14:textId="0AAADC1F" w:rsidR="000949AB" w:rsidRPr="00F23AEF" w:rsidRDefault="00B06088" w:rsidP="000949AB">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En caso de que no se presente debidamente el Anexo N°</w:t>
            </w:r>
            <w:r w:rsidR="004A7C34">
              <w:rPr>
                <w:rFonts w:ascii="Trebuchet MS" w:eastAsia="Calibri" w:hAnsi="Trebuchet MS" w:cs="Calibri"/>
                <w:color w:val="000000"/>
                <w:sz w:val="22"/>
                <w:szCs w:val="22"/>
                <w:lang w:val="es-CL" w:eastAsia="es-CL"/>
              </w:rPr>
              <w:t>5</w:t>
            </w:r>
            <w:r w:rsidR="004A7C34" w:rsidRPr="00F23AEF">
              <w:rPr>
                <w:rFonts w:ascii="Trebuchet MS" w:eastAsia="Calibri" w:hAnsi="Trebuchet MS" w:cs="Calibri"/>
                <w:color w:val="000000"/>
                <w:sz w:val="22"/>
                <w:szCs w:val="22"/>
                <w:lang w:val="es-CL" w:eastAsia="es-CL"/>
              </w:rPr>
              <w:t xml:space="preserve"> </w:t>
            </w:r>
            <w:r w:rsidRPr="00F23AEF">
              <w:rPr>
                <w:rFonts w:ascii="Trebuchet MS" w:eastAsia="Calibri" w:hAnsi="Trebuchet MS" w:cs="Calibri"/>
                <w:color w:val="000000"/>
                <w:sz w:val="22"/>
                <w:szCs w:val="22"/>
                <w:lang w:val="es-CL" w:eastAsia="es-CL"/>
              </w:rPr>
              <w:t xml:space="preserve">“Oferta económica”, la oferta será declarada </w:t>
            </w:r>
            <w:r w:rsidRPr="00F23AEF">
              <w:rPr>
                <w:rFonts w:ascii="Trebuchet MS" w:eastAsia="Calibri" w:hAnsi="Trebuchet MS" w:cs="Calibri"/>
                <w:b/>
                <w:bCs/>
                <w:color w:val="000000"/>
                <w:sz w:val="22"/>
                <w:szCs w:val="22"/>
                <w:u w:val="single"/>
                <w:lang w:val="es-CL" w:eastAsia="es-CL"/>
              </w:rPr>
              <w:t>inadmisible</w:t>
            </w:r>
            <w:r w:rsidR="000949AB" w:rsidRPr="00F23AEF">
              <w:rPr>
                <w:rFonts w:ascii="Trebuchet MS" w:eastAsia="Calibri" w:hAnsi="Trebuchet MS" w:cs="Calibri"/>
                <w:color w:val="000000"/>
                <w:sz w:val="22"/>
                <w:szCs w:val="22"/>
                <w:lang w:val="es-CL" w:eastAsia="es-CL"/>
              </w:rPr>
              <w:t>.</w:t>
            </w:r>
          </w:p>
        </w:tc>
      </w:tr>
      <w:tr w:rsidR="000949AB" w:rsidRPr="00F23AEF" w14:paraId="165010C6" w14:textId="77777777" w:rsidTr="00F45C6C">
        <w:trPr>
          <w:trHeight w:val="540"/>
        </w:trPr>
        <w:tc>
          <w:tcPr>
            <w:tcW w:w="2077" w:type="dxa"/>
          </w:tcPr>
          <w:p w14:paraId="2248792F" w14:textId="77777777" w:rsidR="000949AB" w:rsidRPr="00F23AEF" w:rsidRDefault="000949AB" w:rsidP="000949AB">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OBSERVACIÓN</w:t>
            </w:r>
          </w:p>
        </w:tc>
        <w:tc>
          <w:tcPr>
            <w:tcW w:w="6599" w:type="dxa"/>
            <w:vAlign w:val="center"/>
          </w:tcPr>
          <w:p w14:paraId="515DCB60" w14:textId="77777777" w:rsidR="000949AB" w:rsidRPr="00F23AEF" w:rsidRDefault="000949AB" w:rsidP="000949AB">
            <w:pPr>
              <w:jc w:val="both"/>
              <w:rPr>
                <w:rFonts w:ascii="Trebuchet MS" w:eastAsia="Calibri" w:hAnsi="Trebuchet MS" w:cs="Calibri"/>
                <w:b/>
                <w:bCs/>
                <w:color w:val="000000"/>
                <w:sz w:val="22"/>
                <w:szCs w:val="22"/>
                <w:lang w:val="es-CL" w:eastAsia="es-CL"/>
              </w:rPr>
            </w:pPr>
            <w:r w:rsidRPr="00F23AEF">
              <w:rPr>
                <w:rFonts w:ascii="Trebuchet MS" w:eastAsia="Calibri" w:hAnsi="Trebuchet MS" w:cs="Calibri"/>
                <w:b/>
                <w:bCs/>
                <w:color w:val="000000"/>
                <w:sz w:val="22"/>
                <w:szCs w:val="22"/>
                <w:lang w:val="es-CL"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F23AEF" w:rsidRDefault="004E094E" w:rsidP="004E094E">
      <w:pPr>
        <w:rPr>
          <w:rFonts w:ascii="Trebuchet MS" w:hAnsi="Trebuchet MS"/>
          <w:color w:val="FF0000"/>
          <w:sz w:val="22"/>
          <w:szCs w:val="22"/>
          <w:lang w:val="es-CL"/>
        </w:rPr>
      </w:pPr>
    </w:p>
    <w:p w14:paraId="18A180EC" w14:textId="4E04CFE2" w:rsidR="00F72167" w:rsidRPr="00F23AEF" w:rsidRDefault="00F72167" w:rsidP="00F72167">
      <w:pPr>
        <w:pBdr>
          <w:top w:val="nil"/>
          <w:left w:val="nil"/>
          <w:bottom w:val="nil"/>
          <w:right w:val="nil"/>
          <w:between w:val="nil"/>
        </w:pBdr>
        <w:rPr>
          <w:rFonts w:ascii="Trebuchet MS" w:eastAsiaTheme="majorEastAsia" w:hAnsi="Trebuchet MS" w:cstheme="majorBidi"/>
          <w:b/>
          <w:i/>
          <w:color w:val="000000" w:themeColor="text1"/>
          <w:sz w:val="22"/>
          <w:szCs w:val="22"/>
          <w:lang w:val="es-CL"/>
        </w:rPr>
      </w:pPr>
      <w:r w:rsidRPr="00F23AEF">
        <w:rPr>
          <w:rFonts w:ascii="Trebuchet MS" w:eastAsiaTheme="majorEastAsia" w:hAnsi="Trebuchet MS" w:cstheme="majorBidi"/>
          <w:b/>
          <w:i/>
          <w:color w:val="000000" w:themeColor="text1"/>
          <w:sz w:val="22"/>
          <w:szCs w:val="22"/>
          <w:lang w:val="es-CL"/>
        </w:rPr>
        <w:t>Observaciones</w:t>
      </w:r>
    </w:p>
    <w:p w14:paraId="06DBA572" w14:textId="77777777" w:rsidR="00F72167" w:rsidRPr="00F23AEF" w:rsidRDefault="00F72167" w:rsidP="00F72167">
      <w:pPr>
        <w:pBdr>
          <w:top w:val="nil"/>
          <w:left w:val="nil"/>
          <w:bottom w:val="nil"/>
          <w:right w:val="nil"/>
          <w:between w:val="nil"/>
        </w:pBdr>
        <w:rPr>
          <w:rFonts w:ascii="Trebuchet MS" w:hAnsi="Trebuchet MS"/>
          <w:b/>
          <w:color w:val="000000"/>
          <w:sz w:val="22"/>
          <w:szCs w:val="22"/>
          <w:lang w:val="es-CL"/>
        </w:rPr>
      </w:pPr>
    </w:p>
    <w:p w14:paraId="3366B35F" w14:textId="015B806B" w:rsidR="00F72167" w:rsidRPr="000B004E" w:rsidRDefault="00F72167" w:rsidP="00735F99">
      <w:pPr>
        <w:ind w:right="51"/>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Los oferentes deberán presentar su oferta a través de su cuenta en el Sistema de </w:t>
      </w:r>
      <w:r w:rsidRPr="000B004E">
        <w:rPr>
          <w:rFonts w:ascii="Trebuchet MS" w:eastAsia="Calibri" w:hAnsi="Trebuchet MS" w:cstheme="majorHAnsi"/>
          <w:bCs/>
          <w:iCs/>
          <w:sz w:val="22"/>
          <w:szCs w:val="22"/>
          <w:lang w:val="es-CL" w:eastAsia="es-CL"/>
        </w:rPr>
        <w:t>Información www.mercadopublico.cl. De existir discordancia entre el oferente o los antecedentes de su oferta y</w:t>
      </w:r>
      <w:r w:rsidR="004E36C6" w:rsidRPr="000B004E">
        <w:rPr>
          <w:rFonts w:ascii="Trebuchet MS" w:eastAsia="Calibri" w:hAnsi="Trebuchet MS" w:cstheme="majorHAnsi"/>
          <w:bCs/>
          <w:iCs/>
          <w:sz w:val="22"/>
          <w:szCs w:val="22"/>
          <w:lang w:val="es-CL" w:eastAsia="es-CL"/>
        </w:rPr>
        <w:t>/o</w:t>
      </w:r>
      <w:r w:rsidRPr="000B004E">
        <w:rPr>
          <w:rFonts w:ascii="Trebuchet MS" w:eastAsia="Calibri" w:hAnsi="Trebuchet MS" w:cstheme="majorHAnsi"/>
          <w:bCs/>
          <w:iCs/>
          <w:sz w:val="22"/>
          <w:szCs w:val="22"/>
          <w:lang w:val="es-CL" w:eastAsia="es-CL"/>
        </w:rPr>
        <w:t xml:space="preserve"> la cuenta a través de la cual la presenta, esta no será evaluada, siendo desestimada del proceso y declarada como </w:t>
      </w:r>
      <w:r w:rsidRPr="000B004E">
        <w:rPr>
          <w:rFonts w:ascii="Trebuchet MS" w:eastAsia="Calibri" w:hAnsi="Trebuchet MS" w:cstheme="majorHAnsi"/>
          <w:b/>
          <w:iCs/>
          <w:sz w:val="22"/>
          <w:szCs w:val="22"/>
          <w:u w:val="single"/>
          <w:lang w:val="es-CL" w:eastAsia="es-CL"/>
        </w:rPr>
        <w:t>inadmisible</w:t>
      </w:r>
      <w:r w:rsidRPr="000B004E">
        <w:rPr>
          <w:rFonts w:ascii="Trebuchet MS" w:eastAsia="Calibri" w:hAnsi="Trebuchet MS" w:cstheme="majorHAnsi"/>
          <w:bCs/>
          <w:iCs/>
          <w:sz w:val="22"/>
          <w:szCs w:val="22"/>
          <w:lang w:val="es-CL" w:eastAsia="es-CL"/>
        </w:rPr>
        <w:t>.</w:t>
      </w:r>
    </w:p>
    <w:p w14:paraId="500560F2" w14:textId="77777777" w:rsidR="006032AF" w:rsidRPr="000B004E" w:rsidRDefault="006032AF" w:rsidP="00735F99">
      <w:pPr>
        <w:ind w:right="51"/>
        <w:jc w:val="both"/>
        <w:rPr>
          <w:rFonts w:ascii="Trebuchet MS" w:eastAsia="Calibri" w:hAnsi="Trebuchet MS" w:cstheme="majorHAnsi"/>
          <w:bCs/>
          <w:iCs/>
          <w:sz w:val="22"/>
          <w:szCs w:val="22"/>
          <w:lang w:val="es-CL" w:eastAsia="es-CL"/>
        </w:rPr>
      </w:pPr>
    </w:p>
    <w:p w14:paraId="2175C3D1" w14:textId="77777777" w:rsidR="001702CD" w:rsidRPr="000B004E" w:rsidRDefault="001702CD" w:rsidP="001702CD">
      <w:pPr>
        <w:ind w:right="51"/>
        <w:jc w:val="both"/>
        <w:rPr>
          <w:rFonts w:ascii="Trebuchet MS" w:eastAsia="Calibri" w:hAnsi="Trebuchet MS" w:cstheme="minorHAnsi"/>
          <w:bCs/>
          <w:iCs/>
          <w:sz w:val="22"/>
          <w:szCs w:val="22"/>
          <w:lang w:val="es-CL" w:eastAsia="es-CL"/>
        </w:rPr>
      </w:pPr>
      <w:r w:rsidRPr="000B004E">
        <w:rPr>
          <w:rFonts w:ascii="Trebuchet MS" w:eastAsia="Calibri" w:hAnsi="Trebuchet MS" w:cstheme="minorHAnsi"/>
          <w:bCs/>
          <w:iCs/>
          <w:sz w:val="22"/>
          <w:szCs w:val="22"/>
          <w:lang w:val="es-CL" w:eastAsia="es-CL"/>
        </w:rPr>
        <w:t xml:space="preserve">Los anexos arriba singularizados deberán ser suscritos por los oferentes, ya sea por sí mismo en el caso de que sean personas naturales, o por los representantes legales de éstos, en el caso de que sean personas jurídicas. </w:t>
      </w:r>
    </w:p>
    <w:p w14:paraId="3DE5F6B4" w14:textId="77777777" w:rsidR="001702CD" w:rsidRPr="000B004E" w:rsidRDefault="001702CD" w:rsidP="001702CD">
      <w:pPr>
        <w:ind w:right="51"/>
        <w:jc w:val="both"/>
        <w:rPr>
          <w:rFonts w:ascii="Trebuchet MS" w:eastAsia="Calibri" w:hAnsi="Trebuchet MS" w:cstheme="minorHAnsi"/>
          <w:bCs/>
          <w:iCs/>
          <w:sz w:val="22"/>
          <w:szCs w:val="22"/>
          <w:lang w:val="es-CL" w:eastAsia="es-CL"/>
        </w:rPr>
      </w:pPr>
    </w:p>
    <w:p w14:paraId="030E272E" w14:textId="16A86F69" w:rsidR="001702CD" w:rsidRPr="000B004E" w:rsidRDefault="001702CD" w:rsidP="001702CD">
      <w:pPr>
        <w:ind w:right="51"/>
        <w:jc w:val="both"/>
        <w:rPr>
          <w:rFonts w:ascii="Trebuchet MS" w:eastAsia="Calibri" w:hAnsi="Trebuchet MS" w:cstheme="minorHAnsi"/>
          <w:bCs/>
          <w:iCs/>
          <w:sz w:val="22"/>
          <w:szCs w:val="22"/>
          <w:lang w:val="es-CL" w:eastAsia="es-CL"/>
        </w:rPr>
      </w:pPr>
      <w:r w:rsidRPr="000B004E">
        <w:rPr>
          <w:rFonts w:ascii="Trebuchet MS" w:eastAsia="Calibri" w:hAnsi="Trebuchet MS" w:cstheme="minorHAnsi"/>
          <w:bCs/>
          <w:iCs/>
          <w:sz w:val="22"/>
          <w:szCs w:val="22"/>
          <w:lang w:val="es-CL" w:eastAsia="es-CL"/>
        </w:rPr>
        <w:t xml:space="preserve">En el caso de que la oferta sea presentada por una Unión Temporal de Proveedores, ésta deberá contar con un apoderado quien deberá tener poder suficiente para representar a cada uno de los integrantes de la unión, respecto de los anexos técnicos y económicos. Cabe señalar que, dentro del contexto de propuestas realizadas por Uniones Temporales de Proveedores (UTP), una persona natural o jurídica no podrá participar simultáneamente en esta licitación por sí mismo y, al mismo tiempo, como integrante de una UTP. En el evento que ello acaeciese, se declarará inadmisible la oferta presentada por la persona natural o jurídica en forma individual, evaluándose únicamente la oferta de la UTP de la que forme parte.   </w:t>
      </w:r>
    </w:p>
    <w:p w14:paraId="05FC1CC1" w14:textId="77777777" w:rsidR="00F72167" w:rsidRPr="000B004E" w:rsidRDefault="00F72167" w:rsidP="00735F99">
      <w:pPr>
        <w:pBdr>
          <w:top w:val="nil"/>
          <w:left w:val="nil"/>
          <w:bottom w:val="nil"/>
          <w:right w:val="nil"/>
          <w:between w:val="nil"/>
        </w:pBdr>
        <w:jc w:val="both"/>
        <w:rPr>
          <w:rFonts w:ascii="Trebuchet MS" w:eastAsia="Calibri" w:hAnsi="Trebuchet MS" w:cstheme="majorHAnsi"/>
          <w:bCs/>
          <w:iCs/>
          <w:sz w:val="22"/>
          <w:szCs w:val="22"/>
          <w:lang w:val="es-CL" w:eastAsia="es-CL"/>
        </w:rPr>
      </w:pPr>
    </w:p>
    <w:p w14:paraId="33E7D867" w14:textId="65C1B68D" w:rsidR="00F72167" w:rsidRPr="00F23AEF" w:rsidRDefault="00F72167" w:rsidP="00735F99">
      <w:pPr>
        <w:ind w:right="51"/>
        <w:jc w:val="both"/>
        <w:rPr>
          <w:rFonts w:ascii="Trebuchet MS" w:eastAsia="Calibri" w:hAnsi="Trebuchet MS" w:cstheme="majorHAnsi"/>
          <w:bCs/>
          <w:iCs/>
          <w:sz w:val="22"/>
          <w:szCs w:val="22"/>
          <w:lang w:val="es-CL" w:eastAsia="es-CL"/>
        </w:rPr>
      </w:pPr>
      <w:r w:rsidRPr="000B004E">
        <w:rPr>
          <w:rFonts w:ascii="Trebuchet MS" w:eastAsia="Calibri" w:hAnsi="Trebuchet MS" w:cstheme="majorHAnsi"/>
          <w:bCs/>
          <w:iCs/>
          <w:sz w:val="22"/>
          <w:szCs w:val="22"/>
          <w:lang w:val="es-CL" w:eastAsia="es-CL"/>
        </w:rPr>
        <w:t>Las únicas ofertas válidas serán las presentadas a través del portal www.mercadopublico.cl, en la forma en que se solicita en estas bases. No se aceptarán ofertas que se</w:t>
      </w:r>
      <w:r w:rsidRPr="00F23AEF">
        <w:rPr>
          <w:rFonts w:ascii="Trebuchet MS" w:eastAsia="Calibri" w:hAnsi="Trebuchet MS" w:cstheme="majorHAnsi"/>
          <w:bCs/>
          <w:iCs/>
          <w:sz w:val="22"/>
          <w:szCs w:val="22"/>
          <w:lang w:val="es-CL" w:eastAsia="es-CL"/>
        </w:rPr>
        <w:t xml:space="preserve"> presenten por un medio distinto al establecido en estas </w:t>
      </w:r>
      <w:r w:rsidR="00DF4670" w:rsidRPr="00F23AEF">
        <w:rPr>
          <w:rFonts w:ascii="Trebuchet MS" w:eastAsia="Calibri" w:hAnsi="Trebuchet MS" w:cstheme="majorHAnsi"/>
          <w:bCs/>
          <w:iCs/>
          <w:sz w:val="22"/>
          <w:szCs w:val="22"/>
          <w:lang w:val="es-CL" w:eastAsia="es-CL"/>
        </w:rPr>
        <w:t>b</w:t>
      </w:r>
      <w:r w:rsidRPr="00F23AEF">
        <w:rPr>
          <w:rFonts w:ascii="Trebuchet MS" w:eastAsia="Calibri" w:hAnsi="Trebuchet MS" w:cstheme="majorHAnsi"/>
          <w:bCs/>
          <w:iCs/>
          <w:sz w:val="22"/>
          <w:szCs w:val="22"/>
          <w:lang w:val="es-CL" w:eastAsia="es-CL"/>
        </w:rPr>
        <w:t xml:space="preserve">ases, a menos que se acredite la indisponibilidad </w:t>
      </w:r>
      <w:r w:rsidRPr="00F23AEF">
        <w:rPr>
          <w:rFonts w:ascii="Trebuchet MS" w:eastAsia="Calibri" w:hAnsi="Trebuchet MS" w:cstheme="majorHAnsi"/>
          <w:bCs/>
          <w:iCs/>
          <w:sz w:val="22"/>
          <w:szCs w:val="22"/>
          <w:lang w:val="es-CL" w:eastAsia="es-CL"/>
        </w:rPr>
        <w:lastRenderedPageBreak/>
        <w:t xml:space="preserve">técnica del sistema, de conformidad con el artículo 62 del Reglamento de la Ley </w:t>
      </w:r>
      <w:r w:rsidR="00F33FEB" w:rsidRPr="00F23AEF">
        <w:rPr>
          <w:rFonts w:ascii="Trebuchet MS" w:eastAsia="Calibri" w:hAnsi="Trebuchet MS" w:cstheme="majorHAnsi"/>
          <w:bCs/>
          <w:iCs/>
          <w:sz w:val="22"/>
          <w:szCs w:val="22"/>
          <w:lang w:val="es-CL" w:eastAsia="es-CL"/>
        </w:rPr>
        <w:t>N°19.886</w:t>
      </w:r>
      <w:r w:rsidRPr="00F23AEF">
        <w:rPr>
          <w:rFonts w:ascii="Trebuchet MS" w:eastAsia="Calibri" w:hAnsi="Trebuchet MS" w:cstheme="majorHAnsi"/>
          <w:bCs/>
          <w:iCs/>
          <w:sz w:val="22"/>
          <w:szCs w:val="22"/>
          <w:lang w:val="es-CL" w:eastAsia="es-CL"/>
        </w:rPr>
        <w:t xml:space="preserve">. </w:t>
      </w:r>
      <w:r w:rsidRPr="00F23AEF">
        <w:rPr>
          <w:rFonts w:ascii="Trebuchet MS" w:eastAsia="Calibri" w:hAnsi="Trebuchet MS" w:cstheme="majorHAnsi"/>
          <w:bCs/>
          <w:iCs/>
          <w:sz w:val="22"/>
          <w:szCs w:val="22"/>
          <w:u w:val="single"/>
          <w:lang w:val="es-CL" w:eastAsia="es-CL"/>
        </w:rPr>
        <w:t>Será responsabilidad de los oferentes adoptar las precauciones necesarias para ingresar oportuna y adecuadamente sus ofertas</w:t>
      </w:r>
      <w:r w:rsidRPr="00F23AEF">
        <w:rPr>
          <w:rFonts w:ascii="Trebuchet MS" w:eastAsia="Calibri" w:hAnsi="Trebuchet MS" w:cstheme="majorHAnsi"/>
          <w:bCs/>
          <w:iCs/>
          <w:sz w:val="22"/>
          <w:szCs w:val="22"/>
          <w:lang w:val="es-CL" w:eastAsia="es-CL"/>
        </w:rPr>
        <w:t>.</w:t>
      </w:r>
    </w:p>
    <w:p w14:paraId="6065BB69" w14:textId="77777777" w:rsidR="00F72167" w:rsidRPr="00F23AEF" w:rsidRDefault="00F72167" w:rsidP="00735F99">
      <w:pPr>
        <w:ind w:right="51"/>
        <w:jc w:val="both"/>
        <w:rPr>
          <w:rFonts w:ascii="Trebuchet MS" w:eastAsia="Calibri" w:hAnsi="Trebuchet MS" w:cstheme="majorHAnsi"/>
          <w:bCs/>
          <w:iCs/>
          <w:sz w:val="22"/>
          <w:szCs w:val="22"/>
          <w:lang w:val="es-CL" w:eastAsia="es-CL"/>
        </w:rPr>
      </w:pPr>
    </w:p>
    <w:p w14:paraId="39D39CBD" w14:textId="77777777" w:rsidR="00F72167" w:rsidRPr="00F23AEF" w:rsidRDefault="00F72167" w:rsidP="00735F99">
      <w:pPr>
        <w:ind w:right="51"/>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0630C03A" w14:textId="77777777" w:rsidR="00F72167" w:rsidRPr="00F23AEF" w:rsidRDefault="00F72167" w:rsidP="00735F99">
      <w:pPr>
        <w:ind w:right="51"/>
        <w:jc w:val="both"/>
        <w:rPr>
          <w:rFonts w:ascii="Trebuchet MS" w:eastAsia="Calibri" w:hAnsi="Trebuchet MS" w:cstheme="majorHAnsi"/>
          <w:bCs/>
          <w:iCs/>
          <w:sz w:val="22"/>
          <w:szCs w:val="22"/>
          <w:lang w:val="es-CL" w:eastAsia="es-CL"/>
        </w:rPr>
      </w:pPr>
    </w:p>
    <w:p w14:paraId="174B2214" w14:textId="77777777" w:rsidR="00F72167" w:rsidRPr="00F23AEF" w:rsidRDefault="00F72167" w:rsidP="00735F99">
      <w:pPr>
        <w:ind w:right="49"/>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86704CD" w14:textId="77777777" w:rsidR="00F72167" w:rsidRPr="00F23AEF" w:rsidRDefault="00F72167" w:rsidP="00735F99">
      <w:pPr>
        <w:ind w:right="49"/>
        <w:jc w:val="both"/>
        <w:rPr>
          <w:rFonts w:ascii="Trebuchet MS" w:eastAsia="Calibri" w:hAnsi="Trebuchet MS" w:cstheme="majorHAnsi"/>
          <w:bCs/>
          <w:iCs/>
          <w:sz w:val="22"/>
          <w:szCs w:val="22"/>
          <w:lang w:val="es-CL" w:eastAsia="es-CL"/>
        </w:rPr>
      </w:pPr>
    </w:p>
    <w:p w14:paraId="632FF467" w14:textId="77777777" w:rsidR="00F72167" w:rsidRPr="00F23AEF" w:rsidRDefault="00F72167" w:rsidP="00735F99">
      <w:pPr>
        <w:ind w:right="49"/>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41BFFBA5" w14:textId="77777777" w:rsidR="00F72167" w:rsidRPr="00F23AEF" w:rsidRDefault="00F72167" w:rsidP="00735F99">
      <w:pPr>
        <w:ind w:right="51"/>
        <w:jc w:val="both"/>
        <w:rPr>
          <w:rFonts w:ascii="Trebuchet MS" w:eastAsia="Calibri" w:hAnsi="Trebuchet MS" w:cstheme="majorHAnsi"/>
          <w:bCs/>
          <w:iCs/>
          <w:sz w:val="22"/>
          <w:szCs w:val="22"/>
          <w:lang w:val="es-CL" w:eastAsia="es-CL"/>
        </w:rPr>
      </w:pPr>
    </w:p>
    <w:p w14:paraId="7190D5A2" w14:textId="77777777" w:rsidR="00166A88" w:rsidRPr="00F23AEF" w:rsidRDefault="00166A88" w:rsidP="00166A88">
      <w:pPr>
        <w:ind w:right="51"/>
        <w:rPr>
          <w:rFonts w:ascii="Trebuchet MS" w:hAnsi="Trebuchet MS"/>
          <w:bCs/>
          <w:sz w:val="22"/>
          <w:szCs w:val="22"/>
          <w:lang w:val="es-CL"/>
        </w:rPr>
      </w:pPr>
    </w:p>
    <w:p w14:paraId="5C60A19C" w14:textId="77777777" w:rsidR="00166A88" w:rsidRPr="00F23AEF" w:rsidRDefault="00166A88" w:rsidP="004C4309">
      <w:pPr>
        <w:pStyle w:val="Ttulo1"/>
        <w:numPr>
          <w:ilvl w:val="0"/>
          <w:numId w:val="2"/>
        </w:numPr>
        <w:spacing w:before="0"/>
        <w:rPr>
          <w:rFonts w:ascii="Trebuchet MS" w:hAnsi="Trebuchet MS"/>
          <w:b/>
          <w:i/>
          <w:color w:val="000000" w:themeColor="text1"/>
          <w:sz w:val="22"/>
          <w:szCs w:val="22"/>
          <w:lang w:val="es-CL"/>
        </w:rPr>
      </w:pPr>
      <w:r w:rsidRPr="00F23AEF">
        <w:rPr>
          <w:rFonts w:ascii="Trebuchet MS" w:hAnsi="Trebuchet MS"/>
          <w:b/>
          <w:i/>
          <w:color w:val="000000" w:themeColor="text1"/>
          <w:sz w:val="22"/>
          <w:szCs w:val="22"/>
          <w:lang w:val="es-CL"/>
        </w:rPr>
        <w:t xml:space="preserve">Antecedentes legales para poder ser contratado </w:t>
      </w:r>
    </w:p>
    <w:p w14:paraId="0224BDF5" w14:textId="77777777" w:rsidR="00166A88" w:rsidRPr="00F23AEF" w:rsidRDefault="00166A88" w:rsidP="00166A88">
      <w:pPr>
        <w:rPr>
          <w:rFonts w:ascii="Trebuchet MS" w:hAnsi="Trebuchet MS"/>
          <w:color w:val="000000"/>
          <w:sz w:val="22"/>
          <w:szCs w:val="22"/>
          <w:lang w:val="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C4E41" w:rsidRPr="00F23AEF" w14:paraId="5D7EA7AD" w14:textId="77777777" w:rsidTr="00F45C6C">
        <w:tc>
          <w:tcPr>
            <w:tcW w:w="2439" w:type="dxa"/>
            <w:vMerge w:val="restart"/>
          </w:tcPr>
          <w:p w14:paraId="56982323" w14:textId="08DDABEC" w:rsidR="006C4E41" w:rsidRPr="00F95AAA" w:rsidRDefault="006C4E41" w:rsidP="0003419F">
            <w:pPr>
              <w:jc w:val="both"/>
              <w:rPr>
                <w:rFonts w:ascii="Trebuchet MS" w:eastAsia="Calibri" w:hAnsi="Trebuchet MS" w:cs="Calibri"/>
                <w:b/>
                <w:color w:val="000000"/>
                <w:sz w:val="22"/>
                <w:szCs w:val="22"/>
                <w:lang w:val="es-CL" w:eastAsia="es-CL"/>
              </w:rPr>
            </w:pPr>
            <w:r w:rsidRPr="00F95AAA">
              <w:rPr>
                <w:rFonts w:ascii="Trebuchet MS" w:eastAsia="Calibri" w:hAnsi="Trebuchet MS" w:cs="Calibri"/>
                <w:b/>
                <w:color w:val="000000"/>
                <w:sz w:val="22"/>
                <w:szCs w:val="22"/>
                <w:lang w:val="es-CL" w:eastAsia="es-CL"/>
              </w:rPr>
              <w:t>Si el oferente es persona natural</w:t>
            </w:r>
          </w:p>
          <w:p w14:paraId="2588EC55" w14:textId="77777777" w:rsidR="006C4E41" w:rsidRPr="00F95AAA" w:rsidRDefault="006C4E41" w:rsidP="0003419F">
            <w:pPr>
              <w:jc w:val="both"/>
              <w:rPr>
                <w:rFonts w:ascii="Trebuchet MS" w:eastAsia="Calibri" w:hAnsi="Trebuchet MS" w:cs="Calibri"/>
                <w:b/>
                <w:color w:val="000000"/>
                <w:sz w:val="22"/>
                <w:szCs w:val="22"/>
                <w:lang w:val="es-CL" w:eastAsia="es-CL"/>
              </w:rPr>
            </w:pPr>
          </w:p>
        </w:tc>
        <w:tc>
          <w:tcPr>
            <w:tcW w:w="6492" w:type="dxa"/>
            <w:gridSpan w:val="2"/>
            <w:tcBorders>
              <w:bottom w:val="single" w:sz="4" w:space="0" w:color="000000"/>
            </w:tcBorders>
          </w:tcPr>
          <w:p w14:paraId="10DF319A" w14:textId="37C5CD1E" w:rsidR="006C4E41" w:rsidRPr="00166076" w:rsidRDefault="006C4E41" w:rsidP="0003419F">
            <w:pPr>
              <w:jc w:val="both"/>
              <w:rPr>
                <w:rFonts w:ascii="Trebuchet MS" w:eastAsia="Calibri" w:hAnsi="Trebuchet MS" w:cs="Calibri"/>
                <w:color w:val="000000"/>
                <w:sz w:val="22"/>
                <w:szCs w:val="22"/>
                <w:lang w:val="es-CL" w:eastAsia="es-CL"/>
              </w:rPr>
            </w:pPr>
            <w:r w:rsidRPr="00166076">
              <w:rPr>
                <w:rFonts w:ascii="Trebuchet MS" w:eastAsia="Calibri" w:hAnsi="Trebuchet MS" w:cs="Calibri"/>
                <w:color w:val="000000"/>
                <w:sz w:val="22"/>
                <w:szCs w:val="22"/>
                <w:lang w:val="es-CL" w:eastAsia="es-CL"/>
              </w:rPr>
              <w:t>Inscripción (en estado hábil) en el Registro electrónico oficial de contratistas de la Administración, en adelante “Registro de Proveedores.</w:t>
            </w:r>
          </w:p>
        </w:tc>
      </w:tr>
      <w:tr w:rsidR="006C4E41" w:rsidRPr="00F23AEF" w14:paraId="71DF275F" w14:textId="77777777" w:rsidTr="00F45C6C">
        <w:tc>
          <w:tcPr>
            <w:tcW w:w="2439" w:type="dxa"/>
            <w:vMerge/>
          </w:tcPr>
          <w:p w14:paraId="5EF383AB" w14:textId="77777777" w:rsidR="006C4E41" w:rsidRPr="007F3E8F" w:rsidRDefault="006C4E41" w:rsidP="0003419F">
            <w:pPr>
              <w:widowControl w:val="0"/>
              <w:pBdr>
                <w:top w:val="nil"/>
                <w:left w:val="nil"/>
                <w:bottom w:val="nil"/>
                <w:right w:val="nil"/>
                <w:between w:val="nil"/>
              </w:pBdr>
              <w:jc w:val="both"/>
              <w:rPr>
                <w:rFonts w:ascii="Trebuchet MS" w:eastAsia="Calibri" w:hAnsi="Trebuchet MS" w:cs="Calibri"/>
                <w:b/>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F0F1F92" w14:textId="2BD9B249" w:rsidR="006C4E41" w:rsidRPr="00166076" w:rsidRDefault="006C4E41" w:rsidP="0003419F">
            <w:pPr>
              <w:jc w:val="both"/>
              <w:rPr>
                <w:rFonts w:ascii="Trebuchet MS" w:eastAsia="Calibri" w:hAnsi="Trebuchet MS" w:cs="Calibri"/>
                <w:color w:val="000000"/>
                <w:sz w:val="22"/>
                <w:szCs w:val="22"/>
                <w:lang w:val="es-CL" w:eastAsia="es-CL"/>
              </w:rPr>
            </w:pPr>
            <w:r w:rsidRPr="00166076">
              <w:rPr>
                <w:rFonts w:ascii="Trebuchet MS" w:eastAsia="Calibri" w:hAnsi="Trebuchet MS" w:cs="Calibri"/>
                <w:b/>
                <w:bCs/>
                <w:color w:val="000000"/>
                <w:sz w:val="22"/>
                <w:szCs w:val="22"/>
                <w:lang w:val="es-CL" w:eastAsia="es-CL"/>
              </w:rPr>
              <w:t>Anexo N°1</w:t>
            </w:r>
            <w:r w:rsidRPr="00166076">
              <w:rPr>
                <w:rFonts w:ascii="Trebuchet MS" w:eastAsia="Calibri" w:hAnsi="Trebuchet MS" w:cs="Calibri"/>
                <w:color w:val="000000"/>
                <w:sz w:val="22"/>
                <w:szCs w:val="22"/>
                <w:lang w:val="es-CL" w:eastAsia="es-CL"/>
              </w:rPr>
              <w:t>. Declaración Jurada para Contratar</w:t>
            </w:r>
          </w:p>
          <w:p w14:paraId="423B05D2" w14:textId="77777777" w:rsidR="006C4E41" w:rsidRPr="00166076" w:rsidRDefault="006C4E41" w:rsidP="0003419F">
            <w:pPr>
              <w:jc w:val="both"/>
              <w:rPr>
                <w:rFonts w:ascii="Trebuchet MS" w:eastAsia="Calibri" w:hAnsi="Trebuchet MS" w:cs="Calibri"/>
                <w:color w:val="000000"/>
                <w:sz w:val="22"/>
                <w:szCs w:val="22"/>
                <w:lang w:val="es-CL" w:eastAsia="es-CL"/>
              </w:rPr>
            </w:pPr>
          </w:p>
          <w:p w14:paraId="6D5B24B3" w14:textId="77777777" w:rsidR="006C4E41" w:rsidRPr="00166076" w:rsidRDefault="006C4E41" w:rsidP="0003419F">
            <w:pPr>
              <w:jc w:val="both"/>
              <w:rPr>
                <w:rFonts w:ascii="Trebuchet MS" w:eastAsia="Calibri" w:hAnsi="Trebuchet MS" w:cs="Calibri"/>
                <w:color w:val="000000"/>
                <w:sz w:val="22"/>
                <w:szCs w:val="22"/>
                <w:lang w:val="es-CL" w:eastAsia="es-CL"/>
              </w:rPr>
            </w:pPr>
            <w:r w:rsidRPr="00166076">
              <w:rPr>
                <w:rFonts w:ascii="Trebuchet MS" w:eastAsia="Calibri" w:hAnsi="Trebuchet MS" w:cs="Calibri"/>
                <w:color w:val="000000"/>
                <w:sz w:val="22"/>
                <w:szCs w:val="22"/>
                <w:lang w:val="es-CL"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C9BD7F1" w14:textId="77777777" w:rsidR="006C4E41" w:rsidRPr="00F95AAA" w:rsidRDefault="006C4E41" w:rsidP="0003419F">
            <w:pPr>
              <w:jc w:val="both"/>
              <w:rPr>
                <w:rFonts w:ascii="Trebuchet MS" w:eastAsia="Calibri" w:hAnsi="Trebuchet MS" w:cs="Calibri"/>
                <w:color w:val="000000"/>
                <w:sz w:val="22"/>
                <w:szCs w:val="22"/>
                <w:lang w:val="es-CL" w:eastAsia="es-CL"/>
              </w:rPr>
            </w:pPr>
            <w:r w:rsidRPr="00F95AAA">
              <w:rPr>
                <w:rFonts w:ascii="Trebuchet MS" w:eastAsia="Calibri" w:hAnsi="Trebuchet MS" w:cs="Calibri"/>
                <w:color w:val="000000"/>
                <w:sz w:val="22"/>
                <w:szCs w:val="22"/>
                <w:lang w:val="es-CL" w:eastAsia="es-CL"/>
              </w:rPr>
              <w:t>Acreditar en el Registro de Proveedores</w:t>
            </w:r>
          </w:p>
          <w:p w14:paraId="61B82E90" w14:textId="77777777" w:rsidR="006C4E41" w:rsidRPr="00F95AAA" w:rsidRDefault="006C4E41" w:rsidP="0003419F">
            <w:pPr>
              <w:jc w:val="both"/>
              <w:rPr>
                <w:rFonts w:ascii="Trebuchet MS" w:eastAsia="Calibri" w:hAnsi="Trebuchet MS" w:cs="Calibri"/>
                <w:color w:val="000000"/>
                <w:sz w:val="22"/>
                <w:szCs w:val="22"/>
                <w:lang w:val="es-CL" w:eastAsia="es-CL"/>
              </w:rPr>
            </w:pPr>
          </w:p>
        </w:tc>
      </w:tr>
      <w:tr w:rsidR="006C4E41" w:rsidRPr="00F23AEF" w14:paraId="2AB71A4C" w14:textId="77777777" w:rsidTr="00F45C6C">
        <w:trPr>
          <w:trHeight w:val="60"/>
        </w:trPr>
        <w:tc>
          <w:tcPr>
            <w:tcW w:w="2439" w:type="dxa"/>
            <w:vMerge/>
          </w:tcPr>
          <w:p w14:paraId="18F65848" w14:textId="77777777" w:rsidR="006C4E41" w:rsidRPr="00F23AEF" w:rsidRDefault="006C4E41" w:rsidP="0003419F">
            <w:pPr>
              <w:widowControl w:val="0"/>
              <w:pBdr>
                <w:top w:val="nil"/>
                <w:left w:val="nil"/>
                <w:bottom w:val="nil"/>
                <w:right w:val="nil"/>
                <w:between w:val="nil"/>
              </w:pBdr>
              <w:jc w:val="both"/>
              <w:rPr>
                <w:rFonts w:ascii="Trebuchet MS" w:eastAsia="Calibri" w:hAnsi="Trebuchet MS" w:cs="Calibri"/>
                <w:b/>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DA583DE" w14:textId="77777777" w:rsidR="006C4E41" w:rsidRPr="00B83C8B" w:rsidRDefault="006C4E41" w:rsidP="0003419F">
            <w:pPr>
              <w:jc w:val="both"/>
              <w:rPr>
                <w:rFonts w:ascii="Trebuchet MS" w:eastAsia="Calibri" w:hAnsi="Trebuchet MS" w:cs="Calibri"/>
                <w:color w:val="000000"/>
                <w:sz w:val="22"/>
                <w:szCs w:val="22"/>
                <w:lang w:val="es-CL" w:eastAsia="es-CL"/>
              </w:rPr>
            </w:pPr>
            <w:r w:rsidRPr="00B83C8B">
              <w:rPr>
                <w:rFonts w:ascii="Trebuchet MS" w:eastAsia="Calibri" w:hAnsi="Trebuchet MS" w:cs="Calibri"/>
                <w:color w:val="000000"/>
                <w:sz w:val="22"/>
                <w:szCs w:val="22"/>
                <w:lang w:val="es-CL"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11C0C0F4" w14:textId="77777777" w:rsidR="006C4E41" w:rsidRPr="00F23AEF" w:rsidRDefault="006C4E41" w:rsidP="0003419F">
            <w:pPr>
              <w:widowControl w:val="0"/>
              <w:pBdr>
                <w:top w:val="nil"/>
                <w:left w:val="nil"/>
                <w:bottom w:val="nil"/>
                <w:right w:val="nil"/>
                <w:between w:val="nil"/>
              </w:pBdr>
              <w:jc w:val="both"/>
              <w:rPr>
                <w:rFonts w:ascii="Trebuchet MS" w:eastAsia="Calibri" w:hAnsi="Trebuchet MS" w:cs="Calibri"/>
                <w:color w:val="000000"/>
                <w:sz w:val="22"/>
                <w:szCs w:val="22"/>
                <w:lang w:val="es-CL" w:eastAsia="es-CL"/>
              </w:rPr>
            </w:pPr>
          </w:p>
        </w:tc>
      </w:tr>
      <w:tr w:rsidR="006C4E41" w:rsidRPr="00F23AEF" w14:paraId="5DD12D5E" w14:textId="77777777" w:rsidTr="00F45C6C">
        <w:trPr>
          <w:trHeight w:val="60"/>
        </w:trPr>
        <w:tc>
          <w:tcPr>
            <w:tcW w:w="2439" w:type="dxa"/>
            <w:vMerge/>
          </w:tcPr>
          <w:p w14:paraId="60917F64" w14:textId="77777777" w:rsidR="006C4E41" w:rsidRPr="00F23AEF" w:rsidRDefault="006C4E41" w:rsidP="0003419F">
            <w:pPr>
              <w:widowControl w:val="0"/>
              <w:pBdr>
                <w:top w:val="nil"/>
                <w:left w:val="nil"/>
                <w:bottom w:val="nil"/>
                <w:right w:val="nil"/>
                <w:between w:val="nil"/>
              </w:pBdr>
              <w:jc w:val="both"/>
              <w:rPr>
                <w:rFonts w:ascii="Trebuchet MS" w:eastAsia="Calibri" w:hAnsi="Trebuchet MS" w:cs="Calibri"/>
                <w:b/>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48D11830" w14:textId="4B5EB739" w:rsidR="006C4E41" w:rsidRPr="00B21DEA" w:rsidRDefault="006C4E41" w:rsidP="0003419F">
            <w:pPr>
              <w:jc w:val="both"/>
              <w:rPr>
                <w:rFonts w:ascii="Trebuchet MS" w:eastAsia="Calibri" w:hAnsi="Trebuchet MS" w:cs="Calibri"/>
                <w:color w:val="000000"/>
                <w:sz w:val="22"/>
                <w:szCs w:val="22"/>
                <w:lang w:val="es-CL" w:eastAsia="es-CL"/>
              </w:rPr>
            </w:pPr>
            <w:r w:rsidRPr="00B21DEA">
              <w:rPr>
                <w:rFonts w:ascii="Trebuchet MS" w:hAnsi="Trebuchet MS" w:cs="Courier New"/>
                <w:color w:val="000000"/>
                <w:sz w:val="22"/>
                <w:szCs w:val="22"/>
                <w:shd w:val="clear" w:color="auto" w:fill="FFFFFF"/>
              </w:rPr>
              <w:t xml:space="preserve">Certificado de cumplimiento de obligaciones laborales y </w:t>
            </w:r>
            <w:r w:rsidR="003D1C26" w:rsidRPr="00B21DEA">
              <w:rPr>
                <w:rFonts w:ascii="Trebuchet MS" w:hAnsi="Trebuchet MS" w:cs="Courier New"/>
                <w:color w:val="000000"/>
                <w:sz w:val="22"/>
                <w:szCs w:val="22"/>
                <w:shd w:val="clear" w:color="auto" w:fill="FFFFFF"/>
              </w:rPr>
              <w:t xml:space="preserve">previsionales </w:t>
            </w:r>
          </w:p>
        </w:tc>
        <w:tc>
          <w:tcPr>
            <w:tcW w:w="1814" w:type="dxa"/>
            <w:tcBorders>
              <w:top w:val="single" w:sz="4" w:space="0" w:color="000000"/>
              <w:left w:val="single" w:sz="4" w:space="0" w:color="000000"/>
              <w:bottom w:val="single" w:sz="4" w:space="0" w:color="000000"/>
              <w:right w:val="single" w:sz="4" w:space="0" w:color="000000"/>
            </w:tcBorders>
            <w:vAlign w:val="center"/>
          </w:tcPr>
          <w:p w14:paraId="1899C2C1" w14:textId="3ECCF47F" w:rsidR="006C4E41" w:rsidRPr="00B21DEA" w:rsidRDefault="00DC48EB" w:rsidP="0003419F">
            <w:pPr>
              <w:widowControl w:val="0"/>
              <w:pBdr>
                <w:top w:val="nil"/>
                <w:left w:val="nil"/>
                <w:bottom w:val="nil"/>
                <w:right w:val="nil"/>
                <w:between w:val="nil"/>
              </w:pBdr>
              <w:jc w:val="both"/>
              <w:rPr>
                <w:rFonts w:ascii="Trebuchet MS" w:eastAsia="Calibri" w:hAnsi="Trebuchet MS" w:cs="Calibri"/>
                <w:color w:val="000000"/>
                <w:sz w:val="22"/>
                <w:szCs w:val="22"/>
                <w:lang w:val="es-CL" w:eastAsia="es-CL"/>
              </w:rPr>
            </w:pPr>
            <w:r w:rsidRPr="00B21DEA">
              <w:rPr>
                <w:rFonts w:ascii="Trebuchet MS" w:eastAsia="Calibri" w:hAnsi="Trebuchet MS" w:cs="Calibri"/>
                <w:color w:val="000000"/>
                <w:sz w:val="22"/>
                <w:szCs w:val="22"/>
                <w:lang w:val="es-CL" w:eastAsia="es-CL"/>
              </w:rPr>
              <w:t xml:space="preserve">Acreditar a la entidad licitante </w:t>
            </w:r>
          </w:p>
        </w:tc>
      </w:tr>
      <w:tr w:rsidR="00166A88" w:rsidRPr="00F23AEF" w14:paraId="43EE7C34" w14:textId="77777777" w:rsidTr="00F45C6C">
        <w:tc>
          <w:tcPr>
            <w:tcW w:w="2439" w:type="dxa"/>
            <w:vMerge w:val="restart"/>
            <w:tcBorders>
              <w:right w:val="single" w:sz="4" w:space="0" w:color="000000"/>
            </w:tcBorders>
          </w:tcPr>
          <w:p w14:paraId="4D789E4A" w14:textId="72D39AA7" w:rsidR="00166A88" w:rsidRPr="00F23AEF" w:rsidRDefault="00166A88" w:rsidP="0003419F">
            <w:pPr>
              <w:jc w:val="both"/>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Si el oferente no es </w:t>
            </w:r>
            <w:r w:rsidR="00832A6C" w:rsidRPr="00F23AEF">
              <w:rPr>
                <w:rFonts w:ascii="Trebuchet MS" w:eastAsia="Calibri" w:hAnsi="Trebuchet MS" w:cs="Calibri"/>
                <w:b/>
                <w:color w:val="000000"/>
                <w:sz w:val="22"/>
                <w:szCs w:val="22"/>
                <w:lang w:val="es-CL" w:eastAsia="es-CL"/>
              </w:rPr>
              <w:t>p</w:t>
            </w:r>
            <w:r w:rsidRPr="00F23AEF">
              <w:rPr>
                <w:rFonts w:ascii="Trebuchet MS" w:eastAsia="Calibri" w:hAnsi="Trebuchet MS" w:cs="Calibri"/>
                <w:b/>
                <w:color w:val="000000"/>
                <w:sz w:val="22"/>
                <w:szCs w:val="22"/>
                <w:lang w:val="es-CL" w:eastAsia="es-CL"/>
              </w:rPr>
              <w:t xml:space="preserve">ersona </w:t>
            </w:r>
            <w:r w:rsidR="00832A6C" w:rsidRPr="00F23AEF">
              <w:rPr>
                <w:rFonts w:ascii="Trebuchet MS" w:eastAsia="Calibri" w:hAnsi="Trebuchet MS" w:cs="Calibri"/>
                <w:b/>
                <w:color w:val="000000"/>
                <w:sz w:val="22"/>
                <w:szCs w:val="22"/>
                <w:lang w:val="es-CL" w:eastAsia="es-CL"/>
              </w:rPr>
              <w:t>n</w:t>
            </w:r>
            <w:r w:rsidRPr="00F23AEF">
              <w:rPr>
                <w:rFonts w:ascii="Trebuchet MS" w:eastAsia="Calibri" w:hAnsi="Trebuchet MS" w:cs="Calibri"/>
                <w:b/>
                <w:color w:val="000000"/>
                <w:sz w:val="22"/>
                <w:szCs w:val="22"/>
                <w:lang w:val="es-CL" w:eastAsia="es-CL"/>
              </w:rPr>
              <w:t xml:space="preserve">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275D5E11" w14:textId="77777777" w:rsidR="00166A88" w:rsidRPr="00B83C8B" w:rsidRDefault="00166A88" w:rsidP="0003419F">
            <w:pPr>
              <w:jc w:val="both"/>
              <w:rPr>
                <w:rFonts w:ascii="Trebuchet MS" w:eastAsia="Calibri" w:hAnsi="Trebuchet MS" w:cs="Calibri"/>
                <w:color w:val="000000"/>
                <w:sz w:val="22"/>
                <w:szCs w:val="22"/>
                <w:lang w:val="es-CL" w:eastAsia="es-CL"/>
              </w:rPr>
            </w:pPr>
            <w:r w:rsidRPr="00B83C8B">
              <w:rPr>
                <w:rFonts w:ascii="Trebuchet MS" w:eastAsia="Calibri" w:hAnsi="Trebuchet MS" w:cs="Calibri"/>
                <w:color w:val="000000"/>
                <w:sz w:val="22"/>
                <w:szCs w:val="22"/>
                <w:lang w:val="es-CL" w:eastAsia="es-CL"/>
              </w:rPr>
              <w:t>Inscripción (en estado hábil) en el Registro de Proveedores.</w:t>
            </w:r>
          </w:p>
        </w:tc>
      </w:tr>
      <w:tr w:rsidR="00166A88" w:rsidRPr="00F23AEF" w14:paraId="72783F51" w14:textId="77777777" w:rsidTr="00F45C6C">
        <w:tc>
          <w:tcPr>
            <w:tcW w:w="2439" w:type="dxa"/>
            <w:vMerge/>
            <w:tcBorders>
              <w:right w:val="single" w:sz="4" w:space="0" w:color="000000"/>
            </w:tcBorders>
          </w:tcPr>
          <w:p w14:paraId="2F1FC26A" w14:textId="77777777" w:rsidR="00166A88" w:rsidRPr="00F23AEF" w:rsidRDefault="00166A88" w:rsidP="0003419F">
            <w:pPr>
              <w:widowControl w:val="0"/>
              <w:pBdr>
                <w:top w:val="nil"/>
                <w:left w:val="nil"/>
                <w:bottom w:val="nil"/>
                <w:right w:val="nil"/>
                <w:between w:val="nil"/>
              </w:pBdr>
              <w:jc w:val="both"/>
              <w:rPr>
                <w:rFonts w:ascii="Trebuchet MS" w:hAnsi="Trebuchet MS"/>
                <w:color w:val="000000"/>
                <w:sz w:val="22"/>
                <w:szCs w:val="22"/>
                <w:lang w:val="es-CL"/>
              </w:rPr>
            </w:pPr>
          </w:p>
        </w:tc>
        <w:tc>
          <w:tcPr>
            <w:tcW w:w="4678" w:type="dxa"/>
            <w:tcBorders>
              <w:top w:val="single" w:sz="4" w:space="0" w:color="000000"/>
              <w:left w:val="single" w:sz="4" w:space="0" w:color="000000"/>
              <w:bottom w:val="single" w:sz="4" w:space="0" w:color="000000"/>
              <w:right w:val="single" w:sz="4" w:space="0" w:color="000000"/>
            </w:tcBorders>
          </w:tcPr>
          <w:p w14:paraId="70722915" w14:textId="40576141" w:rsidR="00166A88" w:rsidRPr="00B83C8B" w:rsidRDefault="00166A88" w:rsidP="0003419F">
            <w:pPr>
              <w:jc w:val="both"/>
              <w:rPr>
                <w:rFonts w:ascii="Trebuchet MS" w:eastAsia="Calibri" w:hAnsi="Trebuchet MS" w:cs="Calibri"/>
                <w:color w:val="000000"/>
                <w:sz w:val="22"/>
                <w:szCs w:val="22"/>
                <w:lang w:val="es-CL" w:eastAsia="es-CL"/>
              </w:rPr>
            </w:pPr>
            <w:r w:rsidRPr="00B83C8B">
              <w:rPr>
                <w:rFonts w:ascii="Trebuchet MS" w:eastAsia="Calibri" w:hAnsi="Trebuchet MS" w:cs="Calibri"/>
                <w:color w:val="000000"/>
                <w:sz w:val="22"/>
                <w:szCs w:val="22"/>
                <w:lang w:val="es-CL" w:eastAsia="es-CL"/>
              </w:rPr>
              <w:t>Certificado de Vigencia del poder del representante legal</w:t>
            </w:r>
            <w:r w:rsidR="0058596B" w:rsidRPr="00B83C8B">
              <w:rPr>
                <w:rFonts w:ascii="Trebuchet MS" w:eastAsia="Calibri" w:hAnsi="Trebuchet MS" w:cs="Calibri"/>
                <w:color w:val="000000"/>
                <w:sz w:val="22"/>
                <w:szCs w:val="22"/>
                <w:lang w:val="es-CL" w:eastAsia="es-CL"/>
              </w:rPr>
              <w:t xml:space="preserve"> o apoderado</w:t>
            </w:r>
            <w:r w:rsidR="004273C9" w:rsidRPr="00B83C8B">
              <w:rPr>
                <w:rFonts w:ascii="Trebuchet MS" w:eastAsia="Calibri" w:hAnsi="Trebuchet MS" w:cs="Calibri"/>
                <w:color w:val="000000"/>
                <w:sz w:val="22"/>
                <w:szCs w:val="22"/>
                <w:lang w:val="es-CL" w:eastAsia="es-CL"/>
              </w:rPr>
              <w:t xml:space="preserve"> con poder suficiente</w:t>
            </w:r>
            <w:r w:rsidRPr="00B83C8B">
              <w:rPr>
                <w:rFonts w:ascii="Trebuchet MS" w:eastAsia="Calibri" w:hAnsi="Trebuchet MS" w:cs="Calibri"/>
                <w:color w:val="000000"/>
                <w:sz w:val="22"/>
                <w:szCs w:val="22"/>
                <w:lang w:val="es-CL" w:eastAsia="es-CL"/>
              </w:rPr>
              <w:t xml:space="preserve">, con una antigüedad no superior a 60 días corridos, contados desde la fecha de notificación de la adjudicación, otorgado por el </w:t>
            </w:r>
            <w:r w:rsidR="008F1993" w:rsidRPr="00B83C8B">
              <w:rPr>
                <w:rFonts w:ascii="Trebuchet MS" w:eastAsia="Calibri" w:hAnsi="Trebuchet MS" w:cs="Calibri"/>
                <w:color w:val="000000"/>
                <w:sz w:val="22"/>
                <w:szCs w:val="22"/>
                <w:lang w:val="es-CL" w:eastAsia="es-CL"/>
              </w:rPr>
              <w:t xml:space="preserve">Registro de Comercio del </w:t>
            </w:r>
            <w:r w:rsidRPr="00B83C8B">
              <w:rPr>
                <w:rFonts w:ascii="Trebuchet MS" w:eastAsia="Calibri" w:hAnsi="Trebuchet MS" w:cs="Calibri"/>
                <w:color w:val="000000"/>
                <w:sz w:val="22"/>
                <w:szCs w:val="22"/>
                <w:lang w:val="es-CL" w:eastAsia="es-CL"/>
              </w:rPr>
              <w:t>Conservador de Bienes Raíces correspondiente</w:t>
            </w:r>
            <w:r w:rsidR="00026A4A" w:rsidRPr="00B83C8B">
              <w:rPr>
                <w:rFonts w:ascii="Trebuchet MS" w:eastAsia="Calibri" w:hAnsi="Trebuchet MS" w:cs="Calibri"/>
                <w:color w:val="000000"/>
                <w:sz w:val="22"/>
                <w:szCs w:val="22"/>
                <w:lang w:val="es-CL" w:eastAsia="es-CL"/>
              </w:rPr>
              <w:t>, Archivo Judicial</w:t>
            </w:r>
            <w:r w:rsidRPr="00B83C8B">
              <w:rPr>
                <w:rFonts w:ascii="Trebuchet MS" w:eastAsia="Calibri" w:hAnsi="Trebuchet MS" w:cs="Calibri"/>
                <w:color w:val="000000"/>
                <w:sz w:val="22"/>
                <w:szCs w:val="22"/>
                <w:lang w:val="es-CL" w:eastAsia="es-CL"/>
              </w:rPr>
              <w:t xml:space="preserve"> o, en los casos que resulte procedente, cualquier otro antecedente que acredite la vigencia del poder del representante legal del oferente</w:t>
            </w:r>
            <w:r w:rsidR="00026A4A" w:rsidRPr="00B83C8B">
              <w:rPr>
                <w:rFonts w:ascii="Trebuchet MS" w:eastAsia="Calibri" w:hAnsi="Trebuchet MS" w:cs="Calibri"/>
                <w:color w:val="000000"/>
                <w:sz w:val="22"/>
                <w:szCs w:val="22"/>
                <w:lang w:val="es-CL" w:eastAsia="es-CL"/>
              </w:rPr>
              <w:t xml:space="preserve"> o del apoderado con poder suficiente</w:t>
            </w:r>
            <w:r w:rsidRPr="00B83C8B">
              <w:rPr>
                <w:rFonts w:ascii="Trebuchet MS" w:eastAsia="Calibri" w:hAnsi="Trebuchet MS" w:cs="Calibri"/>
                <w:color w:val="000000"/>
                <w:sz w:val="22"/>
                <w:szCs w:val="22"/>
                <w:lang w:val="es-CL" w:eastAsia="es-CL"/>
              </w:rPr>
              <w:t>, a la época de presentación de la oferta.</w:t>
            </w:r>
          </w:p>
        </w:tc>
        <w:tc>
          <w:tcPr>
            <w:tcW w:w="1814" w:type="dxa"/>
            <w:vMerge w:val="restart"/>
            <w:tcBorders>
              <w:top w:val="single" w:sz="4" w:space="0" w:color="000000"/>
              <w:left w:val="single" w:sz="4" w:space="0" w:color="000000"/>
            </w:tcBorders>
            <w:vAlign w:val="center"/>
          </w:tcPr>
          <w:p w14:paraId="669EFCE4" w14:textId="77777777" w:rsidR="00166A88" w:rsidRPr="00F23AEF" w:rsidRDefault="00166A88" w:rsidP="0003419F">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Acreditar en el Registro de Proveedores</w:t>
            </w:r>
          </w:p>
          <w:p w14:paraId="7C58B72D" w14:textId="77777777" w:rsidR="00166A88" w:rsidRPr="00F23AEF" w:rsidRDefault="00166A88" w:rsidP="0003419F">
            <w:pPr>
              <w:jc w:val="both"/>
              <w:rPr>
                <w:rFonts w:ascii="Trebuchet MS" w:eastAsia="Calibri" w:hAnsi="Trebuchet MS" w:cs="Calibri"/>
                <w:color w:val="000000"/>
                <w:sz w:val="22"/>
                <w:szCs w:val="22"/>
                <w:lang w:val="es-CL" w:eastAsia="es-CL"/>
              </w:rPr>
            </w:pPr>
          </w:p>
        </w:tc>
      </w:tr>
      <w:tr w:rsidR="00166A88" w:rsidRPr="00F23AEF" w14:paraId="106A371E" w14:textId="77777777" w:rsidTr="00F45C6C">
        <w:trPr>
          <w:trHeight w:val="1370"/>
        </w:trPr>
        <w:tc>
          <w:tcPr>
            <w:tcW w:w="2439" w:type="dxa"/>
            <w:vMerge/>
            <w:tcBorders>
              <w:right w:val="single" w:sz="4" w:space="0" w:color="000000"/>
            </w:tcBorders>
          </w:tcPr>
          <w:p w14:paraId="0A21FDF1" w14:textId="77777777" w:rsidR="00166A88" w:rsidRPr="00F23AEF" w:rsidRDefault="00166A88" w:rsidP="0003419F">
            <w:pPr>
              <w:widowControl w:val="0"/>
              <w:pBdr>
                <w:top w:val="nil"/>
                <w:left w:val="nil"/>
                <w:bottom w:val="nil"/>
                <w:right w:val="nil"/>
                <w:between w:val="nil"/>
              </w:pBdr>
              <w:jc w:val="both"/>
              <w:rPr>
                <w:rFonts w:ascii="Trebuchet MS" w:hAnsi="Trebuchet MS"/>
                <w:color w:val="000000"/>
                <w:sz w:val="22"/>
                <w:szCs w:val="22"/>
                <w:lang w:val="es-CL"/>
              </w:rPr>
            </w:pPr>
          </w:p>
        </w:tc>
        <w:tc>
          <w:tcPr>
            <w:tcW w:w="4678" w:type="dxa"/>
            <w:tcBorders>
              <w:top w:val="single" w:sz="4" w:space="0" w:color="000000"/>
              <w:left w:val="single" w:sz="4" w:space="0" w:color="000000"/>
              <w:bottom w:val="single" w:sz="4" w:space="0" w:color="auto"/>
              <w:right w:val="single" w:sz="4" w:space="0" w:color="000000"/>
            </w:tcBorders>
          </w:tcPr>
          <w:p w14:paraId="5517AF3C" w14:textId="0427CE3B" w:rsidR="00166A88" w:rsidRPr="00F23AEF" w:rsidRDefault="00166A88" w:rsidP="0003419F">
            <w:pPr>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Certificado de Vigencia de la </w:t>
            </w:r>
            <w:r w:rsidR="00000A98" w:rsidRPr="00F23AEF">
              <w:rPr>
                <w:rFonts w:ascii="Trebuchet MS" w:eastAsia="Calibri" w:hAnsi="Trebuchet MS" w:cs="Calibri"/>
                <w:color w:val="000000"/>
                <w:sz w:val="22"/>
                <w:szCs w:val="22"/>
                <w:lang w:val="es-CL" w:eastAsia="es-CL"/>
              </w:rPr>
              <w:t>s</w:t>
            </w:r>
            <w:r w:rsidRPr="00F23AEF">
              <w:rPr>
                <w:rFonts w:ascii="Trebuchet MS" w:eastAsia="Calibri" w:hAnsi="Trebuchet MS" w:cs="Calibri"/>
                <w:color w:val="000000"/>
                <w:sz w:val="22"/>
                <w:szCs w:val="22"/>
                <w:lang w:val="es-CL" w:eastAsia="es-CL"/>
              </w:rPr>
              <w:t>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8AA82D7" w14:textId="77777777" w:rsidR="00166A88" w:rsidRPr="00F23AEF" w:rsidRDefault="00166A88" w:rsidP="0003419F">
            <w:pPr>
              <w:widowControl w:val="0"/>
              <w:pBdr>
                <w:top w:val="nil"/>
                <w:left w:val="nil"/>
                <w:bottom w:val="nil"/>
                <w:right w:val="nil"/>
                <w:between w:val="nil"/>
              </w:pBdr>
              <w:jc w:val="both"/>
              <w:rPr>
                <w:rFonts w:ascii="Trebuchet MS" w:hAnsi="Trebuchet MS"/>
                <w:color w:val="000000"/>
                <w:sz w:val="22"/>
                <w:szCs w:val="22"/>
                <w:lang w:val="es-CL"/>
              </w:rPr>
            </w:pPr>
          </w:p>
        </w:tc>
      </w:tr>
      <w:tr w:rsidR="00166A88" w:rsidRPr="00F23AEF" w14:paraId="481A67F0" w14:textId="77777777" w:rsidTr="00EB76A3">
        <w:trPr>
          <w:trHeight w:val="240"/>
        </w:trPr>
        <w:tc>
          <w:tcPr>
            <w:tcW w:w="2439" w:type="dxa"/>
            <w:vMerge/>
            <w:tcBorders>
              <w:bottom w:val="nil"/>
              <w:right w:val="single" w:sz="4" w:space="0" w:color="000000"/>
            </w:tcBorders>
          </w:tcPr>
          <w:p w14:paraId="55D1388A" w14:textId="77777777" w:rsidR="00166A88" w:rsidRPr="00F23AEF" w:rsidRDefault="00166A88" w:rsidP="0003419F">
            <w:pPr>
              <w:widowControl w:val="0"/>
              <w:pBdr>
                <w:top w:val="nil"/>
                <w:left w:val="nil"/>
                <w:bottom w:val="nil"/>
                <w:right w:val="nil"/>
                <w:between w:val="nil"/>
              </w:pBdr>
              <w:jc w:val="both"/>
              <w:rPr>
                <w:rFonts w:ascii="Trebuchet MS" w:hAnsi="Trebuchet MS"/>
                <w:color w:val="000000"/>
                <w:sz w:val="22"/>
                <w:szCs w:val="22"/>
                <w:lang w:val="es-CL"/>
              </w:rPr>
            </w:pPr>
          </w:p>
        </w:tc>
        <w:tc>
          <w:tcPr>
            <w:tcW w:w="4678" w:type="dxa"/>
            <w:tcBorders>
              <w:top w:val="single" w:sz="4" w:space="0" w:color="auto"/>
              <w:left w:val="single" w:sz="4" w:space="0" w:color="000000"/>
              <w:bottom w:val="single" w:sz="4" w:space="0" w:color="auto"/>
              <w:right w:val="single" w:sz="4" w:space="0" w:color="000000"/>
            </w:tcBorders>
          </w:tcPr>
          <w:p w14:paraId="5672DA47" w14:textId="1D3ACAD5" w:rsidR="00166A88" w:rsidRPr="00F23AEF" w:rsidRDefault="00166A88" w:rsidP="0003419F">
            <w:pPr>
              <w:jc w:val="both"/>
              <w:rPr>
                <w:rFonts w:ascii="Trebuchet MS" w:eastAsia="Calibri" w:hAnsi="Trebuchet MS" w:cs="Calibri"/>
                <w:color w:val="000000"/>
                <w:sz w:val="22"/>
                <w:szCs w:val="22"/>
                <w:lang w:val="es-CL" w:eastAsia="es-CL"/>
              </w:rPr>
            </w:pPr>
            <w:r w:rsidRPr="00F23AEF">
              <w:rPr>
                <w:rFonts w:ascii="Trebuchet MS" w:eastAsia="Calibri" w:hAnsi="Trebuchet MS" w:cs="Calibri"/>
                <w:b/>
                <w:bCs/>
                <w:color w:val="000000"/>
                <w:sz w:val="22"/>
                <w:szCs w:val="22"/>
                <w:lang w:val="es-CL" w:eastAsia="es-CL"/>
              </w:rPr>
              <w:t>Anexo N°</w:t>
            </w:r>
            <w:r w:rsidR="0036199C" w:rsidRPr="00F23AEF">
              <w:rPr>
                <w:rFonts w:ascii="Trebuchet MS" w:eastAsia="Calibri" w:hAnsi="Trebuchet MS" w:cs="Calibri"/>
                <w:b/>
                <w:bCs/>
                <w:color w:val="000000"/>
                <w:sz w:val="22"/>
                <w:szCs w:val="22"/>
                <w:lang w:val="es-CL" w:eastAsia="es-CL"/>
              </w:rPr>
              <w:t>1</w:t>
            </w:r>
            <w:r w:rsidRPr="00F23AEF">
              <w:rPr>
                <w:rFonts w:ascii="Trebuchet MS" w:eastAsia="Calibri" w:hAnsi="Trebuchet MS" w:cs="Calibri"/>
                <w:color w:val="000000"/>
                <w:sz w:val="22"/>
                <w:szCs w:val="22"/>
                <w:lang w:val="es-CL" w:eastAsia="es-CL"/>
              </w:rPr>
              <w:t>. Declaración Jurada para Contratar</w:t>
            </w:r>
          </w:p>
          <w:p w14:paraId="0F2CAEF6" w14:textId="77777777" w:rsidR="00166A88" w:rsidRPr="00F23AEF" w:rsidRDefault="00166A88" w:rsidP="0003419F">
            <w:pPr>
              <w:jc w:val="both"/>
              <w:rPr>
                <w:rFonts w:ascii="Trebuchet MS" w:eastAsia="Calibri" w:hAnsi="Trebuchet MS" w:cs="Calibri"/>
                <w:color w:val="000000"/>
                <w:sz w:val="22"/>
                <w:szCs w:val="22"/>
                <w:lang w:val="es-CL" w:eastAsia="es-CL"/>
              </w:rPr>
            </w:pPr>
          </w:p>
          <w:p w14:paraId="4040CCB0" w14:textId="65E766AC" w:rsidR="00166A88" w:rsidRPr="00F23AEF" w:rsidRDefault="00166A88" w:rsidP="0003419F">
            <w:pPr>
              <w:jc w:val="both"/>
              <w:rPr>
                <w:rFonts w:ascii="Trebuchet MS" w:eastAsia="Calibri" w:hAnsi="Trebuchet MS" w:cs="Calibri"/>
                <w:color w:val="000000"/>
                <w:sz w:val="22"/>
                <w:szCs w:val="22"/>
                <w:lang w:val="es-CL" w:eastAsia="es-CL"/>
              </w:rPr>
            </w:pPr>
            <w:r w:rsidRPr="00B83C8B">
              <w:rPr>
                <w:rFonts w:ascii="Trebuchet MS" w:eastAsia="Calibri" w:hAnsi="Trebuchet MS" w:cs="Calibri"/>
                <w:color w:val="000000"/>
                <w:sz w:val="22"/>
                <w:szCs w:val="22"/>
                <w:lang w:val="es-CL" w:eastAsia="es-CL"/>
              </w:rPr>
              <w:t>Todos los Anexos deben ser firmados por el representante legal de la persona jurídica</w:t>
            </w:r>
            <w:r w:rsidR="001E09FB" w:rsidRPr="00B83C8B">
              <w:rPr>
                <w:rFonts w:ascii="Trebuchet MS" w:eastAsia="Calibri" w:hAnsi="Trebuchet MS" w:cs="Calibri"/>
                <w:color w:val="000000"/>
                <w:sz w:val="22"/>
                <w:szCs w:val="22"/>
                <w:lang w:val="es-CL" w:eastAsia="es-CL"/>
              </w:rPr>
              <w:t xml:space="preserve"> o apoderado con poder suficiente</w:t>
            </w:r>
            <w:r w:rsidRPr="00B83C8B">
              <w:rPr>
                <w:rFonts w:ascii="Trebuchet MS" w:eastAsia="Calibri" w:hAnsi="Trebuchet MS" w:cs="Calibri"/>
                <w:color w:val="000000"/>
                <w:sz w:val="22"/>
                <w:szCs w:val="22"/>
                <w:lang w:val="es-CL" w:eastAsia="es-CL"/>
              </w:rPr>
              <w:t>.</w:t>
            </w:r>
          </w:p>
        </w:tc>
        <w:tc>
          <w:tcPr>
            <w:tcW w:w="1814" w:type="dxa"/>
            <w:vMerge/>
            <w:tcBorders>
              <w:left w:val="single" w:sz="4" w:space="0" w:color="000000"/>
            </w:tcBorders>
            <w:vAlign w:val="center"/>
          </w:tcPr>
          <w:p w14:paraId="10F9540E" w14:textId="77777777" w:rsidR="00166A88" w:rsidRPr="00F23AEF" w:rsidRDefault="00166A88" w:rsidP="0003419F">
            <w:pPr>
              <w:widowControl w:val="0"/>
              <w:pBdr>
                <w:top w:val="nil"/>
                <w:left w:val="nil"/>
                <w:bottom w:val="nil"/>
                <w:right w:val="nil"/>
                <w:between w:val="nil"/>
              </w:pBdr>
              <w:jc w:val="both"/>
              <w:rPr>
                <w:rFonts w:ascii="Trebuchet MS" w:hAnsi="Trebuchet MS"/>
                <w:color w:val="000000"/>
                <w:sz w:val="22"/>
                <w:szCs w:val="22"/>
                <w:lang w:val="es-CL"/>
              </w:rPr>
            </w:pPr>
          </w:p>
        </w:tc>
      </w:tr>
      <w:tr w:rsidR="00EB76A3" w:rsidRPr="00F23AEF" w14:paraId="5D371996" w14:textId="77777777" w:rsidTr="00B21DEA">
        <w:trPr>
          <w:trHeight w:val="586"/>
        </w:trPr>
        <w:tc>
          <w:tcPr>
            <w:tcW w:w="2439" w:type="dxa"/>
            <w:tcBorders>
              <w:top w:val="nil"/>
              <w:right w:val="single" w:sz="4" w:space="0" w:color="000000"/>
            </w:tcBorders>
          </w:tcPr>
          <w:p w14:paraId="5A9FB397" w14:textId="77777777" w:rsidR="00EB76A3" w:rsidRPr="00F23AEF" w:rsidRDefault="00EB76A3" w:rsidP="00EB76A3">
            <w:pPr>
              <w:widowControl w:val="0"/>
              <w:jc w:val="both"/>
              <w:rPr>
                <w:rFonts w:ascii="Trebuchet MS" w:hAnsi="Trebuchet MS"/>
                <w:color w:val="000000"/>
                <w:sz w:val="22"/>
                <w:szCs w:val="22"/>
                <w:lang w:val="es-CL"/>
              </w:rPr>
            </w:pPr>
          </w:p>
        </w:tc>
        <w:tc>
          <w:tcPr>
            <w:tcW w:w="4678" w:type="dxa"/>
            <w:tcBorders>
              <w:top w:val="single" w:sz="4" w:space="0" w:color="auto"/>
              <w:left w:val="single" w:sz="4" w:space="0" w:color="000000"/>
              <w:bottom w:val="single" w:sz="4" w:space="0" w:color="000000"/>
              <w:right w:val="single" w:sz="4" w:space="0" w:color="000000"/>
            </w:tcBorders>
            <w:shd w:val="clear" w:color="auto" w:fill="auto"/>
          </w:tcPr>
          <w:p w14:paraId="3BB98478" w14:textId="3371BD2A" w:rsidR="00EB76A3" w:rsidRPr="00B21DEA" w:rsidRDefault="00EB76A3" w:rsidP="00EB76A3">
            <w:pPr>
              <w:jc w:val="both"/>
              <w:rPr>
                <w:rFonts w:ascii="Trebuchet MS" w:eastAsia="Calibri" w:hAnsi="Trebuchet MS" w:cs="Calibri"/>
                <w:b/>
                <w:bCs/>
                <w:color w:val="000000"/>
                <w:sz w:val="22"/>
                <w:szCs w:val="22"/>
                <w:lang w:val="es-CL" w:eastAsia="es-CL"/>
              </w:rPr>
            </w:pPr>
            <w:r w:rsidRPr="00B21DEA">
              <w:rPr>
                <w:rFonts w:ascii="Trebuchet MS" w:hAnsi="Trebuchet MS" w:cs="Courier New"/>
                <w:color w:val="000000"/>
                <w:sz w:val="22"/>
                <w:szCs w:val="22"/>
                <w:shd w:val="clear" w:color="auto" w:fill="FFFFFF"/>
              </w:rPr>
              <w:t xml:space="preserve">Certificado de cumplimiento de obligaciones laborales y previsionales </w:t>
            </w:r>
          </w:p>
        </w:tc>
        <w:tc>
          <w:tcPr>
            <w:tcW w:w="1814" w:type="dxa"/>
            <w:tcBorders>
              <w:left w:val="single" w:sz="4" w:space="0" w:color="000000"/>
            </w:tcBorders>
            <w:shd w:val="clear" w:color="auto" w:fill="auto"/>
            <w:vAlign w:val="center"/>
          </w:tcPr>
          <w:p w14:paraId="571BB68D" w14:textId="2D72BBE4" w:rsidR="00EB76A3" w:rsidRPr="00B21DEA" w:rsidRDefault="00EB76A3" w:rsidP="00EB76A3">
            <w:pPr>
              <w:widowControl w:val="0"/>
              <w:pBdr>
                <w:top w:val="nil"/>
                <w:left w:val="nil"/>
                <w:bottom w:val="nil"/>
                <w:right w:val="nil"/>
                <w:between w:val="nil"/>
              </w:pBdr>
              <w:jc w:val="both"/>
              <w:rPr>
                <w:rFonts w:ascii="Trebuchet MS" w:hAnsi="Trebuchet MS"/>
                <w:color w:val="000000"/>
                <w:sz w:val="22"/>
                <w:szCs w:val="22"/>
                <w:lang w:val="es-CL"/>
              </w:rPr>
            </w:pPr>
            <w:r w:rsidRPr="00B21DEA">
              <w:rPr>
                <w:rFonts w:ascii="Trebuchet MS" w:eastAsia="Calibri" w:hAnsi="Trebuchet MS" w:cs="Calibri"/>
                <w:color w:val="000000"/>
                <w:sz w:val="22"/>
                <w:szCs w:val="22"/>
                <w:lang w:val="es-CL" w:eastAsia="es-CL"/>
              </w:rPr>
              <w:t xml:space="preserve">Acreditar a la entidad licitante </w:t>
            </w:r>
          </w:p>
        </w:tc>
      </w:tr>
    </w:tbl>
    <w:p w14:paraId="38124DA3" w14:textId="77777777" w:rsidR="00166A88" w:rsidRPr="00F23AEF" w:rsidRDefault="00166A88" w:rsidP="0003419F">
      <w:pPr>
        <w:jc w:val="both"/>
        <w:rPr>
          <w:rFonts w:ascii="Trebuchet MS" w:hAnsi="Trebuchet MS"/>
          <w:b/>
          <w:color w:val="000000"/>
          <w:sz w:val="22"/>
          <w:szCs w:val="22"/>
          <w:lang w:val="es-CL"/>
        </w:rPr>
      </w:pPr>
    </w:p>
    <w:p w14:paraId="10E63FEB" w14:textId="77777777" w:rsidR="004D10CF" w:rsidRPr="00B83C8B" w:rsidRDefault="004D10CF" w:rsidP="0003419F">
      <w:pPr>
        <w:jc w:val="both"/>
        <w:rPr>
          <w:rFonts w:ascii="Trebuchet MS" w:hAnsi="Trebuchet MS"/>
          <w:b/>
          <w:color w:val="000000"/>
          <w:sz w:val="22"/>
          <w:szCs w:val="22"/>
          <w:lang w:val="es-CL"/>
        </w:rPr>
      </w:pPr>
    </w:p>
    <w:p w14:paraId="31392BD3" w14:textId="77777777" w:rsidR="00166A88" w:rsidRPr="00B83C8B" w:rsidRDefault="00166A88" w:rsidP="00166A88">
      <w:pPr>
        <w:rPr>
          <w:rFonts w:ascii="Trebuchet MS" w:eastAsiaTheme="majorEastAsia" w:hAnsi="Trebuchet MS" w:cstheme="majorBidi"/>
          <w:b/>
          <w:i/>
          <w:color w:val="000000" w:themeColor="text1"/>
          <w:sz w:val="22"/>
          <w:szCs w:val="22"/>
          <w:lang w:val="es-CL"/>
        </w:rPr>
      </w:pPr>
      <w:r w:rsidRPr="00B83C8B">
        <w:rPr>
          <w:rFonts w:ascii="Trebuchet MS" w:eastAsiaTheme="majorEastAsia" w:hAnsi="Trebuchet MS" w:cstheme="majorBidi"/>
          <w:b/>
          <w:i/>
          <w:color w:val="000000" w:themeColor="text1"/>
          <w:sz w:val="22"/>
          <w:szCs w:val="22"/>
          <w:lang w:val="es-CL"/>
        </w:rPr>
        <w:t>Observaciones</w:t>
      </w:r>
    </w:p>
    <w:p w14:paraId="79530DAC" w14:textId="77777777" w:rsidR="00166A88" w:rsidRPr="00B83C8B" w:rsidRDefault="00166A88" w:rsidP="00606731">
      <w:pPr>
        <w:jc w:val="both"/>
        <w:rPr>
          <w:rFonts w:ascii="Trebuchet MS" w:hAnsi="Trebuchet MS" w:cstheme="minorHAnsi"/>
          <w:color w:val="000000"/>
          <w:sz w:val="22"/>
          <w:szCs w:val="22"/>
          <w:lang w:val="es-CL"/>
        </w:rPr>
      </w:pPr>
    </w:p>
    <w:p w14:paraId="0735BF48" w14:textId="211A686F" w:rsidR="00FC04EB" w:rsidRPr="00B83C8B" w:rsidRDefault="0066413D" w:rsidP="007C2239">
      <w:pPr>
        <w:jc w:val="both"/>
        <w:rPr>
          <w:rFonts w:ascii="Trebuchet MS" w:hAnsi="Trebuchet MS" w:cstheme="minorHAnsi"/>
          <w:color w:val="000000"/>
          <w:sz w:val="22"/>
          <w:szCs w:val="22"/>
          <w:lang w:val="es-CL"/>
        </w:rPr>
      </w:pPr>
      <w:r w:rsidRPr="00B83C8B">
        <w:rPr>
          <w:rFonts w:ascii="Trebuchet MS" w:hAnsi="Trebuchet MS" w:cstheme="minorHAnsi"/>
          <w:color w:val="000000"/>
          <w:sz w:val="22"/>
          <w:szCs w:val="22"/>
          <w:lang w:val="es-CL"/>
        </w:rPr>
        <w:t>Todos los anexos singularizados en esta cláusula deben ser firmados por el representante legal del oferente respectivo, o por sí mismo en el caso de que sean personas naturales. En el caso de que la oferta adjudicada sea presentada por una Unión Temporal de Proveedores, ésta deberá contar con un apoderado quien deberá tener poder suficiente para efectuar esta actuación.</w:t>
      </w:r>
    </w:p>
    <w:p w14:paraId="1C62CFB2" w14:textId="77777777" w:rsidR="005B7D5D" w:rsidRPr="00B83C8B" w:rsidRDefault="005B7D5D" w:rsidP="007C2239">
      <w:pPr>
        <w:jc w:val="both"/>
        <w:rPr>
          <w:rFonts w:ascii="Trebuchet MS" w:eastAsia="Calibri" w:hAnsi="Trebuchet MS" w:cstheme="majorHAnsi"/>
          <w:bCs/>
          <w:iCs/>
          <w:sz w:val="22"/>
          <w:szCs w:val="22"/>
          <w:lang w:val="es-CL" w:eastAsia="es-CL"/>
        </w:rPr>
      </w:pPr>
    </w:p>
    <w:p w14:paraId="75BF6517" w14:textId="47F7F419" w:rsidR="00883982" w:rsidRDefault="00166A88" w:rsidP="007C2239">
      <w:pPr>
        <w:jc w:val="both"/>
        <w:rPr>
          <w:rFonts w:ascii="Trebuchet MS" w:eastAsia="Calibri" w:hAnsi="Trebuchet MS" w:cstheme="minorHAnsi"/>
          <w:bCs/>
          <w:iCs/>
          <w:sz w:val="22"/>
          <w:szCs w:val="22"/>
          <w:lang w:val="es-CL" w:eastAsia="es-CL"/>
        </w:rPr>
      </w:pPr>
      <w:r w:rsidRPr="00B83C8B">
        <w:rPr>
          <w:rFonts w:ascii="Trebuchet MS" w:eastAsia="Calibri" w:hAnsi="Trebuchet MS" w:cstheme="minorHAnsi"/>
          <w:bCs/>
          <w:iCs/>
          <w:sz w:val="22"/>
          <w:szCs w:val="22"/>
          <w:lang w:val="es-CL" w:eastAsia="es-CL"/>
        </w:rPr>
        <w:t>Los antecedentes legales para poder ser contratado, sólo se requerirán respecto del adjudicatario y deberán estar disponibles en el Registro de Proveedores.</w:t>
      </w:r>
    </w:p>
    <w:p w14:paraId="4A7AF7BC" w14:textId="77777777" w:rsidR="00BB4EB5" w:rsidRPr="00F23AEF" w:rsidRDefault="00BB4EB5" w:rsidP="007C2239">
      <w:pPr>
        <w:jc w:val="both"/>
        <w:rPr>
          <w:rFonts w:ascii="Trebuchet MS" w:eastAsia="Calibri" w:hAnsi="Trebuchet MS" w:cstheme="minorHAnsi"/>
          <w:bCs/>
          <w:iCs/>
          <w:sz w:val="22"/>
          <w:szCs w:val="22"/>
          <w:lang w:val="es-CL" w:eastAsia="es-CL"/>
        </w:rPr>
      </w:pPr>
    </w:p>
    <w:p w14:paraId="4EBABAD9" w14:textId="6E0CAE6A" w:rsidR="007F782E" w:rsidRPr="00F23AEF" w:rsidRDefault="003A334D" w:rsidP="007C223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Lo señalado en el párrafo precedente no resultará aplicable a la garantía de fiel cumplimiento de contrato, la cual podrá ser entregada físicamente en los términos que indican las presentes bases. En los casos en que se otorgue de manera electrónica, deberá ajustarse a la </w:t>
      </w:r>
      <w:r w:rsidR="000743C4" w:rsidRPr="00F23AEF">
        <w:rPr>
          <w:rFonts w:ascii="Trebuchet MS" w:eastAsia="Calibri" w:hAnsi="Trebuchet MS" w:cstheme="majorHAnsi"/>
          <w:bCs/>
          <w:iCs/>
          <w:sz w:val="22"/>
          <w:szCs w:val="22"/>
          <w:lang w:val="es-CL" w:eastAsia="es-CL"/>
        </w:rPr>
        <w:t>L</w:t>
      </w:r>
      <w:r w:rsidRPr="00F23AEF">
        <w:rPr>
          <w:rFonts w:ascii="Trebuchet MS" w:eastAsia="Calibri" w:hAnsi="Trebuchet MS" w:cstheme="majorHAnsi"/>
          <w:bCs/>
          <w:iCs/>
          <w:sz w:val="22"/>
          <w:szCs w:val="22"/>
          <w:lang w:val="es-CL" w:eastAsia="es-CL"/>
        </w:rPr>
        <w:t xml:space="preserve">ey N°19.799 sobre </w:t>
      </w:r>
      <w:r w:rsidR="000743C4" w:rsidRPr="00F23AEF">
        <w:rPr>
          <w:rFonts w:ascii="Trebuchet MS" w:eastAsia="Calibri" w:hAnsi="Trebuchet MS" w:cstheme="majorHAnsi"/>
          <w:bCs/>
          <w:iCs/>
          <w:sz w:val="22"/>
          <w:szCs w:val="22"/>
          <w:lang w:val="es-CL" w:eastAsia="es-CL"/>
        </w:rPr>
        <w:t>d</w:t>
      </w:r>
      <w:r w:rsidRPr="00F23AEF">
        <w:rPr>
          <w:rFonts w:ascii="Trebuchet MS" w:eastAsia="Calibri" w:hAnsi="Trebuchet MS" w:cstheme="majorHAnsi"/>
          <w:bCs/>
          <w:iCs/>
          <w:sz w:val="22"/>
          <w:szCs w:val="22"/>
          <w:lang w:val="es-CL" w:eastAsia="es-CL"/>
        </w:rPr>
        <w:t>ocumentos electrónicos, firma electrónica y servicios de certificación de dicha firma, y remitirse en la forma señalada en la cláusula 8.2 de estas bases.</w:t>
      </w:r>
    </w:p>
    <w:p w14:paraId="3B47F3F5" w14:textId="77777777" w:rsidR="00427A4B" w:rsidRPr="00F23AEF" w:rsidRDefault="00427A4B" w:rsidP="007C2239">
      <w:pPr>
        <w:jc w:val="both"/>
        <w:rPr>
          <w:rFonts w:ascii="Trebuchet MS" w:eastAsia="Calibri" w:hAnsi="Trebuchet MS" w:cstheme="majorHAnsi"/>
          <w:bCs/>
          <w:iCs/>
          <w:sz w:val="22"/>
          <w:szCs w:val="22"/>
          <w:lang w:val="es-CL" w:eastAsia="es-CL"/>
        </w:rPr>
      </w:pPr>
    </w:p>
    <w:p w14:paraId="6F59870D" w14:textId="48B193C2" w:rsidR="00427A4B" w:rsidRDefault="00427A4B" w:rsidP="00427A4B">
      <w:pPr>
        <w:jc w:val="both"/>
        <w:rPr>
          <w:rFonts w:ascii="Trebuchet MS" w:eastAsia="Calibri" w:hAnsi="Trebuchet MS" w:cstheme="minorHAnsi"/>
          <w:bCs/>
          <w:iCs/>
          <w:sz w:val="22"/>
          <w:szCs w:val="22"/>
          <w:lang w:val="es-CL" w:eastAsia="es-CL"/>
        </w:rPr>
      </w:pPr>
      <w:r w:rsidRPr="00B83C8B">
        <w:rPr>
          <w:rFonts w:ascii="Trebuchet MS" w:eastAsia="Calibri" w:hAnsi="Trebuchet MS" w:cstheme="minorHAnsi"/>
          <w:bCs/>
          <w:iCs/>
          <w:sz w:val="22"/>
          <w:szCs w:val="22"/>
          <w:lang w:val="es-CL" w:eastAsia="es-CL"/>
        </w:rPr>
        <w:t xml:space="preserve">En el caso de resultar adjudicada una UTP, dentro del plazo establecido en las presentes bases para hacer entrega de la garantía de fiel cumplimiento del contrato, deberá disponibilizar en el Registro de Proveedores la escritura pública donde se materializó el acuerdo de unión temporal de proveedores, en los casos en los que proceda, de conformidad con lo dispuesto en el artículo 67 bis del </w:t>
      </w:r>
      <w:r w:rsidR="000866CF" w:rsidRPr="00B83C8B">
        <w:rPr>
          <w:rFonts w:ascii="Trebuchet MS" w:eastAsia="Calibri" w:hAnsi="Trebuchet MS" w:cstheme="minorHAnsi"/>
          <w:bCs/>
          <w:iCs/>
          <w:sz w:val="22"/>
          <w:szCs w:val="22"/>
          <w:lang w:val="es-CL" w:eastAsia="es-CL"/>
        </w:rPr>
        <w:t>R</w:t>
      </w:r>
      <w:r w:rsidRPr="00B83C8B">
        <w:rPr>
          <w:rFonts w:ascii="Trebuchet MS" w:eastAsia="Calibri" w:hAnsi="Trebuchet MS" w:cstheme="minorHAnsi"/>
          <w:bCs/>
          <w:iCs/>
          <w:sz w:val="22"/>
          <w:szCs w:val="22"/>
          <w:lang w:val="es-CL" w:eastAsia="es-CL"/>
        </w:rPr>
        <w:t>eglamento de la Ley N°19.886, donde se debe indicar, además de lo requerido como contenido mínimo por el reglamento citado, cuál de los integrantes de la UTP será quien emitirá las respectivas facturas o boletas, según la naturaleza del servicio contratado, para proceder con el respectivo pago de los servicios. El documento indicado es un antecedente indispensable para la elaboración del respectivo contrato.</w:t>
      </w:r>
    </w:p>
    <w:p w14:paraId="53F0D2DE" w14:textId="77777777" w:rsidR="0089563A" w:rsidRDefault="0089563A" w:rsidP="00427A4B">
      <w:pPr>
        <w:jc w:val="both"/>
        <w:rPr>
          <w:rFonts w:ascii="Trebuchet MS" w:eastAsia="Calibri" w:hAnsi="Trebuchet MS" w:cstheme="minorHAnsi"/>
          <w:bCs/>
          <w:iCs/>
          <w:sz w:val="22"/>
          <w:szCs w:val="22"/>
          <w:lang w:val="es-CL" w:eastAsia="es-CL"/>
        </w:rPr>
      </w:pPr>
    </w:p>
    <w:p w14:paraId="73AF4CDD" w14:textId="03BF8D81" w:rsidR="0096777A" w:rsidRPr="0096777A" w:rsidRDefault="0096777A" w:rsidP="0096777A">
      <w:pPr>
        <w:jc w:val="both"/>
        <w:rPr>
          <w:rFonts w:ascii="Trebuchet MS" w:eastAsia="Calibri" w:hAnsi="Trebuchet MS" w:cstheme="minorHAnsi"/>
          <w:bCs/>
          <w:iCs/>
          <w:sz w:val="22"/>
          <w:szCs w:val="22"/>
          <w:lang w:val="es-CL" w:eastAsia="es-CL"/>
        </w:rPr>
      </w:pPr>
      <w:r w:rsidRPr="00F64EB9">
        <w:rPr>
          <w:rFonts w:ascii="Trebuchet MS" w:eastAsia="Calibri" w:hAnsi="Trebuchet MS" w:cstheme="minorHAnsi"/>
          <w:bCs/>
          <w:iCs/>
          <w:sz w:val="22"/>
          <w:szCs w:val="22"/>
          <w:lang w:val="es-CL" w:eastAsia="es-CL"/>
        </w:rPr>
        <w:t xml:space="preserve">Asimismo, al momento de contratar, el proveedor adjudicado deberá hacer entrega al organismo contratante del certificado de cumplimiento de obligaciones laborales y </w:t>
      </w:r>
      <w:r w:rsidR="004148D3" w:rsidRPr="00F64EB9">
        <w:rPr>
          <w:rFonts w:ascii="Trebuchet MS" w:eastAsia="Calibri" w:hAnsi="Trebuchet MS" w:cstheme="minorHAnsi"/>
          <w:bCs/>
          <w:iCs/>
          <w:sz w:val="22"/>
          <w:szCs w:val="22"/>
          <w:lang w:val="es-CL" w:eastAsia="es-CL"/>
        </w:rPr>
        <w:t>previsionales</w:t>
      </w:r>
      <w:r w:rsidRPr="00F64EB9">
        <w:rPr>
          <w:rFonts w:ascii="Trebuchet MS" w:eastAsia="Calibri" w:hAnsi="Trebuchet MS" w:cstheme="minorHAnsi"/>
          <w:bCs/>
          <w:iCs/>
          <w:sz w:val="22"/>
          <w:szCs w:val="22"/>
          <w:lang w:val="es-CL" w:eastAsia="es-CL"/>
        </w:rPr>
        <w:t>. En el evento que el proveedor se encuentre en algún registro por incumplimientos laborales o de remuneración, o no acompañe los referidos certificados en la oportunidad prevista en esta cláusula, no podrá contratar con el Estado mientras no subsane el incumplimiento que la afecte.</w:t>
      </w:r>
    </w:p>
    <w:p w14:paraId="452D617E" w14:textId="77777777" w:rsidR="00427A4B" w:rsidRPr="00B83C8B" w:rsidRDefault="00427A4B" w:rsidP="007C2239">
      <w:pPr>
        <w:jc w:val="both"/>
        <w:rPr>
          <w:rFonts w:ascii="Trebuchet MS" w:eastAsia="Calibri" w:hAnsi="Trebuchet MS" w:cstheme="majorHAnsi"/>
          <w:bCs/>
          <w:iCs/>
          <w:sz w:val="22"/>
          <w:szCs w:val="22"/>
          <w:lang w:val="es-CL" w:eastAsia="es-CL"/>
        </w:rPr>
      </w:pPr>
    </w:p>
    <w:p w14:paraId="35DC2684" w14:textId="1DE8A207" w:rsidR="00673484" w:rsidRPr="00F23AEF" w:rsidRDefault="00673484" w:rsidP="007E7B50">
      <w:pPr>
        <w:ind w:right="51"/>
        <w:jc w:val="both"/>
        <w:rPr>
          <w:rFonts w:ascii="Trebuchet MS" w:eastAsia="Calibri" w:hAnsi="Trebuchet MS" w:cstheme="majorHAnsi"/>
          <w:bCs/>
          <w:iCs/>
          <w:sz w:val="22"/>
          <w:szCs w:val="22"/>
          <w:lang w:val="es-CL" w:eastAsia="es-CL"/>
        </w:rPr>
      </w:pPr>
      <w:r w:rsidRPr="00B83C8B">
        <w:rPr>
          <w:rFonts w:ascii="Trebuchet MS" w:eastAsia="Calibri" w:hAnsi="Trebuchet MS" w:cstheme="minorHAnsi"/>
          <w:bCs/>
          <w:iCs/>
          <w:sz w:val="22"/>
          <w:szCs w:val="22"/>
          <w:lang w:val="es-CL" w:eastAsia="es-CL"/>
        </w:rPr>
        <w:t>Si el respectivo proveedor adjudicado no entrega la totalidad de los antecedentes requeridos para ser contratado dentro del plazo fatal de 10 días hábiles administrativos, contados desde la notificación de la resolución de adjudicación o no hace entrega de las respectivas garantías de fiel cumplimiento de contrato al organismo contratante o no se inscribiese en el Registro de Proveedores, en caso de no estar inscrito, y/o no se encuentra en estado “hábil” en dicho Registro al momento de suscribir el contrato; en definitiva, cualquier impedimento que implique la no suscripción del contrato en los plazos establecidos en estas bases, se considerará que desiste de la adjudicación, salvo que el incumplimiento de lo señalado en el plazo establecido no fuese imputable al adjudicatario, cobrándose la garantía de seriedad de la oferta, si la hubiere, y facultando a la entidad licitante para readjudicar la licitación, en conformidad con lo establecido en las presentes bases tipo de licitación en la cláusula N°9</w:t>
      </w:r>
      <w:r w:rsidR="007E7B50" w:rsidRPr="00B83C8B">
        <w:rPr>
          <w:rFonts w:ascii="Trebuchet MS" w:eastAsia="Calibri" w:hAnsi="Trebuchet MS" w:cstheme="minorHAnsi"/>
          <w:bCs/>
          <w:iCs/>
          <w:sz w:val="22"/>
          <w:szCs w:val="22"/>
          <w:lang w:val="es-CL" w:eastAsia="es-CL"/>
        </w:rPr>
        <w:t>, letra j)</w:t>
      </w:r>
      <w:r w:rsidRPr="00B83C8B">
        <w:rPr>
          <w:rFonts w:ascii="Trebuchet MS" w:eastAsia="Calibri" w:hAnsi="Trebuchet MS" w:cstheme="minorHAnsi"/>
          <w:bCs/>
          <w:iCs/>
          <w:sz w:val="22"/>
          <w:szCs w:val="22"/>
          <w:lang w:val="es-CL" w:eastAsia="es-CL"/>
        </w:rPr>
        <w:t xml:space="preserve"> “Readjudicación</w:t>
      </w:r>
      <w:r w:rsidRPr="00B83C8B">
        <w:rPr>
          <w:rFonts w:ascii="Trebuchet MS" w:eastAsia="Calibri" w:hAnsi="Trebuchet MS" w:cstheme="majorHAnsi"/>
          <w:bCs/>
          <w:iCs/>
          <w:sz w:val="22"/>
          <w:szCs w:val="22"/>
          <w:lang w:val="es-CL" w:eastAsia="es-CL"/>
        </w:rPr>
        <w:t>”.</w:t>
      </w:r>
    </w:p>
    <w:p w14:paraId="3632412D" w14:textId="77777777" w:rsidR="00166A88" w:rsidRPr="00F23AEF" w:rsidRDefault="00166A88" w:rsidP="00166A88">
      <w:pPr>
        <w:rPr>
          <w:rFonts w:ascii="Trebuchet MS" w:hAnsi="Trebuchet MS"/>
          <w:bCs/>
          <w:iCs/>
          <w:sz w:val="22"/>
          <w:szCs w:val="22"/>
          <w:lang w:val="es-CL"/>
        </w:rPr>
      </w:pPr>
    </w:p>
    <w:p w14:paraId="40FB20F5" w14:textId="77777777" w:rsidR="00166A88" w:rsidRPr="00F23AEF" w:rsidRDefault="00166A88" w:rsidP="00166A88">
      <w:pPr>
        <w:rPr>
          <w:rFonts w:ascii="Trebuchet MS" w:eastAsiaTheme="majorEastAsia" w:hAnsi="Trebuchet MS" w:cstheme="majorBidi"/>
          <w:b/>
          <w:i/>
          <w:color w:val="000000" w:themeColor="text1"/>
          <w:sz w:val="22"/>
          <w:szCs w:val="22"/>
          <w:lang w:val="es-CL"/>
        </w:rPr>
      </w:pPr>
      <w:r w:rsidRPr="00F23AEF">
        <w:rPr>
          <w:rFonts w:ascii="Trebuchet MS" w:eastAsiaTheme="majorEastAsia" w:hAnsi="Trebuchet MS" w:cstheme="majorBidi"/>
          <w:b/>
          <w:i/>
          <w:color w:val="000000" w:themeColor="text1"/>
          <w:sz w:val="22"/>
          <w:szCs w:val="22"/>
          <w:lang w:val="es-CL"/>
        </w:rPr>
        <w:t>Inscripción en el Registro de Proveedores</w:t>
      </w:r>
    </w:p>
    <w:p w14:paraId="7D2C2706" w14:textId="77777777" w:rsidR="00166A88" w:rsidRPr="00F23AEF" w:rsidRDefault="00166A88" w:rsidP="00166A88">
      <w:pPr>
        <w:rPr>
          <w:rFonts w:ascii="Trebuchet MS" w:eastAsiaTheme="majorEastAsia" w:hAnsi="Trebuchet MS" w:cstheme="majorBidi"/>
          <w:b/>
          <w:i/>
          <w:color w:val="000000" w:themeColor="text1"/>
          <w:sz w:val="22"/>
          <w:szCs w:val="22"/>
          <w:lang w:val="es-CL"/>
        </w:rPr>
      </w:pPr>
    </w:p>
    <w:p w14:paraId="15838B56" w14:textId="77777777" w:rsidR="006123EE" w:rsidRPr="00F23AEF" w:rsidRDefault="006123EE" w:rsidP="006123EE">
      <w:pPr>
        <w:ind w:right="51"/>
        <w:jc w:val="both"/>
        <w:rPr>
          <w:rFonts w:ascii="Trebuchet MS" w:eastAsia="Calibri" w:hAnsi="Trebuchet MS" w:cstheme="minorHAnsi"/>
          <w:bCs/>
          <w:iCs/>
          <w:sz w:val="22"/>
          <w:szCs w:val="22"/>
          <w:lang w:val="es-CL" w:eastAsia="es-CL"/>
        </w:rPr>
      </w:pPr>
      <w:r w:rsidRPr="00F23AEF">
        <w:rPr>
          <w:rFonts w:ascii="Trebuchet MS" w:eastAsia="Calibri" w:hAnsi="Trebuchet MS" w:cstheme="minorHAnsi"/>
          <w:bCs/>
          <w:iCs/>
          <w:sz w:val="22"/>
          <w:szCs w:val="22"/>
          <w:lang w:val="es-CL" w:eastAsia="es-CL"/>
        </w:rPr>
        <w:t>En caso de que el proveedor que resulte adjudicado no se encuentre inscrito en el Registro Electrónico Oficial de Contratistas de la Administración (Registro de Proveedores), deberá inscribirse dentro del plazo de 10 días hábiles administrativos, contados desde la notificación de la resolución de adjudicación.</w:t>
      </w:r>
    </w:p>
    <w:p w14:paraId="72852261" w14:textId="77777777" w:rsidR="006123EE" w:rsidRPr="00F23AEF" w:rsidRDefault="006123EE" w:rsidP="006123EE">
      <w:pPr>
        <w:ind w:right="51"/>
        <w:jc w:val="both"/>
        <w:rPr>
          <w:rFonts w:ascii="Trebuchet MS" w:eastAsia="Calibri" w:hAnsi="Trebuchet MS" w:cstheme="minorHAnsi"/>
          <w:bCs/>
          <w:iCs/>
          <w:sz w:val="22"/>
          <w:szCs w:val="22"/>
          <w:lang w:val="es-CL" w:eastAsia="es-CL"/>
        </w:rPr>
      </w:pPr>
    </w:p>
    <w:p w14:paraId="446BA767" w14:textId="34A0AD14" w:rsidR="00100C36" w:rsidRPr="00F23AEF" w:rsidRDefault="006123EE" w:rsidP="00100C36">
      <w:pPr>
        <w:rPr>
          <w:rFonts w:ascii="Trebuchet MS" w:eastAsia="Calibri" w:hAnsi="Trebuchet MS" w:cstheme="minorHAnsi"/>
          <w:bCs/>
          <w:iCs/>
          <w:sz w:val="22"/>
          <w:szCs w:val="22"/>
          <w:lang w:val="es-CL" w:eastAsia="es-CL"/>
        </w:rPr>
      </w:pPr>
      <w:r w:rsidRPr="00F23AEF">
        <w:rPr>
          <w:rFonts w:ascii="Trebuchet MS" w:eastAsia="Calibri" w:hAnsi="Trebuchet MS" w:cstheme="minorHAnsi"/>
          <w:bCs/>
          <w:iCs/>
          <w:sz w:val="22"/>
          <w:szCs w:val="22"/>
          <w:lang w:val="es-CL" w:eastAsia="es-CL"/>
        </w:rPr>
        <w:t>Tratándose de los adjudicatarios de una Unión Temporal de Proveedores, cada integrante de ésta deberá inscribirse en el Registro de Proveedores, dentro del plazo antes señalado.</w:t>
      </w:r>
    </w:p>
    <w:p w14:paraId="2869F007" w14:textId="77777777" w:rsidR="00980E7A" w:rsidRPr="00F23AEF" w:rsidRDefault="00980E7A" w:rsidP="00100C36">
      <w:pPr>
        <w:rPr>
          <w:rFonts w:ascii="Trebuchet MS" w:hAnsi="Trebuchet MS" w:cstheme="minorHAnsi"/>
          <w:b/>
          <w:bCs/>
          <w:i/>
          <w:iCs/>
          <w:color w:val="000000" w:themeColor="text1"/>
          <w:sz w:val="22"/>
          <w:szCs w:val="22"/>
          <w:lang w:val="es-CL"/>
        </w:rPr>
      </w:pPr>
    </w:p>
    <w:p w14:paraId="7101F06F" w14:textId="3515846B" w:rsidR="00100C36" w:rsidRPr="00F23AEF" w:rsidRDefault="00100C36" w:rsidP="004C4309">
      <w:pPr>
        <w:pStyle w:val="Ttulo1"/>
        <w:numPr>
          <w:ilvl w:val="0"/>
          <w:numId w:val="2"/>
        </w:numPr>
        <w:spacing w:before="0"/>
        <w:ind w:left="720" w:hanging="360"/>
        <w:rPr>
          <w:rFonts w:ascii="Trebuchet MS" w:hAnsi="Trebuchet MS" w:cstheme="minorHAnsi"/>
          <w:b/>
          <w:bCs/>
          <w:i/>
          <w:iCs/>
          <w:color w:val="000000" w:themeColor="text1"/>
          <w:sz w:val="22"/>
          <w:szCs w:val="22"/>
          <w:lang w:val="es-CL"/>
        </w:rPr>
      </w:pPr>
      <w:r w:rsidRPr="00F23AEF">
        <w:rPr>
          <w:rFonts w:ascii="Trebuchet MS" w:hAnsi="Trebuchet MS" w:cstheme="minorHAnsi"/>
          <w:b/>
          <w:bCs/>
          <w:i/>
          <w:iCs/>
          <w:color w:val="000000" w:themeColor="text1"/>
          <w:sz w:val="22"/>
          <w:szCs w:val="22"/>
          <w:lang w:val="es-CL"/>
        </w:rPr>
        <w:lastRenderedPageBreak/>
        <w:t xml:space="preserve">Naturaleza y </w:t>
      </w:r>
      <w:r w:rsidR="00832A6C" w:rsidRPr="00F23AEF">
        <w:rPr>
          <w:rFonts w:ascii="Trebuchet MS" w:hAnsi="Trebuchet MS" w:cstheme="minorHAnsi"/>
          <w:b/>
          <w:bCs/>
          <w:i/>
          <w:iCs/>
          <w:color w:val="000000" w:themeColor="text1"/>
          <w:sz w:val="22"/>
          <w:szCs w:val="22"/>
          <w:lang w:val="es-CL"/>
        </w:rPr>
        <w:t>m</w:t>
      </w:r>
      <w:r w:rsidRPr="00F23AEF">
        <w:rPr>
          <w:rFonts w:ascii="Trebuchet MS" w:hAnsi="Trebuchet MS" w:cstheme="minorHAnsi"/>
          <w:b/>
          <w:bCs/>
          <w:i/>
          <w:iCs/>
          <w:color w:val="000000" w:themeColor="text1"/>
          <w:sz w:val="22"/>
          <w:szCs w:val="22"/>
          <w:lang w:val="es-CL"/>
        </w:rPr>
        <w:t xml:space="preserve">onto de las </w:t>
      </w:r>
      <w:r w:rsidR="00832A6C" w:rsidRPr="00F23AEF">
        <w:rPr>
          <w:rFonts w:ascii="Trebuchet MS" w:hAnsi="Trebuchet MS" w:cstheme="minorHAnsi"/>
          <w:b/>
          <w:bCs/>
          <w:i/>
          <w:iCs/>
          <w:color w:val="000000" w:themeColor="text1"/>
          <w:sz w:val="22"/>
          <w:szCs w:val="22"/>
          <w:lang w:val="es-CL"/>
        </w:rPr>
        <w:t>g</w:t>
      </w:r>
      <w:r w:rsidRPr="00F23AEF">
        <w:rPr>
          <w:rFonts w:ascii="Trebuchet MS" w:hAnsi="Trebuchet MS" w:cstheme="minorHAnsi"/>
          <w:b/>
          <w:bCs/>
          <w:i/>
          <w:iCs/>
          <w:color w:val="000000" w:themeColor="text1"/>
          <w:sz w:val="22"/>
          <w:szCs w:val="22"/>
          <w:lang w:val="es-CL"/>
        </w:rPr>
        <w:t>arantías</w:t>
      </w:r>
    </w:p>
    <w:p w14:paraId="7271C03E" w14:textId="77777777" w:rsidR="00100C36" w:rsidRPr="00F23AEF" w:rsidRDefault="00100C36" w:rsidP="00100C36">
      <w:pPr>
        <w:rPr>
          <w:rFonts w:ascii="Trebuchet MS" w:hAnsi="Trebuchet MS"/>
          <w:b/>
          <w:i/>
          <w:color w:val="000000" w:themeColor="text1"/>
          <w:sz w:val="22"/>
          <w:szCs w:val="22"/>
          <w:lang w:val="es-CL"/>
        </w:rPr>
      </w:pPr>
    </w:p>
    <w:p w14:paraId="10E8F659" w14:textId="145F968D" w:rsidR="00100C36" w:rsidRPr="00F23AEF" w:rsidRDefault="00100C36" w:rsidP="004C4309">
      <w:pPr>
        <w:pStyle w:val="Ttulo1"/>
        <w:numPr>
          <w:ilvl w:val="1"/>
          <w:numId w:val="5"/>
        </w:numPr>
        <w:spacing w:before="0"/>
        <w:ind w:left="1440" w:right="51"/>
        <w:rPr>
          <w:rFonts w:ascii="Trebuchet MS" w:hAnsi="Trebuchet MS"/>
          <w:b/>
          <w:i/>
          <w:color w:val="000000" w:themeColor="text1"/>
          <w:sz w:val="22"/>
          <w:szCs w:val="22"/>
          <w:lang w:val="es-CL"/>
        </w:rPr>
      </w:pPr>
      <w:r w:rsidRPr="00F23AEF">
        <w:rPr>
          <w:rFonts w:ascii="Trebuchet MS" w:hAnsi="Trebuchet MS"/>
          <w:b/>
          <w:i/>
          <w:color w:val="000000" w:themeColor="text1"/>
          <w:sz w:val="22"/>
          <w:szCs w:val="22"/>
          <w:lang w:val="es-CL"/>
        </w:rPr>
        <w:t xml:space="preserve">Garantía de </w:t>
      </w:r>
      <w:r w:rsidR="00832A6C" w:rsidRPr="00F23AEF">
        <w:rPr>
          <w:rFonts w:ascii="Trebuchet MS" w:hAnsi="Trebuchet MS"/>
          <w:b/>
          <w:i/>
          <w:color w:val="000000" w:themeColor="text1"/>
          <w:sz w:val="22"/>
          <w:szCs w:val="22"/>
          <w:lang w:val="es-CL"/>
        </w:rPr>
        <w:t>s</w:t>
      </w:r>
      <w:r w:rsidRPr="00F23AEF">
        <w:rPr>
          <w:rFonts w:ascii="Trebuchet MS" w:hAnsi="Trebuchet MS"/>
          <w:b/>
          <w:i/>
          <w:color w:val="000000" w:themeColor="text1"/>
          <w:sz w:val="22"/>
          <w:szCs w:val="22"/>
          <w:lang w:val="es-CL"/>
        </w:rPr>
        <w:t xml:space="preserve">eriedad de la </w:t>
      </w:r>
      <w:r w:rsidR="00832A6C" w:rsidRPr="00F23AEF">
        <w:rPr>
          <w:rFonts w:ascii="Trebuchet MS" w:hAnsi="Trebuchet MS"/>
          <w:b/>
          <w:i/>
          <w:color w:val="000000" w:themeColor="text1"/>
          <w:sz w:val="22"/>
          <w:szCs w:val="22"/>
          <w:lang w:val="es-CL"/>
        </w:rPr>
        <w:t>o</w:t>
      </w:r>
      <w:r w:rsidRPr="00F23AEF">
        <w:rPr>
          <w:rFonts w:ascii="Trebuchet MS" w:hAnsi="Trebuchet MS"/>
          <w:b/>
          <w:i/>
          <w:color w:val="000000" w:themeColor="text1"/>
          <w:sz w:val="22"/>
          <w:szCs w:val="22"/>
          <w:lang w:val="es-CL"/>
        </w:rPr>
        <w:t>ferta</w:t>
      </w:r>
    </w:p>
    <w:p w14:paraId="543F767E" w14:textId="77777777" w:rsidR="00100C36" w:rsidRPr="00F23AEF" w:rsidRDefault="00100C36" w:rsidP="00100C36">
      <w:pPr>
        <w:rPr>
          <w:rFonts w:ascii="Trebuchet MS" w:hAnsi="Trebuchet MS"/>
          <w:b/>
          <w:bCs/>
          <w:i/>
          <w:iCs/>
          <w:color w:val="000000" w:themeColor="text1"/>
          <w:sz w:val="22"/>
          <w:szCs w:val="22"/>
          <w:lang w:val="es-CL"/>
        </w:rPr>
      </w:pPr>
    </w:p>
    <w:p w14:paraId="21B1A886" w14:textId="05508941" w:rsidR="00100C36" w:rsidRPr="00F23AEF" w:rsidRDefault="00100C36" w:rsidP="0002299C">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Cuando la licitación sea por un monto superior a 2.000 UTM, </w:t>
      </w:r>
      <w:r w:rsidR="00B80C28" w:rsidRPr="00F23AEF">
        <w:rPr>
          <w:rFonts w:ascii="Trebuchet MS" w:eastAsia="Calibri" w:hAnsi="Trebuchet MS" w:cstheme="majorHAnsi"/>
          <w:bCs/>
          <w:iCs/>
          <w:sz w:val="22"/>
          <w:szCs w:val="22"/>
          <w:lang w:val="es-CL" w:eastAsia="es-CL"/>
        </w:rPr>
        <w:t xml:space="preserve">o cuando la entidad licitante lo fundamente </w:t>
      </w:r>
      <w:r w:rsidRPr="00F23AEF">
        <w:rPr>
          <w:rFonts w:ascii="Trebuchet MS" w:eastAsia="Calibri" w:hAnsi="Trebuchet MS" w:cstheme="majorHAnsi"/>
          <w:bCs/>
          <w:iCs/>
          <w:sz w:val="22"/>
          <w:szCs w:val="22"/>
          <w:lang w:val="es-CL" w:eastAsia="es-CL"/>
        </w:rPr>
        <w:t>el oferente deberá presentar junto a su oferta una o más garantías, equivalentes en total, al monto que indique la entidad licitante en el Anexo N°</w:t>
      </w:r>
      <w:r w:rsidR="00A31B8F" w:rsidRPr="00F23AEF">
        <w:rPr>
          <w:rFonts w:ascii="Trebuchet MS" w:eastAsia="Calibri" w:hAnsi="Trebuchet MS" w:cstheme="majorHAnsi"/>
          <w:bCs/>
          <w:iCs/>
          <w:sz w:val="22"/>
          <w:szCs w:val="22"/>
          <w:lang w:val="es-CL" w:eastAsia="es-CL"/>
        </w:rPr>
        <w:t>2</w:t>
      </w:r>
      <w:r w:rsidRPr="00F23AEF">
        <w:rPr>
          <w:rFonts w:ascii="Trebuchet MS" w:eastAsia="Calibri" w:hAnsi="Trebuchet MS" w:cstheme="majorHAnsi"/>
          <w:bCs/>
          <w:iCs/>
          <w:sz w:val="22"/>
          <w:szCs w:val="22"/>
          <w:lang w:val="es-CL" w:eastAsia="es-CL"/>
        </w:rPr>
        <w:t xml:space="preserve"> y que no podrá superar el 5% del monto total disponible o estimado para la licitación. </w:t>
      </w:r>
      <w:r w:rsidR="00C9180B" w:rsidRPr="00F23AEF">
        <w:rPr>
          <w:rFonts w:ascii="Trebuchet MS" w:eastAsia="Calibri" w:hAnsi="Trebuchet MS" w:cstheme="majorHAnsi"/>
          <w:bCs/>
          <w:iCs/>
          <w:sz w:val="22"/>
          <w:szCs w:val="22"/>
          <w:lang w:val="es-CL" w:eastAsia="es-CL"/>
        </w:rPr>
        <w:t>Si el oferente presenta más de una propuesta, cada una de ellas deberá estar debidamente caucionada, en los términos indicados en la presente cláusula, mediante instrumentos separados</w:t>
      </w:r>
      <w:r w:rsidR="007347AE" w:rsidRPr="00F23AEF">
        <w:rPr>
          <w:rFonts w:ascii="Trebuchet MS" w:eastAsia="Calibri" w:hAnsi="Trebuchet MS" w:cstheme="majorHAnsi"/>
          <w:bCs/>
          <w:iCs/>
          <w:sz w:val="22"/>
          <w:szCs w:val="22"/>
          <w:lang w:val="es-CL" w:eastAsia="es-CL"/>
        </w:rPr>
        <w:t>.</w:t>
      </w:r>
    </w:p>
    <w:p w14:paraId="4BDA39ED" w14:textId="77777777" w:rsidR="007347AE" w:rsidRPr="00F23AEF" w:rsidRDefault="007347AE" w:rsidP="0002299C">
      <w:pPr>
        <w:jc w:val="both"/>
        <w:rPr>
          <w:rFonts w:ascii="Trebuchet MS" w:eastAsia="Calibri" w:hAnsi="Trebuchet MS" w:cs="Calibri"/>
          <w:bCs/>
          <w:iCs/>
          <w:sz w:val="22"/>
          <w:szCs w:val="22"/>
          <w:lang w:val="es-CL" w:eastAsia="es-CL"/>
        </w:rPr>
      </w:pPr>
    </w:p>
    <w:p w14:paraId="21D626B1" w14:textId="77777777" w:rsidR="007347AE" w:rsidRPr="00F23AEF" w:rsidRDefault="007347AE" w:rsidP="007347AE">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47613C04" w14:textId="77777777" w:rsidR="00100C36" w:rsidRPr="00F23AEF" w:rsidRDefault="00100C36" w:rsidP="00100C36">
      <w:pPr>
        <w:rPr>
          <w:rFonts w:ascii="Trebuchet MS" w:eastAsia="Calibri" w:hAnsi="Trebuchet MS" w:cstheme="majorHAnsi"/>
          <w:bCs/>
          <w:iCs/>
          <w:sz w:val="22"/>
          <w:szCs w:val="22"/>
          <w:lang w:val="es-CL" w:eastAsia="es-CL"/>
        </w:rPr>
      </w:pPr>
    </w:p>
    <w:p w14:paraId="78484D4D" w14:textId="146643CB" w:rsidR="00100C36" w:rsidRPr="00F23AEF" w:rsidRDefault="00100C36" w:rsidP="0002299C">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La(s) garantía(s) debe(n) ser entregada(s) en la dirección de la entidad licitante indicada en el Anexo N°</w:t>
      </w:r>
      <w:r w:rsidR="007C63F3" w:rsidRPr="00F23AEF">
        <w:rPr>
          <w:rFonts w:ascii="Trebuchet MS" w:eastAsia="Calibri" w:hAnsi="Trebuchet MS" w:cstheme="majorHAnsi"/>
          <w:bCs/>
          <w:iCs/>
          <w:sz w:val="22"/>
          <w:szCs w:val="22"/>
          <w:lang w:val="es-CL" w:eastAsia="es-CL"/>
        </w:rPr>
        <w:t>2</w:t>
      </w:r>
      <w:r w:rsidRPr="00F23AEF">
        <w:rPr>
          <w:rFonts w:ascii="Trebuchet MS" w:eastAsia="Calibri" w:hAnsi="Trebuchet MS" w:cstheme="majorHAnsi"/>
          <w:bCs/>
          <w:iCs/>
          <w:sz w:val="22"/>
          <w:szCs w:val="22"/>
          <w:lang w:val="es-CL" w:eastAsia="es-CL"/>
        </w:rPr>
        <w:t xml:space="preserve">, dentro del plazo para presentación de ofertas, si fueran en soporte de papel, y en el horario de atención a los oferentes que allí se indique. </w:t>
      </w:r>
    </w:p>
    <w:p w14:paraId="08CA79BD" w14:textId="77777777" w:rsidR="00100C36" w:rsidRPr="00F23AEF" w:rsidRDefault="00100C36" w:rsidP="0002299C">
      <w:pPr>
        <w:jc w:val="both"/>
        <w:rPr>
          <w:rFonts w:ascii="Trebuchet MS" w:eastAsia="Calibri" w:hAnsi="Trebuchet MS" w:cstheme="majorHAnsi"/>
          <w:bCs/>
          <w:iCs/>
          <w:sz w:val="22"/>
          <w:szCs w:val="22"/>
          <w:lang w:val="es-CL" w:eastAsia="es-CL"/>
        </w:rPr>
      </w:pPr>
    </w:p>
    <w:p w14:paraId="5AACF763" w14:textId="01C0B8CF" w:rsidR="00100C36" w:rsidRPr="00F23AEF" w:rsidRDefault="00100C36" w:rsidP="0002299C">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Si la(s) garantía(s) fuera(n) en soporte electrónico, se debe(n) presentar en el portal www.mercadopublico.cl, o en su defecto, enviar a través del correo electrónico señalado por la entidad licitante en el Anexo N°</w:t>
      </w:r>
      <w:r w:rsidR="00F9373D" w:rsidRPr="00F23AEF">
        <w:rPr>
          <w:rFonts w:ascii="Trebuchet MS" w:eastAsia="Calibri" w:hAnsi="Trebuchet MS" w:cstheme="majorHAnsi"/>
          <w:bCs/>
          <w:iCs/>
          <w:sz w:val="22"/>
          <w:szCs w:val="22"/>
          <w:lang w:val="es-CL" w:eastAsia="es-CL"/>
        </w:rPr>
        <w:t>2</w:t>
      </w:r>
      <w:r w:rsidRPr="00F23AEF">
        <w:rPr>
          <w:rFonts w:ascii="Trebuchet MS" w:eastAsia="Calibri" w:hAnsi="Trebuchet MS" w:cstheme="majorHAnsi"/>
          <w:bCs/>
          <w:iCs/>
          <w:sz w:val="22"/>
          <w:szCs w:val="22"/>
          <w:lang w:val="es-CL" w:eastAsia="es-CL"/>
        </w:rPr>
        <w:t>, dentro del plazo antes indicado.</w:t>
      </w:r>
    </w:p>
    <w:p w14:paraId="389B85DB" w14:textId="77777777" w:rsidR="00100C36" w:rsidRPr="00F23AEF" w:rsidRDefault="00100C36" w:rsidP="0002299C">
      <w:pPr>
        <w:jc w:val="both"/>
        <w:rPr>
          <w:rFonts w:ascii="Trebuchet MS" w:eastAsia="Calibri" w:hAnsi="Trebuchet MS" w:cstheme="majorHAnsi"/>
          <w:bCs/>
          <w:iCs/>
          <w:sz w:val="22"/>
          <w:szCs w:val="22"/>
          <w:lang w:val="es-CL" w:eastAsia="es-CL"/>
        </w:rPr>
      </w:pPr>
    </w:p>
    <w:p w14:paraId="72D74F8E" w14:textId="1D98F837" w:rsidR="008416D5" w:rsidRPr="00F23AEF" w:rsidRDefault="008416D5" w:rsidP="008416D5">
      <w:pPr>
        <w:jc w:val="both"/>
        <w:rPr>
          <w:rFonts w:ascii="Trebuchet MS" w:eastAsia="Calibri" w:hAnsi="Trebuchet MS" w:cstheme="majorHAnsi"/>
          <w:bCs/>
          <w:iCs/>
          <w:sz w:val="22"/>
          <w:szCs w:val="22"/>
          <w:lang w:val="es-419" w:eastAsia="es-CL"/>
        </w:rPr>
      </w:pPr>
      <w:r w:rsidRPr="00F23AEF">
        <w:rPr>
          <w:rFonts w:ascii="Trebuchet MS" w:eastAsia="Calibri" w:hAnsi="Trebuchet MS" w:cstheme="majorHAnsi"/>
          <w:bCs/>
          <w:iCs/>
          <w:sz w:val="22"/>
          <w:szCs w:val="22"/>
          <w:lang w:val="es-419" w:eastAsia="es-CL"/>
        </w:rPr>
        <w:t xml:space="preserve">Se aceptará cualquier tipo de instrumento de garantía que asegure su cobro de manera rápida y efectiva, pagadera a la vista y con el carácter de irrevocable, y siempre que cumpla con los requisitos dispuestos por el artículo 31 del </w:t>
      </w:r>
      <w:r w:rsidR="00C6581A" w:rsidRPr="00F23AEF">
        <w:rPr>
          <w:rFonts w:ascii="Trebuchet MS" w:eastAsia="Calibri" w:hAnsi="Trebuchet MS" w:cstheme="majorHAnsi"/>
          <w:bCs/>
          <w:iCs/>
          <w:sz w:val="22"/>
          <w:szCs w:val="22"/>
          <w:lang w:val="es-419" w:eastAsia="es-CL"/>
        </w:rPr>
        <w:t>R</w:t>
      </w:r>
      <w:r w:rsidRPr="00F23AEF">
        <w:rPr>
          <w:rFonts w:ascii="Trebuchet MS" w:eastAsia="Calibri" w:hAnsi="Trebuchet MS" w:cstheme="majorHAnsi"/>
          <w:bCs/>
          <w:iCs/>
          <w:sz w:val="22"/>
          <w:szCs w:val="22"/>
          <w:lang w:val="es-419" w:eastAsia="es-CL"/>
        </w:rPr>
        <w:t xml:space="preserve">eglamento de la </w:t>
      </w:r>
      <w:r w:rsidR="00C6581A" w:rsidRPr="00F23AEF">
        <w:rPr>
          <w:rFonts w:ascii="Trebuchet MS" w:eastAsia="Calibri" w:hAnsi="Trebuchet MS" w:cstheme="majorHAnsi"/>
          <w:bCs/>
          <w:iCs/>
          <w:sz w:val="22"/>
          <w:szCs w:val="22"/>
          <w:lang w:val="es-419" w:eastAsia="es-CL"/>
        </w:rPr>
        <w:t>L</w:t>
      </w:r>
      <w:r w:rsidRPr="00F23AEF">
        <w:rPr>
          <w:rFonts w:ascii="Trebuchet MS" w:eastAsia="Calibri" w:hAnsi="Trebuchet MS" w:cstheme="majorHAnsi"/>
          <w:bCs/>
          <w:iCs/>
          <w:sz w:val="22"/>
          <w:szCs w:val="22"/>
          <w:lang w:val="es-419" w:eastAsia="es-CL"/>
        </w:rPr>
        <w:t>ey N°19.886</w:t>
      </w:r>
      <w:r w:rsidR="00C6581A" w:rsidRPr="00F23AEF">
        <w:rPr>
          <w:rFonts w:ascii="Trebuchet MS" w:eastAsia="Calibri" w:hAnsi="Trebuchet MS" w:cstheme="majorHAnsi"/>
          <w:bCs/>
          <w:iCs/>
          <w:sz w:val="22"/>
          <w:szCs w:val="22"/>
          <w:lang w:val="es-419" w:eastAsia="es-CL"/>
        </w:rPr>
        <w:t>.</w:t>
      </w:r>
      <w:r w:rsidRPr="00F23AEF">
        <w:rPr>
          <w:rFonts w:ascii="Trebuchet MS" w:eastAsia="Calibri" w:hAnsi="Trebuchet MS" w:cstheme="majorHAnsi"/>
          <w:bCs/>
          <w:iCs/>
          <w:sz w:val="22"/>
          <w:szCs w:val="22"/>
          <w:lang w:val="es-419" w:eastAsia="es-CL"/>
        </w:rPr>
        <w:t xml:space="preserve"> El instrumento deberá incluir la glosa indicada en el Anexo N°2 que señala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3CB2D125" w14:textId="77777777" w:rsidR="00100C36" w:rsidRPr="00F23AEF" w:rsidRDefault="00100C36" w:rsidP="0002299C">
      <w:pPr>
        <w:jc w:val="both"/>
        <w:rPr>
          <w:rFonts w:ascii="Trebuchet MS" w:eastAsia="Calibri" w:hAnsi="Trebuchet MS" w:cstheme="majorHAnsi"/>
          <w:bCs/>
          <w:iCs/>
          <w:sz w:val="22"/>
          <w:szCs w:val="22"/>
          <w:lang w:val="es-CL" w:eastAsia="es-CL"/>
        </w:rPr>
      </w:pPr>
    </w:p>
    <w:p w14:paraId="330E5AD3" w14:textId="5D26D831" w:rsidR="00100C36" w:rsidRPr="00F23AEF" w:rsidRDefault="00100C36" w:rsidP="0002299C">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w:t>
      </w:r>
      <w:r w:rsidR="006054DC" w:rsidRPr="00F23AEF">
        <w:rPr>
          <w:rFonts w:ascii="Trebuchet MS" w:eastAsia="Calibri" w:hAnsi="Trebuchet MS" w:cstheme="majorHAnsi"/>
          <w:bCs/>
          <w:iCs/>
          <w:sz w:val="22"/>
          <w:szCs w:val="22"/>
          <w:lang w:val="es-CL" w:eastAsia="es-CL"/>
        </w:rPr>
        <w:t>(s)</w:t>
      </w:r>
      <w:r w:rsidRPr="00F23AEF">
        <w:rPr>
          <w:rFonts w:ascii="Trebuchet MS" w:eastAsia="Calibri" w:hAnsi="Trebuchet MS" w:cstheme="majorHAnsi"/>
          <w:bCs/>
          <w:iCs/>
          <w:sz w:val="22"/>
          <w:szCs w:val="22"/>
          <w:lang w:val="es-CL" w:eastAsia="es-CL"/>
        </w:rPr>
        <w:t xml:space="preserve"> garantía</w:t>
      </w:r>
      <w:r w:rsidR="001D6684" w:rsidRPr="00F23AEF">
        <w:rPr>
          <w:rFonts w:ascii="Trebuchet MS" w:eastAsia="Calibri" w:hAnsi="Trebuchet MS" w:cstheme="majorHAnsi"/>
          <w:bCs/>
          <w:iCs/>
          <w:sz w:val="22"/>
          <w:szCs w:val="22"/>
          <w:lang w:val="es-CL" w:eastAsia="es-CL"/>
        </w:rPr>
        <w:t>(s)</w:t>
      </w:r>
      <w:r w:rsidRPr="00F23AEF">
        <w:rPr>
          <w:rFonts w:ascii="Trebuchet MS" w:eastAsia="Calibri" w:hAnsi="Trebuchet MS" w:cstheme="majorHAnsi"/>
          <w:bCs/>
          <w:iCs/>
          <w:sz w:val="22"/>
          <w:szCs w:val="22"/>
          <w:lang w:val="es-CL" w:eastAsia="es-CL"/>
        </w:rPr>
        <w:t xml:space="preserve"> deberá</w:t>
      </w:r>
      <w:r w:rsidR="001D6684" w:rsidRPr="00F23AEF">
        <w:rPr>
          <w:rFonts w:ascii="Trebuchet MS" w:eastAsia="Calibri" w:hAnsi="Trebuchet MS" w:cstheme="majorHAnsi"/>
          <w:bCs/>
          <w:iCs/>
          <w:sz w:val="22"/>
          <w:szCs w:val="22"/>
          <w:lang w:val="es-CL" w:eastAsia="es-CL"/>
        </w:rPr>
        <w:t>(n)</w:t>
      </w:r>
      <w:r w:rsidRPr="00F23AEF">
        <w:rPr>
          <w:rFonts w:ascii="Trebuchet MS" w:eastAsia="Calibri" w:hAnsi="Trebuchet MS" w:cstheme="majorHAnsi"/>
          <w:bCs/>
          <w:iCs/>
          <w:sz w:val="22"/>
          <w:szCs w:val="22"/>
          <w:lang w:val="es-CL" w:eastAsia="es-CL"/>
        </w:rPr>
        <w:t xml:space="preserve">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48BF1716" w14:textId="77777777" w:rsidR="00100C36" w:rsidRPr="00F23AEF" w:rsidRDefault="00100C36" w:rsidP="0002299C">
      <w:pPr>
        <w:jc w:val="both"/>
        <w:rPr>
          <w:rFonts w:ascii="Trebuchet MS" w:eastAsia="Calibri" w:hAnsi="Trebuchet MS" w:cstheme="majorHAnsi"/>
          <w:bCs/>
          <w:iCs/>
          <w:sz w:val="22"/>
          <w:szCs w:val="22"/>
          <w:lang w:val="es-CL" w:eastAsia="es-CL"/>
        </w:rPr>
      </w:pPr>
    </w:p>
    <w:p w14:paraId="2F10CE20" w14:textId="49F6D741" w:rsidR="00100C36" w:rsidRPr="00F23AEF" w:rsidRDefault="00F26A79" w:rsidP="0002299C">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Será responsabilidad del oferente mantener vigente la(s) garantía(s), debiendo reemplazarla si por razones sobrevinientes a su presentación, deja de cubrir la vigencia mínima exigida en esta cláusula, como</w:t>
      </w:r>
      <w:r w:rsidR="00336405"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xml:space="preserve"> por ejemplo</w:t>
      </w:r>
      <w:r w:rsidR="00336405"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xml:space="preserve"> ampliación de fecha de cierre de la licitación o del proceso de evaluación.</w:t>
      </w:r>
    </w:p>
    <w:p w14:paraId="55A53B1F" w14:textId="77777777" w:rsidR="00F26A79" w:rsidRPr="00F23AEF" w:rsidRDefault="00F26A79" w:rsidP="0002299C">
      <w:pPr>
        <w:jc w:val="both"/>
        <w:rPr>
          <w:rFonts w:ascii="Trebuchet MS" w:eastAsia="Calibri" w:hAnsi="Trebuchet MS" w:cstheme="majorHAnsi"/>
          <w:bCs/>
          <w:iCs/>
          <w:sz w:val="22"/>
          <w:szCs w:val="22"/>
          <w:lang w:val="es-CL" w:eastAsia="es-CL"/>
        </w:rPr>
      </w:pPr>
    </w:p>
    <w:p w14:paraId="32C05B8C" w14:textId="3186D831" w:rsidR="00100C36" w:rsidRPr="00F23AEF" w:rsidRDefault="00100C36" w:rsidP="0002299C">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Como beneficiario del instrumento debe figurar la razón social y RUT de la entidad licitante, indicado en el Anexo N°</w:t>
      </w:r>
      <w:r w:rsidR="00E47009" w:rsidRPr="00F23AEF">
        <w:rPr>
          <w:rFonts w:ascii="Trebuchet MS" w:eastAsia="Calibri" w:hAnsi="Trebuchet MS" w:cstheme="majorHAnsi"/>
          <w:bCs/>
          <w:iCs/>
          <w:sz w:val="22"/>
          <w:szCs w:val="22"/>
          <w:lang w:val="es-CL" w:eastAsia="es-CL"/>
        </w:rPr>
        <w:t>2</w:t>
      </w:r>
      <w:r w:rsidRPr="00F23AEF">
        <w:rPr>
          <w:rFonts w:ascii="Trebuchet MS" w:eastAsia="Calibri" w:hAnsi="Trebuchet MS" w:cstheme="majorHAnsi"/>
          <w:bCs/>
          <w:iCs/>
          <w:sz w:val="22"/>
          <w:szCs w:val="22"/>
          <w:lang w:val="es-CL" w:eastAsia="es-CL"/>
        </w:rPr>
        <w:t xml:space="preserve"> de las bases.</w:t>
      </w:r>
    </w:p>
    <w:p w14:paraId="1884CCFF" w14:textId="77777777" w:rsidR="00100C36" w:rsidRPr="00F23AEF" w:rsidRDefault="00100C36" w:rsidP="0002299C">
      <w:pPr>
        <w:jc w:val="both"/>
        <w:rPr>
          <w:rFonts w:ascii="Trebuchet MS" w:eastAsia="Calibri" w:hAnsi="Trebuchet MS" w:cstheme="majorHAnsi"/>
          <w:bCs/>
          <w:iCs/>
          <w:sz w:val="22"/>
          <w:szCs w:val="22"/>
          <w:lang w:val="es-CL" w:eastAsia="es-CL"/>
        </w:rPr>
      </w:pPr>
    </w:p>
    <w:p w14:paraId="0859A9A3" w14:textId="77777777" w:rsidR="00436130" w:rsidRPr="00F23AEF" w:rsidRDefault="00436130" w:rsidP="00436130">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Si el instrumento que se presenta expresa su monto en unidades de fomento (UF), se considerará para determinar su equivalente en pesos chilenos (CLP), el valor de la UF a la fecha en que se realice la apertura de la oferta.</w:t>
      </w:r>
    </w:p>
    <w:p w14:paraId="72CD8C82" w14:textId="77777777" w:rsidR="00436130" w:rsidRPr="00F23AEF" w:rsidRDefault="00436130" w:rsidP="00436130">
      <w:pPr>
        <w:jc w:val="both"/>
        <w:rPr>
          <w:rFonts w:ascii="Trebuchet MS" w:eastAsia="Calibri" w:hAnsi="Trebuchet MS" w:cstheme="majorHAnsi"/>
          <w:bCs/>
          <w:iCs/>
          <w:sz w:val="22"/>
          <w:szCs w:val="22"/>
          <w:lang w:val="es-CL" w:eastAsia="es-CL"/>
        </w:rPr>
      </w:pPr>
    </w:p>
    <w:p w14:paraId="52943D34" w14:textId="77777777" w:rsidR="00436130" w:rsidRPr="00F23AEF" w:rsidRDefault="00436130" w:rsidP="00436130">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precedentemente en esta cláusula. </w:t>
      </w:r>
    </w:p>
    <w:p w14:paraId="1BFCD5F9" w14:textId="77777777" w:rsidR="00436130" w:rsidRPr="00F23AEF" w:rsidRDefault="00436130" w:rsidP="00436130">
      <w:pPr>
        <w:jc w:val="both"/>
        <w:rPr>
          <w:rFonts w:ascii="Trebuchet MS" w:eastAsia="Calibri" w:hAnsi="Trebuchet MS" w:cstheme="majorHAnsi"/>
          <w:bCs/>
          <w:iCs/>
          <w:sz w:val="22"/>
          <w:szCs w:val="22"/>
          <w:lang w:val="es-CL" w:eastAsia="es-CL"/>
        </w:rPr>
      </w:pPr>
    </w:p>
    <w:p w14:paraId="4A0281BB" w14:textId="4DA98261" w:rsidR="00436130" w:rsidRPr="00F23AEF" w:rsidRDefault="00436130" w:rsidP="00436130">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Esta(s) garantía(s) se otorgará(n) para caucionar la seriedad de la oferta, pudiendo ser ejecutada unilateralmente por vía administrativa por la entidad licitante, siempre que los incumplimientos sean imputables al proveedor, en los siguientes casos:</w:t>
      </w:r>
    </w:p>
    <w:p w14:paraId="323D3318" w14:textId="77777777" w:rsidR="00436130" w:rsidRPr="00F23AEF" w:rsidRDefault="00436130" w:rsidP="00436130">
      <w:pPr>
        <w:jc w:val="both"/>
        <w:rPr>
          <w:rFonts w:ascii="Trebuchet MS" w:eastAsia="Calibri" w:hAnsi="Trebuchet MS" w:cstheme="majorHAnsi"/>
          <w:bCs/>
          <w:iCs/>
          <w:sz w:val="22"/>
          <w:szCs w:val="22"/>
          <w:lang w:val="es-CL" w:eastAsia="es-CL"/>
        </w:rPr>
      </w:pPr>
    </w:p>
    <w:p w14:paraId="0D3F6C60" w14:textId="77777777" w:rsidR="0052131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1. Por no suscripción del contrato definitivo o se rechace la orden de compra por parte del proveedor adjudicado, si corresponde; </w:t>
      </w:r>
    </w:p>
    <w:p w14:paraId="552D4F0E" w14:textId="77777777" w:rsidR="00521319" w:rsidRPr="00F23AEF" w:rsidRDefault="00521319" w:rsidP="00521319">
      <w:pPr>
        <w:jc w:val="both"/>
        <w:rPr>
          <w:rFonts w:ascii="Trebuchet MS" w:eastAsia="Calibri" w:hAnsi="Trebuchet MS" w:cstheme="majorHAnsi"/>
          <w:bCs/>
          <w:iCs/>
          <w:sz w:val="22"/>
          <w:szCs w:val="22"/>
          <w:lang w:val="es-CL" w:eastAsia="es-CL"/>
        </w:rPr>
      </w:pPr>
    </w:p>
    <w:p w14:paraId="463E9E0F" w14:textId="77777777" w:rsidR="0052131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lastRenderedPageBreak/>
        <w:t>2. Por la no entrega de los antecedentes requeridos para la elaboración del contrato, de acuerdo con las presentes bases, si corresponde;</w:t>
      </w:r>
    </w:p>
    <w:p w14:paraId="6B427459" w14:textId="77777777" w:rsidR="00521319" w:rsidRPr="00F23AEF" w:rsidRDefault="00521319" w:rsidP="00521319">
      <w:pPr>
        <w:jc w:val="both"/>
        <w:rPr>
          <w:rFonts w:ascii="Trebuchet MS" w:eastAsia="Calibri" w:hAnsi="Trebuchet MS" w:cstheme="majorHAnsi"/>
          <w:bCs/>
          <w:iCs/>
          <w:sz w:val="22"/>
          <w:szCs w:val="22"/>
          <w:lang w:val="es-CL" w:eastAsia="es-CL"/>
        </w:rPr>
      </w:pPr>
    </w:p>
    <w:p w14:paraId="6F765E6F" w14:textId="77777777" w:rsidR="0052131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3. Por el desistimiento de la oferta dentro de su plazo de validez establecido en las presentes bases;</w:t>
      </w:r>
    </w:p>
    <w:p w14:paraId="2B11BBF1" w14:textId="77777777" w:rsidR="00521319" w:rsidRPr="00F23AEF" w:rsidRDefault="00521319" w:rsidP="00521319">
      <w:pPr>
        <w:jc w:val="both"/>
        <w:rPr>
          <w:rFonts w:ascii="Trebuchet MS" w:eastAsia="Calibri" w:hAnsi="Trebuchet MS" w:cstheme="majorHAnsi"/>
          <w:bCs/>
          <w:iCs/>
          <w:sz w:val="22"/>
          <w:szCs w:val="22"/>
          <w:lang w:val="es-CL" w:eastAsia="es-CL"/>
        </w:rPr>
      </w:pPr>
    </w:p>
    <w:p w14:paraId="6263CA84" w14:textId="1F932BCF" w:rsidR="0052131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4. Por la presentación de una oferta no fidedigna, manifiestamente errónea o conducente a error. </w:t>
      </w:r>
    </w:p>
    <w:p w14:paraId="295D0C1C" w14:textId="77777777" w:rsidR="00521319" w:rsidRPr="00F23AEF" w:rsidRDefault="00521319" w:rsidP="00521319">
      <w:pPr>
        <w:jc w:val="both"/>
        <w:rPr>
          <w:rFonts w:ascii="Trebuchet MS" w:eastAsia="Calibri" w:hAnsi="Trebuchet MS" w:cstheme="majorHAnsi"/>
          <w:bCs/>
          <w:iCs/>
          <w:sz w:val="22"/>
          <w:szCs w:val="22"/>
          <w:lang w:val="es-CL" w:eastAsia="es-CL"/>
        </w:rPr>
      </w:pPr>
    </w:p>
    <w:p w14:paraId="17A65020" w14:textId="77777777" w:rsidR="0052131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5. Por la no inscripción en el Registro de Proveedores dentro de los plazos establecidos en las presentes bases; </w:t>
      </w:r>
    </w:p>
    <w:p w14:paraId="625CAD12" w14:textId="77777777" w:rsidR="00521319" w:rsidRPr="00F23AEF" w:rsidRDefault="00521319" w:rsidP="00521319">
      <w:pPr>
        <w:jc w:val="both"/>
        <w:rPr>
          <w:rFonts w:ascii="Trebuchet MS" w:eastAsia="Calibri" w:hAnsi="Trebuchet MS" w:cstheme="majorHAnsi"/>
          <w:bCs/>
          <w:iCs/>
          <w:sz w:val="22"/>
          <w:szCs w:val="22"/>
          <w:lang w:val="es-CL" w:eastAsia="es-CL"/>
        </w:rPr>
      </w:pPr>
    </w:p>
    <w:p w14:paraId="18687664" w14:textId="77777777" w:rsidR="0052131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6. Por la no presentación oportuna de la garantía de fiel cumplimiento del contrato, en el caso del proveedor adjudicado; y</w:t>
      </w:r>
    </w:p>
    <w:p w14:paraId="6373A836" w14:textId="635AACB0" w:rsidR="0052131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 </w:t>
      </w:r>
    </w:p>
    <w:p w14:paraId="639812A6" w14:textId="77777777" w:rsidR="0052131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Tratándose del proveedor adjudicado, la restitución de esta garantía será realizada una vez que haya entregado la Garantía de Fiel Cumplimiento de Contrato, si procede.</w:t>
      </w:r>
    </w:p>
    <w:p w14:paraId="5C105F91" w14:textId="77777777" w:rsidR="00521319" w:rsidRPr="00F23AEF" w:rsidRDefault="00521319" w:rsidP="00521319">
      <w:pPr>
        <w:jc w:val="both"/>
        <w:rPr>
          <w:rFonts w:ascii="Trebuchet MS" w:eastAsia="Calibri" w:hAnsi="Trebuchet MS" w:cstheme="majorHAnsi"/>
          <w:bCs/>
          <w:iCs/>
          <w:sz w:val="22"/>
          <w:szCs w:val="22"/>
          <w:lang w:val="es-CL" w:eastAsia="es-CL"/>
        </w:rPr>
      </w:pPr>
    </w:p>
    <w:p w14:paraId="7B2F21C7" w14:textId="77777777" w:rsidR="0052131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Anexo N°2.</w:t>
      </w:r>
    </w:p>
    <w:p w14:paraId="5A2FC2E8" w14:textId="77777777" w:rsidR="00521319" w:rsidRPr="00F23AEF" w:rsidRDefault="00521319" w:rsidP="00521319">
      <w:pPr>
        <w:jc w:val="both"/>
        <w:rPr>
          <w:rFonts w:ascii="Trebuchet MS" w:eastAsia="Calibri" w:hAnsi="Trebuchet MS" w:cstheme="majorHAnsi"/>
          <w:bCs/>
          <w:iCs/>
          <w:sz w:val="22"/>
          <w:szCs w:val="22"/>
          <w:lang w:val="es-CL" w:eastAsia="es-CL"/>
        </w:rPr>
      </w:pPr>
    </w:p>
    <w:p w14:paraId="074F3585" w14:textId="7555229B" w:rsidR="007C2239" w:rsidRPr="00F23AEF" w:rsidRDefault="00521319" w:rsidP="0052131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152BDB64" w14:textId="77777777" w:rsidR="00494D60" w:rsidRPr="00F23AEF" w:rsidRDefault="00494D60" w:rsidP="00494D60">
      <w:pPr>
        <w:rPr>
          <w:rFonts w:ascii="Trebuchet MS" w:hAnsi="Trebuchet MS" w:cstheme="minorHAnsi"/>
          <w:b/>
          <w:bCs/>
          <w:i/>
          <w:iCs/>
          <w:color w:val="000000" w:themeColor="text1"/>
          <w:sz w:val="22"/>
          <w:szCs w:val="22"/>
          <w:lang w:val="es-CL"/>
        </w:rPr>
      </w:pPr>
    </w:p>
    <w:p w14:paraId="4E8C36A3" w14:textId="306197B5" w:rsidR="00494D60" w:rsidRPr="00F23AEF" w:rsidRDefault="00494D60" w:rsidP="004C4309">
      <w:pPr>
        <w:pStyle w:val="Ttulo1"/>
        <w:numPr>
          <w:ilvl w:val="1"/>
          <w:numId w:val="5"/>
        </w:numPr>
        <w:spacing w:before="0"/>
        <w:ind w:right="51"/>
        <w:rPr>
          <w:rFonts w:ascii="Trebuchet MS" w:hAnsi="Trebuchet MS" w:cstheme="minorHAnsi"/>
          <w:b/>
          <w:bCs/>
          <w:i/>
          <w:iCs/>
          <w:color w:val="000000" w:themeColor="text1"/>
          <w:sz w:val="22"/>
          <w:szCs w:val="22"/>
          <w:lang w:val="es-CL"/>
        </w:rPr>
      </w:pPr>
      <w:r w:rsidRPr="00F23AEF">
        <w:rPr>
          <w:rFonts w:ascii="Trebuchet MS" w:hAnsi="Trebuchet MS" w:cstheme="minorHAnsi"/>
          <w:b/>
          <w:bCs/>
          <w:i/>
          <w:iCs/>
          <w:color w:val="000000" w:themeColor="text1"/>
          <w:sz w:val="22"/>
          <w:szCs w:val="22"/>
          <w:lang w:val="es-CL"/>
        </w:rPr>
        <w:t xml:space="preserve">Garantía de </w:t>
      </w:r>
      <w:r w:rsidR="00674D94" w:rsidRPr="00F23AEF">
        <w:rPr>
          <w:rFonts w:ascii="Trebuchet MS" w:hAnsi="Trebuchet MS" w:cstheme="minorHAnsi"/>
          <w:b/>
          <w:bCs/>
          <w:i/>
          <w:iCs/>
          <w:color w:val="000000" w:themeColor="text1"/>
          <w:sz w:val="22"/>
          <w:szCs w:val="22"/>
          <w:lang w:val="es-CL"/>
        </w:rPr>
        <w:t>f</w:t>
      </w:r>
      <w:r w:rsidRPr="00F23AEF">
        <w:rPr>
          <w:rFonts w:ascii="Trebuchet MS" w:hAnsi="Trebuchet MS" w:cstheme="minorHAnsi"/>
          <w:b/>
          <w:bCs/>
          <w:i/>
          <w:iCs/>
          <w:color w:val="000000" w:themeColor="text1"/>
          <w:sz w:val="22"/>
          <w:szCs w:val="22"/>
          <w:lang w:val="es-CL"/>
        </w:rPr>
        <w:t xml:space="preserve">iel </w:t>
      </w:r>
      <w:r w:rsidR="00674D94" w:rsidRPr="00F23AEF">
        <w:rPr>
          <w:rFonts w:ascii="Trebuchet MS" w:hAnsi="Trebuchet MS" w:cstheme="minorHAnsi"/>
          <w:b/>
          <w:bCs/>
          <w:i/>
          <w:iCs/>
          <w:color w:val="000000" w:themeColor="text1"/>
          <w:sz w:val="22"/>
          <w:szCs w:val="22"/>
          <w:lang w:val="es-CL"/>
        </w:rPr>
        <w:t>c</w:t>
      </w:r>
      <w:r w:rsidRPr="00F23AEF">
        <w:rPr>
          <w:rFonts w:ascii="Trebuchet MS" w:hAnsi="Trebuchet MS" w:cstheme="minorHAnsi"/>
          <w:b/>
          <w:bCs/>
          <w:i/>
          <w:iCs/>
          <w:color w:val="000000" w:themeColor="text1"/>
          <w:sz w:val="22"/>
          <w:szCs w:val="22"/>
          <w:lang w:val="es-CL"/>
        </w:rPr>
        <w:t xml:space="preserve">umplimiento de </w:t>
      </w:r>
      <w:r w:rsidR="00981ACB" w:rsidRPr="00F23AEF">
        <w:rPr>
          <w:rFonts w:ascii="Trebuchet MS" w:hAnsi="Trebuchet MS" w:cstheme="minorHAnsi"/>
          <w:b/>
          <w:bCs/>
          <w:i/>
          <w:iCs/>
          <w:color w:val="000000" w:themeColor="text1"/>
          <w:sz w:val="22"/>
          <w:szCs w:val="22"/>
          <w:lang w:val="es-CL"/>
        </w:rPr>
        <w:t>c</w:t>
      </w:r>
      <w:r w:rsidRPr="00F23AEF">
        <w:rPr>
          <w:rFonts w:ascii="Trebuchet MS" w:hAnsi="Trebuchet MS" w:cstheme="minorHAnsi"/>
          <w:b/>
          <w:bCs/>
          <w:i/>
          <w:iCs/>
          <w:color w:val="000000" w:themeColor="text1"/>
          <w:sz w:val="22"/>
          <w:szCs w:val="22"/>
          <w:lang w:val="es-CL"/>
        </w:rPr>
        <w:t>ontrato</w:t>
      </w:r>
    </w:p>
    <w:p w14:paraId="7A06DC88" w14:textId="77777777" w:rsidR="00494D60" w:rsidRPr="00F23AEF" w:rsidRDefault="00494D60" w:rsidP="00494D60">
      <w:pPr>
        <w:jc w:val="both"/>
        <w:rPr>
          <w:rFonts w:ascii="Trebuchet MS" w:eastAsia="Calibri" w:hAnsi="Trebuchet MS" w:cstheme="majorHAnsi"/>
          <w:bCs/>
          <w:iCs/>
          <w:sz w:val="22"/>
          <w:szCs w:val="22"/>
          <w:lang w:val="es-CL" w:eastAsia="es-CL"/>
        </w:rPr>
      </w:pPr>
    </w:p>
    <w:p w14:paraId="796F82E1" w14:textId="09D1204F"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Para garantizar el fiel y oportuno cumplimiento del contrato en las contrataciones </w:t>
      </w:r>
      <w:r w:rsidR="006419C2" w:rsidRPr="00F23AEF">
        <w:rPr>
          <w:rFonts w:ascii="Trebuchet MS" w:eastAsia="Calibri" w:hAnsi="Trebuchet MS" w:cstheme="majorHAnsi"/>
          <w:bCs/>
          <w:iCs/>
          <w:sz w:val="22"/>
          <w:szCs w:val="22"/>
          <w:lang w:val="es-CL" w:eastAsia="es-CL"/>
        </w:rPr>
        <w:t xml:space="preserve">iguales o </w:t>
      </w:r>
      <w:r w:rsidRPr="00F23AEF">
        <w:rPr>
          <w:rFonts w:ascii="Trebuchet MS" w:eastAsia="Calibri" w:hAnsi="Trebuchet MS" w:cstheme="majorHAnsi"/>
          <w:bCs/>
          <w:iCs/>
          <w:sz w:val="22"/>
          <w:szCs w:val="22"/>
          <w:lang w:val="es-CL" w:eastAsia="es-CL"/>
        </w:rPr>
        <w:t>superiores a 1.000 UTM, el adjudica</w:t>
      </w:r>
      <w:r w:rsidR="006419C2" w:rsidRPr="00F23AEF">
        <w:rPr>
          <w:rFonts w:ascii="Trebuchet MS" w:eastAsia="Calibri" w:hAnsi="Trebuchet MS" w:cstheme="majorHAnsi"/>
          <w:bCs/>
          <w:iCs/>
          <w:sz w:val="22"/>
          <w:szCs w:val="22"/>
          <w:lang w:val="es-CL" w:eastAsia="es-CL"/>
        </w:rPr>
        <w:t>tario</w:t>
      </w:r>
      <w:r w:rsidRPr="00F23AEF">
        <w:rPr>
          <w:rFonts w:ascii="Trebuchet MS" w:eastAsia="Calibri" w:hAnsi="Trebuchet MS" w:cstheme="majorHAnsi"/>
          <w:bCs/>
          <w:iCs/>
          <w:sz w:val="22"/>
          <w:szCs w:val="22"/>
          <w:lang w:val="es-CL" w:eastAsia="es-CL"/>
        </w:rPr>
        <w:t xml:space="preserve"> debe presentar una o más garantías de la misma naturaleza, equivalentes en total al porcentaje indicado en el </w:t>
      </w:r>
      <w:r w:rsidRPr="00F23AEF">
        <w:rPr>
          <w:rFonts w:ascii="Trebuchet MS" w:eastAsia="Calibri" w:hAnsi="Trebuchet MS" w:cstheme="majorHAnsi"/>
          <w:b/>
          <w:iCs/>
          <w:sz w:val="22"/>
          <w:szCs w:val="22"/>
          <w:lang w:val="es-CL" w:eastAsia="es-CL"/>
        </w:rPr>
        <w:t>Anexo N°2</w:t>
      </w:r>
      <w:r w:rsidRPr="00F23AEF">
        <w:rPr>
          <w:rFonts w:ascii="Trebuchet MS" w:eastAsia="Calibri" w:hAnsi="Trebuchet MS" w:cstheme="majorHAnsi"/>
          <w:bCs/>
          <w:iCs/>
          <w:sz w:val="22"/>
          <w:szCs w:val="22"/>
          <w:lang w:val="es-CL" w:eastAsia="es-CL"/>
        </w:rPr>
        <w:t xml:space="preserve">, el que no podrá ser inferior a 5% ni mayor a 30% del valor total del contrato. En los casos en los cuales el monto de la contratación sea inferior o igual a 1.000 UTM, no será exigida esta caución, salvo que el organismo contratante considere pertinente exigir dicha garantía en virtud del riesgo involucrado en la contratación, lo que deberá justificarse en el </w:t>
      </w:r>
      <w:r w:rsidRPr="00F23AEF">
        <w:rPr>
          <w:rFonts w:ascii="Trebuchet MS" w:eastAsia="Calibri" w:hAnsi="Trebuchet MS" w:cstheme="majorHAnsi"/>
          <w:b/>
          <w:iCs/>
          <w:sz w:val="22"/>
          <w:szCs w:val="22"/>
          <w:lang w:val="es-CL" w:eastAsia="es-CL"/>
        </w:rPr>
        <w:t>Anexo N°2</w:t>
      </w:r>
      <w:r w:rsidRPr="00F23AEF">
        <w:rPr>
          <w:rFonts w:ascii="Trebuchet MS" w:eastAsia="Calibri" w:hAnsi="Trebuchet MS" w:cstheme="majorHAnsi"/>
          <w:bCs/>
          <w:iCs/>
          <w:sz w:val="22"/>
          <w:szCs w:val="22"/>
          <w:lang w:val="es-CL" w:eastAsia="es-CL"/>
        </w:rPr>
        <w:t xml:space="preserve">. Lo anterior en virtud de lo establecido en el artículo 68 del Reglamento de la Ley </w:t>
      </w:r>
      <w:r w:rsidR="007969F6" w:rsidRPr="00F23AEF">
        <w:rPr>
          <w:rFonts w:ascii="Trebuchet MS" w:eastAsia="Calibri" w:hAnsi="Trebuchet MS" w:cstheme="majorHAnsi"/>
          <w:bCs/>
          <w:iCs/>
          <w:sz w:val="22"/>
          <w:szCs w:val="22"/>
          <w:lang w:val="es-CL" w:eastAsia="es-CL"/>
        </w:rPr>
        <w:t>N°19.886</w:t>
      </w:r>
      <w:r w:rsidRPr="00F23AEF">
        <w:rPr>
          <w:rFonts w:ascii="Trebuchet MS" w:eastAsia="Calibri" w:hAnsi="Trebuchet MS" w:cstheme="majorHAnsi"/>
          <w:bCs/>
          <w:iCs/>
          <w:sz w:val="22"/>
          <w:szCs w:val="22"/>
          <w:lang w:val="es-CL" w:eastAsia="es-CL"/>
        </w:rPr>
        <w:t>.</w:t>
      </w:r>
    </w:p>
    <w:p w14:paraId="45FCF3F7"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142818E2" w14:textId="4154DEE9"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En caso de que se </w:t>
      </w:r>
      <w:r w:rsidR="006828CE" w:rsidRPr="00F23AEF">
        <w:rPr>
          <w:rFonts w:ascii="Trebuchet MS" w:eastAsia="Calibri" w:hAnsi="Trebuchet MS" w:cstheme="majorHAnsi"/>
          <w:bCs/>
          <w:iCs/>
          <w:sz w:val="22"/>
          <w:szCs w:val="22"/>
          <w:lang w:val="es-CL" w:eastAsia="es-CL"/>
        </w:rPr>
        <w:t>contraten servicios</w:t>
      </w:r>
      <w:r w:rsidRPr="00F23AEF">
        <w:rPr>
          <w:rFonts w:ascii="Trebuchet MS" w:eastAsia="Calibri" w:hAnsi="Trebuchet MS" w:cstheme="majorHAnsi"/>
          <w:bCs/>
          <w:iCs/>
          <w:sz w:val="22"/>
          <w:szCs w:val="22"/>
          <w:lang w:val="es-CL" w:eastAsia="es-CL"/>
        </w:rPr>
        <w:t xml:space="preserve"> de ejecución sucesiva (como lo señala el artículo 68 del </w:t>
      </w:r>
      <w:r w:rsidR="006828CE" w:rsidRPr="00F23AEF">
        <w:rPr>
          <w:rFonts w:ascii="Trebuchet MS" w:eastAsia="Calibri" w:hAnsi="Trebuchet MS" w:cstheme="majorHAnsi"/>
          <w:bCs/>
          <w:iCs/>
          <w:sz w:val="22"/>
          <w:szCs w:val="22"/>
          <w:lang w:val="es-CL" w:eastAsia="es-CL"/>
        </w:rPr>
        <w:t>D</w:t>
      </w:r>
      <w:r w:rsidRPr="00F23AEF">
        <w:rPr>
          <w:rFonts w:ascii="Trebuchet MS" w:eastAsia="Calibri" w:hAnsi="Trebuchet MS" w:cstheme="majorHAnsi"/>
          <w:bCs/>
          <w:iCs/>
          <w:sz w:val="22"/>
          <w:szCs w:val="22"/>
          <w:lang w:val="es-CL" w:eastAsia="es-CL"/>
        </w:rPr>
        <w:t xml:space="preserve">ecreto N° 250, de 2004, del Ministerio de </w:t>
      </w:r>
      <w:r w:rsidR="00FA10BE" w:rsidRPr="00F23AEF">
        <w:rPr>
          <w:rFonts w:ascii="Trebuchet MS" w:eastAsia="Calibri" w:hAnsi="Trebuchet MS" w:cstheme="majorHAnsi"/>
          <w:bCs/>
          <w:iCs/>
          <w:sz w:val="22"/>
          <w:szCs w:val="22"/>
          <w:lang w:val="es-CL" w:eastAsia="es-CL"/>
        </w:rPr>
        <w:t>Hacienda)</w:t>
      </w:r>
      <w:r w:rsidRPr="00F23AEF">
        <w:rPr>
          <w:rFonts w:ascii="Trebuchet MS" w:eastAsia="Calibri" w:hAnsi="Trebuchet MS" w:cstheme="majorHAnsi"/>
          <w:bCs/>
          <w:iCs/>
          <w:sz w:val="22"/>
          <w:szCs w:val="22"/>
          <w:lang w:val="es-CL" w:eastAsia="es-CL"/>
        </w:rPr>
        <w:t xml:space="preserve"> el adjudicatario podrá asociar el valor de las garantías a las etapas, hitos o períodos de cumplimiento que se indiquen en el </w:t>
      </w:r>
      <w:r w:rsidRPr="00F23AEF">
        <w:rPr>
          <w:rFonts w:ascii="Trebuchet MS" w:eastAsia="Calibri" w:hAnsi="Trebuchet MS" w:cstheme="majorHAnsi"/>
          <w:b/>
          <w:iCs/>
          <w:sz w:val="22"/>
          <w:szCs w:val="22"/>
          <w:lang w:val="es-CL" w:eastAsia="es-CL"/>
        </w:rPr>
        <w:t>Anexo N°2</w:t>
      </w:r>
      <w:r w:rsidRPr="00F23AEF">
        <w:rPr>
          <w:rFonts w:ascii="Trebuchet MS" w:eastAsia="Calibri" w:hAnsi="Trebuchet MS" w:cstheme="majorHAnsi"/>
          <w:bCs/>
          <w:iCs/>
          <w:sz w:val="22"/>
          <w:szCs w:val="22"/>
          <w:lang w:val="es-CL" w:eastAsia="es-CL"/>
        </w:rPr>
        <w:t xml:space="preserve">. Si el adjudicatario hace efectiva esta opción podrá sustituir la garantía de fiel cumplimiento, debiendo en todo caso respetarse los porcentajes indicados en el citado </w:t>
      </w:r>
      <w:r w:rsidRPr="00F23AEF">
        <w:rPr>
          <w:rFonts w:ascii="Trebuchet MS" w:eastAsia="Calibri" w:hAnsi="Trebuchet MS" w:cstheme="majorHAnsi"/>
          <w:b/>
          <w:iCs/>
          <w:sz w:val="22"/>
          <w:szCs w:val="22"/>
          <w:lang w:val="es-CL" w:eastAsia="es-CL"/>
        </w:rPr>
        <w:t>Anexo N°2</w:t>
      </w:r>
      <w:r w:rsidRPr="00F23AEF">
        <w:rPr>
          <w:rFonts w:ascii="Trebuchet MS" w:eastAsia="Calibri" w:hAnsi="Trebuchet MS" w:cstheme="majorHAnsi"/>
          <w:bCs/>
          <w:iCs/>
          <w:sz w:val="22"/>
          <w:szCs w:val="22"/>
          <w:lang w:val="es-CL" w:eastAsia="es-CL"/>
        </w:rPr>
        <w:t>, en relación con los saldos insolutos del contrato a la época de la sustitución.</w:t>
      </w:r>
    </w:p>
    <w:p w14:paraId="614F5AE2"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3C5E8690"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La(s) garantía(s) debe(n) ser entregada(s) en la dirección de la entidad licitante indicada en el </w:t>
      </w:r>
      <w:r w:rsidRPr="00F23AEF">
        <w:rPr>
          <w:rFonts w:ascii="Trebuchet MS" w:eastAsia="Calibri" w:hAnsi="Trebuchet MS" w:cstheme="majorHAnsi"/>
          <w:b/>
          <w:iCs/>
          <w:sz w:val="22"/>
          <w:szCs w:val="22"/>
          <w:lang w:val="es-CL" w:eastAsia="es-CL"/>
        </w:rPr>
        <w:t>Anexo N°2</w:t>
      </w:r>
      <w:r w:rsidRPr="00F23AEF">
        <w:rPr>
          <w:rFonts w:ascii="Trebuchet MS" w:eastAsia="Calibri" w:hAnsi="Trebuchet MS" w:cstheme="majorHAnsi"/>
          <w:bCs/>
          <w:iCs/>
          <w:sz w:val="22"/>
          <w:szCs w:val="22"/>
          <w:lang w:val="es-CL" w:eastAsia="es-CL"/>
        </w:rPr>
        <w:t>, dentro de los 15 días hábiles contados desde la notificación de la adjudicación, si fueran en soporte de papel, en el horario de atención a los oferentes, debidamente informado por la entidad licitante en dicho Anexo.</w:t>
      </w:r>
    </w:p>
    <w:p w14:paraId="115D22D3"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3D0DAA55"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Si la(s) garantía(s) fuera(n) en soporte electrónico, se debe(n) presentar en el portal www.mercadopublico.cl, o en su defecto, enviar a través del correo electrónico señalado por la entidad licitante en el </w:t>
      </w:r>
      <w:r w:rsidRPr="00F23AEF">
        <w:rPr>
          <w:rFonts w:ascii="Trebuchet MS" w:eastAsia="Calibri" w:hAnsi="Trebuchet MS" w:cstheme="majorHAnsi"/>
          <w:b/>
          <w:iCs/>
          <w:sz w:val="22"/>
          <w:szCs w:val="22"/>
          <w:lang w:val="es-CL" w:eastAsia="es-CL"/>
        </w:rPr>
        <w:t>Anexo N°2</w:t>
      </w:r>
      <w:r w:rsidRPr="00F23AEF">
        <w:rPr>
          <w:rFonts w:ascii="Trebuchet MS" w:eastAsia="Calibri" w:hAnsi="Trebuchet MS" w:cstheme="majorHAnsi"/>
          <w:bCs/>
          <w:iCs/>
          <w:sz w:val="22"/>
          <w:szCs w:val="22"/>
          <w:lang w:val="es-CL" w:eastAsia="es-CL"/>
        </w:rPr>
        <w:t>, dentro del plazo antes indicado.</w:t>
      </w:r>
    </w:p>
    <w:p w14:paraId="504C42C3"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064AEBCA" w14:textId="172CBCCE"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Se aceptará cualquier tipo de instrumento de garantía que asegure su cobro de manera rápida y efectiva, pagadera a la vista y con el carácter de irrevocable, y siempre que cumpla con los requisitos dispuestos por el artículo 68 del </w:t>
      </w:r>
      <w:r w:rsidR="003403C7" w:rsidRPr="00F23AEF">
        <w:rPr>
          <w:rFonts w:ascii="Trebuchet MS" w:eastAsia="Calibri" w:hAnsi="Trebuchet MS" w:cstheme="majorHAnsi"/>
          <w:bCs/>
          <w:iCs/>
          <w:sz w:val="22"/>
          <w:szCs w:val="22"/>
          <w:lang w:val="es-CL" w:eastAsia="es-CL"/>
        </w:rPr>
        <w:t>R</w:t>
      </w:r>
      <w:r w:rsidRPr="00F23AEF">
        <w:rPr>
          <w:rFonts w:ascii="Trebuchet MS" w:eastAsia="Calibri" w:hAnsi="Trebuchet MS" w:cstheme="majorHAnsi"/>
          <w:bCs/>
          <w:iCs/>
          <w:sz w:val="22"/>
          <w:szCs w:val="22"/>
          <w:lang w:val="es-CL" w:eastAsia="es-CL"/>
        </w:rPr>
        <w:t xml:space="preserve">eglamento de la </w:t>
      </w:r>
      <w:r w:rsidR="00B14437" w:rsidRPr="00F23AEF">
        <w:rPr>
          <w:rFonts w:ascii="Trebuchet MS" w:eastAsia="Calibri" w:hAnsi="Trebuchet MS" w:cstheme="majorHAnsi"/>
          <w:bCs/>
          <w:iCs/>
          <w:sz w:val="22"/>
          <w:szCs w:val="22"/>
          <w:lang w:val="es-CL" w:eastAsia="es-CL"/>
        </w:rPr>
        <w:t>L</w:t>
      </w:r>
      <w:r w:rsidRPr="00F23AEF">
        <w:rPr>
          <w:rFonts w:ascii="Trebuchet MS" w:eastAsia="Calibri" w:hAnsi="Trebuchet MS" w:cstheme="majorHAnsi"/>
          <w:bCs/>
          <w:iCs/>
          <w:sz w:val="22"/>
          <w:szCs w:val="22"/>
          <w:lang w:val="es-CL" w:eastAsia="es-CL"/>
        </w:rPr>
        <w:t xml:space="preserve">ey N°19.886. El instrumento deberá incluir la glosa indicada en el Anexo N°2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w:t>
      </w:r>
      <w:r w:rsidRPr="00F23AEF">
        <w:rPr>
          <w:rFonts w:ascii="Trebuchet MS" w:eastAsia="Calibri" w:hAnsi="Trebuchet MS" w:cstheme="majorHAnsi"/>
          <w:bCs/>
          <w:iCs/>
          <w:sz w:val="22"/>
          <w:szCs w:val="22"/>
          <w:lang w:val="es-CL" w:eastAsia="es-CL"/>
        </w:rPr>
        <w:lastRenderedPageBreak/>
        <w:t>mismo instrumento, o bien, mediante un documento anexo a la garantía. Como ejemplos de garantías se pueden mencionar los siguientes instrumentos: Boleta de Garantía, Certificado de Fianza a la Vista, Vale Vista o Póliza de Seguro, entre otros.</w:t>
      </w:r>
    </w:p>
    <w:p w14:paraId="034445CE"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6D36A3C2"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643544F5"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6AA3691B"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previamente en esta cláusula. </w:t>
      </w:r>
    </w:p>
    <w:p w14:paraId="1A04258D"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2C21458D"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La(s) garantía(s) deberá(n) tener una vigencia mínima de 60 días hábiles posteriores al término de la vigencia del contrato.</w:t>
      </w:r>
    </w:p>
    <w:p w14:paraId="1375F5F6"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2F6999A3" w14:textId="2E5D9063"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Será responsabilidad del adjudicatario mantener vigente la garantía de fiel cumplimiento, al menos hasta 60 días hábiles</w:t>
      </w:r>
      <w:r w:rsidR="00113862" w:rsidRPr="00F23AEF">
        <w:rPr>
          <w:rFonts w:ascii="Trebuchet MS" w:eastAsia="Calibri" w:hAnsi="Trebuchet MS" w:cstheme="majorHAnsi"/>
          <w:bCs/>
          <w:iCs/>
          <w:sz w:val="22"/>
          <w:szCs w:val="22"/>
          <w:lang w:val="es-CL" w:eastAsia="es-CL"/>
        </w:rPr>
        <w:t xml:space="preserve"> administrativos</w:t>
      </w:r>
      <w:r w:rsidRPr="00F23AEF">
        <w:rPr>
          <w:rFonts w:ascii="Trebuchet MS" w:eastAsia="Calibri" w:hAnsi="Trebuchet MS" w:cstheme="majorHAnsi"/>
          <w:bCs/>
          <w:iCs/>
          <w:sz w:val="22"/>
          <w:szCs w:val="22"/>
          <w:lang w:val="es-CL" w:eastAsia="es-CL"/>
        </w:rPr>
        <w:t xml:space="preserve"> después de culminado el contrato. Mientras se encuentre vigente el contrato, las renovaciones de esta garantía serán de exclusiva responsabilidad del proveedor.</w:t>
      </w:r>
    </w:p>
    <w:p w14:paraId="0137CFB2"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55278C18"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Como beneficiario del instrumento debe figurar la razón social y RUT de la entidad licitante, datos indicados en la cláusula 1 de las bases.</w:t>
      </w:r>
    </w:p>
    <w:p w14:paraId="693669E8" w14:textId="77777777" w:rsidR="00007925" w:rsidRPr="00F23AEF"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6789D1E1" w14:textId="77777777" w:rsidR="00007925" w:rsidRPr="00F23AEF" w:rsidRDefault="00007925" w:rsidP="00007925">
      <w:pPr>
        <w:autoSpaceDE w:val="0"/>
        <w:autoSpaceDN w:val="0"/>
        <w:adjustRightInd w:val="0"/>
        <w:jc w:val="both"/>
        <w:rPr>
          <w:rFonts w:ascii="Trebuchet MS" w:eastAsia="Calibri" w:hAnsi="Trebuchet MS" w:cstheme="majorHAnsi"/>
          <w:bCs/>
          <w:i/>
          <w:sz w:val="22"/>
          <w:szCs w:val="22"/>
          <w:lang w:val="es-CL" w:eastAsia="es-CL"/>
        </w:rPr>
      </w:pPr>
      <w:r w:rsidRPr="00F23AEF">
        <w:rPr>
          <w:rFonts w:ascii="Trebuchet MS" w:eastAsia="Calibri" w:hAnsi="Trebuchet MS" w:cstheme="majorHAnsi"/>
          <w:bCs/>
          <w:iCs/>
          <w:sz w:val="22"/>
          <w:szCs w:val="22"/>
          <w:lang w:val="es-CL" w:eastAsia="es-CL"/>
        </w:rPr>
        <w:t xml:space="preserve">El instrumento de garantía deberá indicar en su texto la siguiente glosa: </w:t>
      </w:r>
      <w:r w:rsidRPr="00F23AEF">
        <w:rPr>
          <w:rFonts w:ascii="Trebuchet MS" w:eastAsia="Calibri" w:hAnsi="Trebuchet MS" w:cstheme="majorHAnsi"/>
          <w:bCs/>
          <w:i/>
          <w:sz w:val="22"/>
          <w:szCs w:val="22"/>
          <w:lang w:val="es-CL" w:eastAsia="es-CL"/>
        </w:rPr>
        <w:t>"Para garantizar el fiel cumplimiento del contrato denominado: [nombre de la licitación] y/o de las obligaciones laborales y sociales del adjudicatario”.</w:t>
      </w:r>
    </w:p>
    <w:p w14:paraId="5A4B090D" w14:textId="77777777" w:rsidR="004558D1" w:rsidRPr="00F23AEF" w:rsidRDefault="004558D1" w:rsidP="00007925">
      <w:pPr>
        <w:autoSpaceDE w:val="0"/>
        <w:autoSpaceDN w:val="0"/>
        <w:adjustRightInd w:val="0"/>
        <w:jc w:val="both"/>
        <w:rPr>
          <w:rFonts w:ascii="Trebuchet MS" w:eastAsia="Calibri" w:hAnsi="Trebuchet MS" w:cstheme="majorHAnsi"/>
          <w:bCs/>
          <w:i/>
          <w:sz w:val="22"/>
          <w:szCs w:val="22"/>
          <w:lang w:val="es-CL" w:eastAsia="es-CL"/>
        </w:rPr>
      </w:pPr>
    </w:p>
    <w:p w14:paraId="2D459475" w14:textId="5495B0D7" w:rsidR="00007925" w:rsidRPr="00242A01" w:rsidRDefault="004558D1" w:rsidP="00007925">
      <w:pPr>
        <w:autoSpaceDE w:val="0"/>
        <w:autoSpaceDN w:val="0"/>
        <w:adjustRightInd w:val="0"/>
        <w:jc w:val="both"/>
        <w:rPr>
          <w:rFonts w:ascii="Trebuchet MS" w:eastAsia="Calibri" w:hAnsi="Trebuchet MS" w:cstheme="majorHAnsi"/>
          <w:bCs/>
          <w:iCs/>
          <w:sz w:val="22"/>
          <w:szCs w:val="22"/>
          <w:lang w:val="es-CL" w:eastAsia="es-CL"/>
        </w:rPr>
      </w:pPr>
      <w:r w:rsidRPr="00671A37">
        <w:rPr>
          <w:rFonts w:ascii="Trebuchet MS" w:eastAsia="Calibri" w:hAnsi="Trebuchet MS" w:cstheme="majorHAnsi"/>
          <w:bCs/>
          <w:iCs/>
          <w:sz w:val="22"/>
          <w:szCs w:val="22"/>
          <w:lang w:val="es-CL" w:eastAsia="es-CL"/>
        </w:rPr>
        <w:t>En el evento que el instrumento no permita</w:t>
      </w:r>
      <w:r w:rsidR="006967BF" w:rsidRPr="00671A37">
        <w:rPr>
          <w:rFonts w:ascii="Trebuchet MS" w:eastAsia="Calibri" w:hAnsi="Trebuchet MS" w:cstheme="majorHAnsi"/>
          <w:bCs/>
          <w:iCs/>
          <w:sz w:val="22"/>
          <w:szCs w:val="22"/>
          <w:lang w:val="es-CL" w:eastAsia="es-CL"/>
        </w:rPr>
        <w:t xml:space="preserve"> la inclusión de la glosa señalada, el adjudicatario deberá incorporar </w:t>
      </w:r>
      <w:r w:rsidR="009B4089" w:rsidRPr="00671A37">
        <w:rPr>
          <w:rFonts w:ascii="Trebuchet MS" w:eastAsia="Calibri" w:hAnsi="Trebuchet MS" w:cstheme="majorHAnsi"/>
          <w:bCs/>
          <w:iCs/>
          <w:sz w:val="22"/>
          <w:szCs w:val="22"/>
          <w:lang w:val="es-CL" w:eastAsia="es-CL"/>
        </w:rPr>
        <w:t>el texto de la glosa de forma manuscrita en el mismo instrumento, o bien, en un documento anexo.</w:t>
      </w:r>
    </w:p>
    <w:p w14:paraId="5BBE4C2F" w14:textId="77777777" w:rsidR="00505A06" w:rsidRPr="00242A01" w:rsidRDefault="00505A06" w:rsidP="00007925">
      <w:pPr>
        <w:autoSpaceDE w:val="0"/>
        <w:autoSpaceDN w:val="0"/>
        <w:adjustRightInd w:val="0"/>
        <w:jc w:val="both"/>
        <w:rPr>
          <w:rFonts w:ascii="Trebuchet MS" w:eastAsia="Calibri" w:hAnsi="Trebuchet MS" w:cstheme="majorHAnsi"/>
          <w:bCs/>
          <w:iCs/>
          <w:sz w:val="22"/>
          <w:szCs w:val="22"/>
          <w:lang w:val="es-CL" w:eastAsia="es-CL"/>
        </w:rPr>
      </w:pPr>
    </w:p>
    <w:p w14:paraId="615D1FAC" w14:textId="2B9902B1" w:rsidR="00007925" w:rsidRPr="00242A01"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242A01">
        <w:rPr>
          <w:rFonts w:ascii="Trebuchet MS" w:eastAsia="Calibri" w:hAnsi="Trebuchet MS" w:cstheme="majorHAnsi"/>
          <w:bCs/>
          <w:iCs/>
          <w:sz w:val="22"/>
          <w:szCs w:val="22"/>
          <w:lang w:val="es-CL" w:eastAsia="es-CL"/>
        </w:rPr>
        <w:t>En caso de cobro de esta garantía, derivado del incumplimiento de las obligaciones contractuales del adjudicatario indicadas en las presentes bases, éste deberá reponer la garantía por igual monto y por el mismo plazo de vigencia que la que reemplaza en un plazo de 15 días hábiles, contados desde la notificación de cobro.</w:t>
      </w:r>
    </w:p>
    <w:p w14:paraId="337EF767" w14:textId="77777777" w:rsidR="000B59EB" w:rsidRPr="00242A01" w:rsidRDefault="000B59EB" w:rsidP="00007925">
      <w:pPr>
        <w:autoSpaceDE w:val="0"/>
        <w:autoSpaceDN w:val="0"/>
        <w:adjustRightInd w:val="0"/>
        <w:jc w:val="both"/>
        <w:rPr>
          <w:rFonts w:ascii="Trebuchet MS" w:eastAsia="Calibri" w:hAnsi="Trebuchet MS" w:cstheme="majorHAnsi"/>
          <w:bCs/>
          <w:iCs/>
          <w:sz w:val="22"/>
          <w:szCs w:val="22"/>
          <w:lang w:val="es-CL" w:eastAsia="es-CL"/>
        </w:rPr>
      </w:pPr>
    </w:p>
    <w:p w14:paraId="0A73CFB4" w14:textId="58C7A4E9" w:rsidR="00007925" w:rsidRPr="00242A01"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242A01">
        <w:rPr>
          <w:rFonts w:ascii="Trebuchet MS" w:eastAsia="Calibri" w:hAnsi="Trebuchet MS" w:cstheme="majorHAnsi"/>
          <w:bCs/>
          <w:iCs/>
          <w:sz w:val="22"/>
          <w:szCs w:val="22"/>
          <w:lang w:val="es-CL" w:eastAsia="es-CL"/>
        </w:rPr>
        <w:t xml:space="preserve">La restitución de esta garantía será realizada una vez que se haya cumplido su fecha de vencimiento, en los términos indicados en el </w:t>
      </w:r>
      <w:r w:rsidRPr="00242A01">
        <w:rPr>
          <w:rFonts w:ascii="Trebuchet MS" w:eastAsia="Calibri" w:hAnsi="Trebuchet MS" w:cstheme="majorHAnsi"/>
          <w:b/>
          <w:iCs/>
          <w:sz w:val="22"/>
          <w:szCs w:val="22"/>
          <w:lang w:val="es-CL" w:eastAsia="es-CL"/>
        </w:rPr>
        <w:t>Anexo N°2</w:t>
      </w:r>
      <w:r w:rsidRPr="00242A01">
        <w:rPr>
          <w:rFonts w:ascii="Trebuchet MS" w:eastAsia="Calibri" w:hAnsi="Trebuchet MS" w:cstheme="majorHAnsi"/>
          <w:bCs/>
          <w:iCs/>
          <w:sz w:val="22"/>
          <w:szCs w:val="22"/>
          <w:lang w:val="es-CL" w:eastAsia="es-CL"/>
        </w:rPr>
        <w:t xml:space="preserve"> y su retiro será obligación y responsabilidad exclusiva del contratado.</w:t>
      </w:r>
    </w:p>
    <w:p w14:paraId="17F3D947" w14:textId="77777777" w:rsidR="00007925" w:rsidRPr="00242A01" w:rsidRDefault="00007925" w:rsidP="00007925">
      <w:pPr>
        <w:autoSpaceDE w:val="0"/>
        <w:autoSpaceDN w:val="0"/>
        <w:adjustRightInd w:val="0"/>
        <w:jc w:val="both"/>
        <w:rPr>
          <w:rFonts w:ascii="Trebuchet MS" w:eastAsia="Calibri" w:hAnsi="Trebuchet MS" w:cstheme="majorHAnsi"/>
          <w:bCs/>
          <w:iCs/>
          <w:sz w:val="22"/>
          <w:szCs w:val="22"/>
          <w:lang w:val="es-CL" w:eastAsia="es-CL"/>
        </w:rPr>
      </w:pPr>
    </w:p>
    <w:p w14:paraId="66A2EEA1" w14:textId="1850ABDE" w:rsidR="00007925" w:rsidRPr="00242A01" w:rsidRDefault="00007925" w:rsidP="00007925">
      <w:pPr>
        <w:autoSpaceDE w:val="0"/>
        <w:autoSpaceDN w:val="0"/>
        <w:adjustRightInd w:val="0"/>
        <w:jc w:val="both"/>
        <w:rPr>
          <w:rFonts w:ascii="Trebuchet MS" w:eastAsia="Calibri" w:hAnsi="Trebuchet MS" w:cstheme="majorHAnsi"/>
          <w:bCs/>
          <w:iCs/>
          <w:sz w:val="22"/>
          <w:szCs w:val="22"/>
          <w:lang w:val="es-CL" w:eastAsia="es-CL"/>
        </w:rPr>
      </w:pPr>
      <w:r w:rsidRPr="00242A01">
        <w:rPr>
          <w:rFonts w:ascii="Trebuchet MS" w:eastAsia="Calibri" w:hAnsi="Trebuchet MS" w:cstheme="majorHAnsi"/>
          <w:bCs/>
          <w:iCs/>
          <w:sz w:val="22"/>
          <w:szCs w:val="22"/>
          <w:lang w:val="es-CL" w:eastAsia="es-CL"/>
        </w:rPr>
        <w:t xml:space="preserve">Cabe señalar que toda clase de garantías o cauciones que se constituyan en el contexto de esta cláusula, se enmarcan de acuerdo a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w:t>
      </w:r>
      <w:r w:rsidR="00633197" w:rsidRPr="007347F3">
        <w:rPr>
          <w:rFonts w:ascii="Trebuchet MS" w:eastAsia="Calibri" w:hAnsi="Trebuchet MS" w:cstheme="majorHAnsi"/>
          <w:bCs/>
          <w:iCs/>
          <w:sz w:val="22"/>
          <w:szCs w:val="22"/>
          <w:lang w:val="es-CL" w:eastAsia="es-CL"/>
        </w:rPr>
        <w:t>medidas</w:t>
      </w:r>
      <w:r w:rsidR="00633197" w:rsidRPr="00242A01">
        <w:rPr>
          <w:rFonts w:ascii="Trebuchet MS" w:eastAsia="Calibri" w:hAnsi="Trebuchet MS" w:cstheme="majorHAnsi"/>
          <w:bCs/>
          <w:iCs/>
          <w:sz w:val="22"/>
          <w:szCs w:val="22"/>
          <w:lang w:val="es-CL" w:eastAsia="es-CL"/>
        </w:rPr>
        <w:t xml:space="preserve"> </w:t>
      </w:r>
      <w:r w:rsidRPr="00242A01">
        <w:rPr>
          <w:rFonts w:ascii="Trebuchet MS" w:eastAsia="Calibri" w:hAnsi="Trebuchet MS" w:cstheme="majorHAnsi"/>
          <w:bCs/>
          <w:iCs/>
          <w:sz w:val="22"/>
          <w:szCs w:val="22"/>
          <w:lang w:val="es-CL" w:eastAsia="es-CL"/>
        </w:rPr>
        <w:t>que afecten a los contratistas adjudicados.</w:t>
      </w:r>
    </w:p>
    <w:p w14:paraId="4745A51A" w14:textId="77777777" w:rsidR="00981ACB" w:rsidRPr="00242A01" w:rsidRDefault="00981ACB" w:rsidP="00007925">
      <w:pPr>
        <w:autoSpaceDE w:val="0"/>
        <w:autoSpaceDN w:val="0"/>
        <w:adjustRightInd w:val="0"/>
        <w:jc w:val="both"/>
        <w:rPr>
          <w:rFonts w:ascii="Trebuchet MS" w:eastAsia="Calibri" w:hAnsi="Trebuchet MS" w:cstheme="majorHAnsi"/>
          <w:bCs/>
          <w:iCs/>
          <w:sz w:val="22"/>
          <w:szCs w:val="22"/>
          <w:lang w:val="es-CL" w:eastAsia="es-CL"/>
        </w:rPr>
      </w:pPr>
    </w:p>
    <w:p w14:paraId="4A1502AE" w14:textId="77777777" w:rsidR="00981ACB" w:rsidRPr="00F23AEF" w:rsidRDefault="00981ACB" w:rsidP="00981ACB">
      <w:pPr>
        <w:jc w:val="both"/>
        <w:rPr>
          <w:rFonts w:ascii="Trebuchet MS" w:eastAsia="Calibri" w:hAnsi="Trebuchet MS" w:cstheme="majorHAnsi"/>
          <w:bCs/>
          <w:iCs/>
          <w:sz w:val="22"/>
          <w:szCs w:val="22"/>
          <w:lang w:val="es-CL" w:eastAsia="es-CL"/>
        </w:rPr>
      </w:pPr>
      <w:r w:rsidRPr="00F675AA">
        <w:rPr>
          <w:rFonts w:ascii="Trebuchet MS" w:eastAsia="Calibri" w:hAnsi="Trebuchet MS" w:cstheme="majorHAnsi"/>
          <w:bCs/>
          <w:iCs/>
          <w:sz w:val="22"/>
          <w:szCs w:val="22"/>
          <w:lang w:val="es-CL" w:eastAsia="es-CL"/>
        </w:rPr>
        <w:t>En el caso que el adjudicatario entregue un vale vista como garantía de fiel y oportuno cumplimiento, se recuerda que, de acuerdo con lo dispuesto en el artículo 156 del D.F.L. N°3 del año 1997, del Ministerio de Hacienda, que fija el texto refundido, sistematizado y concordado de la Ley General de Bancos y de otros cuerpos legales que se indican, dichos documentos tendrán una validez de cinco años, a partir de lo cual se reafirma que la obligación de mantener vigente este tipo de garantía corresponde únicamente al adjudicatario.</w:t>
      </w:r>
    </w:p>
    <w:p w14:paraId="17324624" w14:textId="77777777" w:rsidR="00981ACB" w:rsidRPr="00F23AEF" w:rsidRDefault="00981ACB" w:rsidP="00007925">
      <w:pPr>
        <w:autoSpaceDE w:val="0"/>
        <w:autoSpaceDN w:val="0"/>
        <w:adjustRightInd w:val="0"/>
        <w:jc w:val="both"/>
        <w:rPr>
          <w:rFonts w:ascii="Trebuchet MS" w:eastAsia="Calibri" w:hAnsi="Trebuchet MS" w:cstheme="majorHAnsi"/>
          <w:bCs/>
          <w:iCs/>
          <w:sz w:val="22"/>
          <w:szCs w:val="22"/>
          <w:lang w:val="es-CL" w:eastAsia="es-CL"/>
        </w:rPr>
      </w:pPr>
    </w:p>
    <w:p w14:paraId="1539B024" w14:textId="77777777" w:rsidR="00F01EA9" w:rsidRPr="00F23AEF" w:rsidRDefault="00F01EA9" w:rsidP="00A70E46">
      <w:pPr>
        <w:pStyle w:val="Ttulo1"/>
        <w:rPr>
          <w:rFonts w:ascii="Trebuchet MS" w:eastAsia="Calibri" w:hAnsi="Trebuchet MS" w:cstheme="minorHAnsi"/>
          <w:b/>
          <w:bCs/>
          <w:i/>
          <w:iCs/>
          <w:color w:val="auto"/>
          <w:sz w:val="22"/>
          <w:szCs w:val="22"/>
          <w:lang w:val="es-CL" w:eastAsia="es-CL"/>
        </w:rPr>
      </w:pPr>
      <w:r w:rsidRPr="00F23AEF">
        <w:rPr>
          <w:rFonts w:ascii="Trebuchet MS" w:eastAsia="Calibri" w:hAnsi="Trebuchet MS" w:cstheme="minorHAnsi"/>
          <w:b/>
          <w:bCs/>
          <w:i/>
          <w:iCs/>
          <w:color w:val="auto"/>
          <w:sz w:val="22"/>
          <w:szCs w:val="22"/>
          <w:lang w:val="es-CL" w:eastAsia="es-CL"/>
        </w:rPr>
        <w:t>9.</w:t>
      </w:r>
      <w:r w:rsidRPr="00F23AEF">
        <w:rPr>
          <w:rFonts w:ascii="Trebuchet MS" w:eastAsia="Calibri" w:hAnsi="Trebuchet MS" w:cstheme="minorHAnsi"/>
          <w:b/>
          <w:bCs/>
          <w:i/>
          <w:iCs/>
          <w:color w:val="auto"/>
          <w:sz w:val="22"/>
          <w:szCs w:val="22"/>
          <w:lang w:val="es-CL" w:eastAsia="es-CL"/>
        </w:rPr>
        <w:tab/>
        <w:t>Evaluación y adjudicación de las ofertas</w:t>
      </w:r>
    </w:p>
    <w:p w14:paraId="3431E238" w14:textId="590FE0D0" w:rsidR="00F01EA9" w:rsidRPr="00F23AEF" w:rsidRDefault="00F01EA9" w:rsidP="004C4309">
      <w:pPr>
        <w:pStyle w:val="Ttulo1"/>
        <w:numPr>
          <w:ilvl w:val="0"/>
          <w:numId w:val="14"/>
        </w:numPr>
        <w:rPr>
          <w:rFonts w:ascii="Trebuchet MS" w:eastAsia="Calibri" w:hAnsi="Trebuchet MS" w:cstheme="minorHAnsi"/>
          <w:b/>
          <w:bCs/>
          <w:i/>
          <w:iCs/>
          <w:color w:val="auto"/>
          <w:sz w:val="22"/>
          <w:szCs w:val="22"/>
          <w:lang w:val="es-CL" w:eastAsia="es-CL"/>
        </w:rPr>
      </w:pPr>
      <w:r w:rsidRPr="00F23AEF">
        <w:rPr>
          <w:rFonts w:ascii="Trebuchet MS" w:eastAsia="Calibri" w:hAnsi="Trebuchet MS" w:cstheme="minorHAnsi"/>
          <w:b/>
          <w:bCs/>
          <w:i/>
          <w:iCs/>
          <w:color w:val="auto"/>
          <w:sz w:val="22"/>
          <w:szCs w:val="22"/>
          <w:lang w:val="es-CL" w:eastAsia="es-CL"/>
        </w:rPr>
        <w:t>Comisión Evaluadora</w:t>
      </w:r>
    </w:p>
    <w:p w14:paraId="78C0601F"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5F4F3E42" w14:textId="2FDE876F" w:rsidR="00CE446E" w:rsidRPr="00F23AEF" w:rsidRDefault="00CE446E" w:rsidP="00CE446E">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lastRenderedPageBreak/>
        <w:t xml:space="preserve">La apertura y evaluación de las ofertas será realizada por una comisión constituida para tal efecto, que estará compuesta por </w:t>
      </w:r>
      <w:r w:rsidR="00A4138E" w:rsidRPr="00F23AEF">
        <w:rPr>
          <w:rFonts w:ascii="Trebuchet MS" w:eastAsia="Calibri" w:hAnsi="Trebuchet MS" w:cstheme="majorHAnsi"/>
          <w:bCs/>
          <w:iCs/>
          <w:sz w:val="22"/>
          <w:szCs w:val="22"/>
          <w:lang w:val="es-CL" w:eastAsia="es-CL"/>
        </w:rPr>
        <w:t>tres</w:t>
      </w:r>
      <w:r w:rsidRPr="00F23AEF">
        <w:rPr>
          <w:rFonts w:ascii="Trebuchet MS" w:eastAsia="Calibri" w:hAnsi="Trebuchet MS" w:cstheme="majorHAnsi"/>
          <w:bCs/>
          <w:iCs/>
          <w:sz w:val="22"/>
          <w:szCs w:val="22"/>
          <w:lang w:val="es-CL" w:eastAsia="es-CL"/>
        </w:rPr>
        <w:t xml:space="preserve"> integrantes, designados por resolución o acto administrativo del </w:t>
      </w:r>
      <w:r w:rsidR="00994204" w:rsidRPr="00F23AEF">
        <w:rPr>
          <w:rFonts w:ascii="Trebuchet MS" w:eastAsia="Calibri" w:hAnsi="Trebuchet MS" w:cstheme="majorHAnsi"/>
          <w:bCs/>
          <w:iCs/>
          <w:sz w:val="22"/>
          <w:szCs w:val="22"/>
          <w:lang w:val="es-CL" w:eastAsia="es-CL"/>
        </w:rPr>
        <w:t>jefe</w:t>
      </w:r>
      <w:r w:rsidRPr="00F23AEF">
        <w:rPr>
          <w:rFonts w:ascii="Trebuchet MS" w:eastAsia="Calibri" w:hAnsi="Trebuchet MS" w:cstheme="majorHAnsi"/>
          <w:bCs/>
          <w:iCs/>
          <w:sz w:val="22"/>
          <w:szCs w:val="22"/>
          <w:lang w:val="es-CL" w:eastAsia="es-CL"/>
        </w:rPr>
        <w:t xml:space="preserve"> de Servicio o quien tenga delegada la facultad para ello. Sin embargo, la entidad licitante podrá aumentar dicho número a través del </w:t>
      </w:r>
      <w:r w:rsidRPr="00F23AEF">
        <w:rPr>
          <w:rFonts w:ascii="Trebuchet MS" w:eastAsia="Calibri" w:hAnsi="Trebuchet MS" w:cstheme="majorHAnsi"/>
          <w:b/>
          <w:iCs/>
          <w:sz w:val="22"/>
          <w:szCs w:val="22"/>
          <w:lang w:val="es-CL" w:eastAsia="es-CL"/>
        </w:rPr>
        <w:t>Anexo N°2</w:t>
      </w:r>
      <w:r w:rsidRPr="00F23AEF">
        <w:rPr>
          <w:rFonts w:ascii="Trebuchet MS" w:eastAsia="Calibri" w:hAnsi="Trebuchet MS" w:cstheme="majorHAnsi"/>
          <w:bCs/>
          <w:iCs/>
          <w:sz w:val="22"/>
          <w:szCs w:val="22"/>
          <w:lang w:val="es-CL" w:eastAsia="es-CL"/>
        </w:rPr>
        <w:t>.</w:t>
      </w:r>
    </w:p>
    <w:p w14:paraId="7E145977" w14:textId="77777777" w:rsidR="00CE446E" w:rsidRPr="00F23AEF" w:rsidRDefault="00CE446E" w:rsidP="00CE446E">
      <w:pPr>
        <w:jc w:val="both"/>
        <w:rPr>
          <w:rFonts w:ascii="Trebuchet MS" w:eastAsia="Calibri" w:hAnsi="Trebuchet MS" w:cstheme="majorHAnsi"/>
          <w:bCs/>
          <w:iCs/>
          <w:sz w:val="22"/>
          <w:szCs w:val="22"/>
          <w:lang w:val="es-CL" w:eastAsia="es-CL"/>
        </w:rPr>
      </w:pPr>
    </w:p>
    <w:p w14:paraId="6DB93538" w14:textId="77777777" w:rsidR="00CE446E" w:rsidRPr="00F23AEF" w:rsidRDefault="00CE446E" w:rsidP="00CE446E">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753BA372" w14:textId="77777777" w:rsidR="00CE446E" w:rsidRPr="00F23AEF" w:rsidRDefault="00CE446E" w:rsidP="00CE446E">
      <w:pPr>
        <w:jc w:val="both"/>
        <w:rPr>
          <w:rFonts w:ascii="Trebuchet MS" w:eastAsia="Calibri" w:hAnsi="Trebuchet MS" w:cstheme="majorHAnsi"/>
          <w:bCs/>
          <w:iCs/>
          <w:sz w:val="22"/>
          <w:szCs w:val="22"/>
          <w:lang w:val="es-CL" w:eastAsia="es-CL"/>
        </w:rPr>
      </w:pPr>
    </w:p>
    <w:p w14:paraId="0BFA413B" w14:textId="77777777" w:rsidR="00CE446E" w:rsidRPr="00F23AEF" w:rsidRDefault="00CE446E" w:rsidP="00CE446E">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Los miembros de la Comisión Evaluadora no podrán:</w:t>
      </w:r>
    </w:p>
    <w:p w14:paraId="1AA52ECE" w14:textId="5E87F33F" w:rsidR="00CE446E" w:rsidRPr="00F23AEF" w:rsidRDefault="00CE446E" w:rsidP="00CE446E">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ab/>
        <w:t xml:space="preserve">Tener contactos con los oferentes, salvo en cuanto proceda alguno de mecanismos regulados por los artículos 27, 39 y 40 del reglamento de la </w:t>
      </w:r>
      <w:r w:rsidR="00AE1AED" w:rsidRPr="00F23AEF">
        <w:rPr>
          <w:rFonts w:ascii="Trebuchet MS" w:eastAsia="Calibri" w:hAnsi="Trebuchet MS" w:cstheme="majorHAnsi"/>
          <w:bCs/>
          <w:iCs/>
          <w:sz w:val="22"/>
          <w:szCs w:val="22"/>
          <w:lang w:val="es-CL" w:eastAsia="es-CL"/>
        </w:rPr>
        <w:t>L</w:t>
      </w:r>
      <w:r w:rsidRPr="00F23AEF">
        <w:rPr>
          <w:rFonts w:ascii="Trebuchet MS" w:eastAsia="Calibri" w:hAnsi="Trebuchet MS" w:cstheme="majorHAnsi"/>
          <w:bCs/>
          <w:iCs/>
          <w:sz w:val="22"/>
          <w:szCs w:val="22"/>
          <w:lang w:val="es-CL" w:eastAsia="es-CL"/>
        </w:rPr>
        <w:t>ey N°19.886.</w:t>
      </w:r>
    </w:p>
    <w:p w14:paraId="4E015B6B" w14:textId="77777777" w:rsidR="00CE446E" w:rsidRPr="00F23AEF" w:rsidRDefault="00CE446E" w:rsidP="00CE446E">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ab/>
        <w:t>Aceptar solicitudes de reunión, de parte de terceros, sobre asuntos vinculados directa o indirectamente con esta licitación, mientras integren la Comisión Evaluadora.</w:t>
      </w:r>
    </w:p>
    <w:p w14:paraId="251CF5C2" w14:textId="77777777" w:rsidR="00CE446E" w:rsidRPr="00F23AEF" w:rsidRDefault="00CE446E" w:rsidP="00CE446E">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ab/>
        <w:t>Aceptar ningún donativo de parte de terceros. Entiéndase como terceros, entre otros, a las empresas que prestan servicios de asesoría, o bien, sociedades consultoras, asociaciones, gremios o corporaciones.</w:t>
      </w:r>
    </w:p>
    <w:p w14:paraId="630CDDCE" w14:textId="77777777" w:rsidR="00CE446E" w:rsidRPr="00F23AEF" w:rsidRDefault="00CE446E" w:rsidP="00CE446E">
      <w:pPr>
        <w:jc w:val="both"/>
        <w:rPr>
          <w:rFonts w:ascii="Trebuchet MS" w:eastAsia="Calibri" w:hAnsi="Trebuchet MS" w:cstheme="majorHAnsi"/>
          <w:bCs/>
          <w:iCs/>
          <w:sz w:val="22"/>
          <w:szCs w:val="22"/>
          <w:lang w:val="es-CL" w:eastAsia="es-CL"/>
        </w:rPr>
      </w:pPr>
    </w:p>
    <w:p w14:paraId="2163DE3F" w14:textId="6A9C0B20" w:rsidR="00CE446E" w:rsidRPr="00F23AEF" w:rsidRDefault="00CE446E" w:rsidP="00CE446E">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Esta Comisión emitirá un informe de evaluación de ofertas, proponiendo al </w:t>
      </w:r>
      <w:r w:rsidR="00994204" w:rsidRPr="00F23AEF">
        <w:rPr>
          <w:rFonts w:ascii="Trebuchet MS" w:eastAsia="Calibri" w:hAnsi="Trebuchet MS" w:cstheme="majorHAnsi"/>
          <w:bCs/>
          <w:iCs/>
          <w:sz w:val="22"/>
          <w:szCs w:val="22"/>
          <w:lang w:val="es-CL" w:eastAsia="es-CL"/>
        </w:rPr>
        <w:t>jefe</w:t>
      </w:r>
      <w:r w:rsidRPr="00F23AEF">
        <w:rPr>
          <w:rFonts w:ascii="Trebuchet MS" w:eastAsia="Calibri" w:hAnsi="Trebuchet MS" w:cstheme="majorHAnsi"/>
          <w:bCs/>
          <w:iCs/>
          <w:sz w:val="22"/>
          <w:szCs w:val="22"/>
          <w:lang w:val="es-CL" w:eastAsia="es-CL"/>
        </w:rPr>
        <w:t xml:space="preserv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09CF1CF4" w14:textId="4B03213A" w:rsidR="00F01EA9" w:rsidRPr="00F23AEF" w:rsidRDefault="00F01EA9" w:rsidP="004C4309">
      <w:pPr>
        <w:pStyle w:val="Ttulo1"/>
        <w:numPr>
          <w:ilvl w:val="0"/>
          <w:numId w:val="14"/>
        </w:numPr>
        <w:rPr>
          <w:rFonts w:ascii="Trebuchet MS" w:eastAsia="Calibri" w:hAnsi="Trebuchet MS" w:cstheme="minorHAnsi"/>
          <w:b/>
          <w:bCs/>
          <w:i/>
          <w:iCs/>
          <w:color w:val="auto"/>
          <w:sz w:val="22"/>
          <w:szCs w:val="22"/>
          <w:lang w:val="es-CL" w:eastAsia="es-CL"/>
        </w:rPr>
      </w:pPr>
      <w:r w:rsidRPr="00F23AEF">
        <w:rPr>
          <w:rFonts w:ascii="Trebuchet MS" w:eastAsia="Calibri" w:hAnsi="Trebuchet MS" w:cstheme="minorHAnsi"/>
          <w:b/>
          <w:bCs/>
          <w:i/>
          <w:iCs/>
          <w:color w:val="auto"/>
          <w:sz w:val="22"/>
          <w:szCs w:val="22"/>
          <w:lang w:val="es-CL" w:eastAsia="es-CL"/>
        </w:rPr>
        <w:t xml:space="preserve">Consideraciones </w:t>
      </w:r>
      <w:r w:rsidR="00981ACB" w:rsidRPr="00F23AEF">
        <w:rPr>
          <w:rFonts w:ascii="Trebuchet MS" w:eastAsia="Calibri" w:hAnsi="Trebuchet MS" w:cstheme="minorHAnsi"/>
          <w:b/>
          <w:bCs/>
          <w:i/>
          <w:iCs/>
          <w:color w:val="auto"/>
          <w:sz w:val="22"/>
          <w:szCs w:val="22"/>
          <w:lang w:val="es-CL" w:eastAsia="es-CL"/>
        </w:rPr>
        <w:t>g</w:t>
      </w:r>
      <w:r w:rsidRPr="00F23AEF">
        <w:rPr>
          <w:rFonts w:ascii="Trebuchet MS" w:eastAsia="Calibri" w:hAnsi="Trebuchet MS" w:cstheme="minorHAnsi"/>
          <w:b/>
          <w:bCs/>
          <w:i/>
          <w:iCs/>
          <w:color w:val="auto"/>
          <w:sz w:val="22"/>
          <w:szCs w:val="22"/>
          <w:lang w:val="es-CL" w:eastAsia="es-CL"/>
        </w:rPr>
        <w:t xml:space="preserve">enerales </w:t>
      </w:r>
    </w:p>
    <w:p w14:paraId="69967CED"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72686EDB" w14:textId="61BB0598" w:rsidR="00F01EA9" w:rsidRPr="00F23AEF" w:rsidRDefault="001D5DD5"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1</w:t>
      </w:r>
      <w:r w:rsidR="00F01EA9" w:rsidRPr="00F23AEF">
        <w:rPr>
          <w:rFonts w:ascii="Trebuchet MS" w:eastAsia="Calibri" w:hAnsi="Trebuchet MS" w:cstheme="majorHAnsi"/>
          <w:bCs/>
          <w:iCs/>
          <w:sz w:val="22"/>
          <w:szCs w:val="22"/>
          <w:lang w:val="es-CL" w:eastAsia="es-CL"/>
        </w:rPr>
        <w:t xml:space="preserve">.- Se exigirá el cumplimiento de los requerimientos establecidos en la cláusula 6, “Instrucciones para Presentación de Ofertas”, de las presentes </w:t>
      </w:r>
      <w:r w:rsidR="00436E3A" w:rsidRPr="00F23AEF">
        <w:rPr>
          <w:rFonts w:ascii="Trebuchet MS" w:eastAsia="Calibri" w:hAnsi="Trebuchet MS" w:cstheme="majorHAnsi"/>
          <w:bCs/>
          <w:iCs/>
          <w:sz w:val="22"/>
          <w:szCs w:val="22"/>
          <w:lang w:val="es-CL" w:eastAsia="es-CL"/>
        </w:rPr>
        <w:t>b</w:t>
      </w:r>
      <w:r w:rsidR="00F01EA9" w:rsidRPr="00F23AEF">
        <w:rPr>
          <w:rFonts w:ascii="Trebuchet MS" w:eastAsia="Calibri" w:hAnsi="Trebuchet MS" w:cstheme="majorHAnsi"/>
          <w:bCs/>
          <w:iCs/>
          <w:sz w:val="22"/>
          <w:szCs w:val="22"/>
          <w:lang w:val="es-CL" w:eastAsia="es-CL"/>
        </w:rPr>
        <w:t xml:space="preserve">ases de </w:t>
      </w:r>
      <w:r w:rsidR="00436E3A" w:rsidRPr="00F23AEF">
        <w:rPr>
          <w:rFonts w:ascii="Trebuchet MS" w:eastAsia="Calibri" w:hAnsi="Trebuchet MS" w:cstheme="majorHAnsi"/>
          <w:bCs/>
          <w:iCs/>
          <w:sz w:val="22"/>
          <w:szCs w:val="22"/>
          <w:lang w:val="es-CL" w:eastAsia="es-CL"/>
        </w:rPr>
        <w:t>l</w:t>
      </w:r>
      <w:r w:rsidR="00F01EA9" w:rsidRPr="00F23AEF">
        <w:rPr>
          <w:rFonts w:ascii="Trebuchet MS" w:eastAsia="Calibri" w:hAnsi="Trebuchet MS" w:cstheme="majorHAnsi"/>
          <w:bCs/>
          <w:iCs/>
          <w:sz w:val="22"/>
          <w:szCs w:val="22"/>
          <w:lang w:val="es-CL" w:eastAsia="es-CL"/>
        </w:rPr>
        <w:t xml:space="preserve">icitación. Aquellas ofertas que no fueran presentadas a través del portal, en los términos solicitados, quedarán marginadas de la propuesta y no serán consideradas en la evaluación. Lo anterior, sin perjuicio de que concurra y se acredite alguna de las causales de excepción establecidas en el artículo 62 del Reglamento de la Ley </w:t>
      </w:r>
      <w:r w:rsidR="009B306E" w:rsidRPr="00F23AEF">
        <w:rPr>
          <w:rFonts w:ascii="Trebuchet MS" w:eastAsia="Calibri" w:hAnsi="Trebuchet MS" w:cstheme="majorHAnsi"/>
          <w:bCs/>
          <w:iCs/>
          <w:sz w:val="22"/>
          <w:szCs w:val="22"/>
          <w:lang w:val="es-CL" w:eastAsia="es-CL"/>
        </w:rPr>
        <w:t>N°19.886</w:t>
      </w:r>
      <w:r w:rsidR="00496BC2" w:rsidRPr="00F23AEF">
        <w:rPr>
          <w:rFonts w:ascii="Trebuchet MS" w:eastAsia="Calibri" w:hAnsi="Trebuchet MS" w:cstheme="majorHAnsi"/>
          <w:bCs/>
          <w:iCs/>
          <w:sz w:val="22"/>
          <w:szCs w:val="22"/>
          <w:lang w:val="es-CL" w:eastAsia="es-CL"/>
        </w:rPr>
        <w:t xml:space="preserve"> </w:t>
      </w:r>
    </w:p>
    <w:p w14:paraId="2B71C54A"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46AA79EE" w14:textId="7A450CAB" w:rsidR="00F01EA9" w:rsidRPr="00F23AEF" w:rsidRDefault="001D5DD5"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2</w:t>
      </w:r>
      <w:r w:rsidR="00F01EA9" w:rsidRPr="00F23AEF">
        <w:rPr>
          <w:rFonts w:ascii="Trebuchet MS" w:eastAsia="Calibri" w:hAnsi="Trebuchet MS" w:cstheme="majorHAnsi"/>
          <w:bCs/>
          <w:iCs/>
          <w:sz w:val="22"/>
          <w:szCs w:val="22"/>
          <w:lang w:val="es-CL" w:eastAsia="es-CL"/>
        </w:rPr>
        <w:t xml:space="preserve">.-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 en el artículo 40, del Reglamento de la Ley N°19.886 y en las presentes bases. </w:t>
      </w:r>
    </w:p>
    <w:p w14:paraId="15147555"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4CE5F780" w14:textId="1CF9C90E" w:rsidR="00F01EA9" w:rsidRPr="00F23AEF" w:rsidRDefault="001D5DD5"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3</w:t>
      </w:r>
      <w:r w:rsidR="00F01EA9" w:rsidRPr="00F23AEF">
        <w:rPr>
          <w:rFonts w:ascii="Trebuchet MS" w:eastAsia="Calibri" w:hAnsi="Trebuchet MS" w:cstheme="majorHAnsi"/>
          <w:bCs/>
          <w:iCs/>
          <w:sz w:val="22"/>
          <w:szCs w:val="22"/>
          <w:lang w:val="es-CL" w:eastAsia="es-CL"/>
        </w:rPr>
        <w:t xml:space="preserve">.- Los documentos solicitados por la entidad licitante deben estar vigentes a la fecha de cierre de la presentación de las ofertas indicado en la cláusula 3 de las presentes bases y ser </w:t>
      </w:r>
      <w:r w:rsidR="00F01EA9" w:rsidRPr="00F675AA">
        <w:rPr>
          <w:rFonts w:ascii="Trebuchet MS" w:eastAsia="Calibri" w:hAnsi="Trebuchet MS" w:cstheme="majorHAnsi"/>
          <w:bCs/>
          <w:iCs/>
          <w:sz w:val="22"/>
          <w:szCs w:val="22"/>
          <w:lang w:val="es-CL" w:eastAsia="es-CL"/>
        </w:rPr>
        <w:t>presentados como copias simples, legibles y firmadas por el representante legal de la empresa</w:t>
      </w:r>
      <w:r w:rsidR="00F025D9" w:rsidRPr="00F675AA">
        <w:rPr>
          <w:rFonts w:ascii="Trebuchet MS" w:eastAsia="Calibri" w:hAnsi="Trebuchet MS" w:cstheme="majorHAnsi"/>
          <w:bCs/>
          <w:iCs/>
          <w:sz w:val="22"/>
          <w:szCs w:val="22"/>
          <w:lang w:val="es-CL" w:eastAsia="es-CL"/>
        </w:rPr>
        <w:t>, quien tenga poder suficiente para representarla</w:t>
      </w:r>
      <w:r w:rsidR="00F01EA9" w:rsidRPr="00F675AA">
        <w:rPr>
          <w:rFonts w:ascii="Trebuchet MS" w:eastAsia="Calibri" w:hAnsi="Trebuchet MS" w:cstheme="majorHAnsi"/>
          <w:bCs/>
          <w:iCs/>
          <w:sz w:val="22"/>
          <w:szCs w:val="22"/>
          <w:lang w:val="es-CL" w:eastAsia="es-CL"/>
        </w:rPr>
        <w:t xml:space="preserve"> o</w:t>
      </w:r>
      <w:r w:rsidR="00F025D9" w:rsidRPr="00F675AA">
        <w:rPr>
          <w:rFonts w:ascii="Trebuchet MS" w:eastAsia="Calibri" w:hAnsi="Trebuchet MS" w:cstheme="majorHAnsi"/>
          <w:bCs/>
          <w:iCs/>
          <w:sz w:val="22"/>
          <w:szCs w:val="22"/>
          <w:lang w:val="es-CL" w:eastAsia="es-CL"/>
        </w:rPr>
        <w:t>, en su caso por la</w:t>
      </w:r>
      <w:r w:rsidR="00F01EA9" w:rsidRPr="00F675AA">
        <w:rPr>
          <w:rFonts w:ascii="Trebuchet MS" w:eastAsia="Calibri" w:hAnsi="Trebuchet MS" w:cstheme="majorHAnsi"/>
          <w:bCs/>
          <w:iCs/>
          <w:sz w:val="22"/>
          <w:szCs w:val="22"/>
          <w:lang w:val="es-CL" w:eastAsia="es-CL"/>
        </w:rPr>
        <w:t xml:space="preserve"> persona natural. Sin perjuicio de ello, la entidad licitante podrá verificar la veracidad de la</w:t>
      </w:r>
      <w:r w:rsidR="00F01EA9" w:rsidRPr="00F23AEF">
        <w:rPr>
          <w:rFonts w:ascii="Trebuchet MS" w:eastAsia="Calibri" w:hAnsi="Trebuchet MS" w:cstheme="majorHAnsi"/>
          <w:bCs/>
          <w:iCs/>
          <w:sz w:val="22"/>
          <w:szCs w:val="22"/>
          <w:lang w:val="es-CL" w:eastAsia="es-CL"/>
        </w:rPr>
        <w:t xml:space="preserve"> información entregada por el proveedor.</w:t>
      </w:r>
      <w:r w:rsidR="00142743" w:rsidRPr="00F23AEF">
        <w:rPr>
          <w:rFonts w:ascii="Trebuchet MS" w:eastAsia="Calibri" w:hAnsi="Trebuchet MS" w:cstheme="majorHAnsi"/>
          <w:bCs/>
          <w:iCs/>
          <w:sz w:val="22"/>
          <w:szCs w:val="22"/>
          <w:lang w:val="es-CL" w:eastAsia="es-CL"/>
        </w:rPr>
        <w:t xml:space="preserve">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r w:rsidR="00F7064B" w:rsidRPr="00F23AEF">
        <w:rPr>
          <w:rFonts w:ascii="Trebuchet MS" w:eastAsia="Calibri" w:hAnsi="Trebuchet MS" w:cstheme="majorHAnsi"/>
          <w:bCs/>
          <w:iCs/>
          <w:sz w:val="22"/>
          <w:szCs w:val="22"/>
          <w:lang w:val="es-CL" w:eastAsia="es-CL"/>
        </w:rPr>
        <w:t>.</w:t>
      </w:r>
      <w:r w:rsidR="00F01EA9" w:rsidRPr="00F23AEF">
        <w:rPr>
          <w:rFonts w:ascii="Trebuchet MS" w:eastAsia="Calibri" w:hAnsi="Trebuchet MS" w:cstheme="majorHAnsi"/>
          <w:bCs/>
          <w:iCs/>
          <w:sz w:val="22"/>
          <w:szCs w:val="22"/>
          <w:lang w:val="es-CL" w:eastAsia="es-CL"/>
        </w:rPr>
        <w:t xml:space="preserve"> </w:t>
      </w:r>
    </w:p>
    <w:p w14:paraId="6C8EF33F" w14:textId="58928CDE" w:rsidR="00F01EA9" w:rsidRPr="00F23AEF" w:rsidRDefault="00F01EA9" w:rsidP="004C4309">
      <w:pPr>
        <w:pStyle w:val="Ttulo1"/>
        <w:numPr>
          <w:ilvl w:val="0"/>
          <w:numId w:val="14"/>
        </w:numPr>
        <w:rPr>
          <w:rFonts w:ascii="Trebuchet MS" w:eastAsia="Calibri" w:hAnsi="Trebuchet MS" w:cstheme="minorHAnsi"/>
          <w:b/>
          <w:bCs/>
          <w:sz w:val="22"/>
          <w:szCs w:val="22"/>
          <w:lang w:val="es-CL" w:eastAsia="es-CL"/>
        </w:rPr>
      </w:pPr>
      <w:r w:rsidRPr="00F23AEF">
        <w:rPr>
          <w:rStyle w:val="Ttulo1Car"/>
          <w:rFonts w:ascii="Trebuchet MS" w:hAnsi="Trebuchet MS" w:cstheme="minorHAnsi"/>
          <w:b/>
          <w:bCs/>
          <w:i/>
          <w:iCs/>
          <w:color w:val="auto"/>
          <w:sz w:val="22"/>
          <w:szCs w:val="22"/>
          <w:lang w:val="es-CL"/>
        </w:rPr>
        <w:t>Subsanación de errores u omisiones formales</w:t>
      </w:r>
    </w:p>
    <w:p w14:paraId="4316A894"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574E16CC" w14:textId="77777777" w:rsidR="00F01EA9" w:rsidRPr="00F23AEF" w:rsidRDefault="00F01EA9"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69CD7290"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09B0F215" w14:textId="1AEDB874" w:rsidR="00F01EA9" w:rsidRPr="00F23AEF" w:rsidRDefault="00F01EA9"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Para dicha subsanación se otorgará un plazo fatal de </w:t>
      </w:r>
      <w:r w:rsidR="00BA28B6" w:rsidRPr="00F23AEF">
        <w:rPr>
          <w:rFonts w:ascii="Trebuchet MS" w:eastAsia="Calibri" w:hAnsi="Trebuchet MS" w:cstheme="majorHAnsi"/>
          <w:bCs/>
          <w:iCs/>
          <w:sz w:val="22"/>
          <w:szCs w:val="22"/>
          <w:lang w:val="es-CL" w:eastAsia="es-CL"/>
        </w:rPr>
        <w:t>tres</w:t>
      </w:r>
      <w:r w:rsidRPr="00F23AEF">
        <w:rPr>
          <w:rFonts w:ascii="Trebuchet MS" w:eastAsia="Calibri" w:hAnsi="Trebuchet MS" w:cstheme="majorHAnsi"/>
          <w:bCs/>
          <w:iCs/>
          <w:sz w:val="22"/>
          <w:szCs w:val="22"/>
          <w:lang w:val="es-CL" w:eastAsia="es-CL"/>
        </w:rPr>
        <w:t xml:space="preserve"> </w:t>
      </w:r>
      <w:r w:rsidR="003D68B9" w:rsidRPr="00F23AEF">
        <w:rPr>
          <w:rFonts w:ascii="Trebuchet MS" w:eastAsia="Calibri" w:hAnsi="Trebuchet MS" w:cstheme="majorHAnsi"/>
          <w:bCs/>
          <w:iCs/>
          <w:sz w:val="22"/>
          <w:szCs w:val="22"/>
          <w:lang w:val="es-CL" w:eastAsia="es-CL"/>
        </w:rPr>
        <w:t xml:space="preserve">días </w:t>
      </w:r>
      <w:r w:rsidR="00190E52" w:rsidRPr="00F23AEF">
        <w:rPr>
          <w:rFonts w:ascii="Trebuchet MS" w:eastAsia="Calibri" w:hAnsi="Trebuchet MS" w:cstheme="majorHAnsi"/>
          <w:bCs/>
          <w:iCs/>
          <w:sz w:val="22"/>
          <w:szCs w:val="22"/>
          <w:lang w:val="es-CL" w:eastAsia="es-CL"/>
        </w:rPr>
        <w:t>hábiles administrativos</w:t>
      </w:r>
      <w:r w:rsidRPr="00F23AEF">
        <w:rPr>
          <w:rFonts w:ascii="Trebuchet MS" w:eastAsia="Calibri" w:hAnsi="Trebuchet MS" w:cstheme="majorHAnsi"/>
          <w:bCs/>
          <w:iCs/>
          <w:sz w:val="22"/>
          <w:szCs w:val="22"/>
          <w:lang w:val="es-CL" w:eastAsia="es-CL"/>
        </w:rPr>
        <w:t xml:space="preserve">, contados desde su comunicación al oferente por parte de la entidad licitante, la que se informará a través del Sistema de </w:t>
      </w:r>
      <w:r w:rsidR="00F82B67" w:rsidRPr="00F23AEF">
        <w:rPr>
          <w:rFonts w:ascii="Trebuchet MS" w:eastAsia="Calibri" w:hAnsi="Trebuchet MS" w:cstheme="majorHAnsi"/>
          <w:bCs/>
          <w:iCs/>
          <w:sz w:val="22"/>
          <w:szCs w:val="22"/>
          <w:lang w:val="es-CL" w:eastAsia="es-CL"/>
        </w:rPr>
        <w:t>I</w:t>
      </w:r>
      <w:r w:rsidRPr="00F23AEF">
        <w:rPr>
          <w:rFonts w:ascii="Trebuchet MS" w:eastAsia="Calibri" w:hAnsi="Trebuchet MS" w:cstheme="majorHAnsi"/>
          <w:bCs/>
          <w:iCs/>
          <w:sz w:val="22"/>
          <w:szCs w:val="22"/>
          <w:lang w:val="es-CL" w:eastAsia="es-CL"/>
        </w:rPr>
        <w:t>nformación www.mercadopublico.cl. La responsabilidad de revisar oportunamente dicho sistema durante el período de evaluación recae exclusivamente en los respectivos oferentes.</w:t>
      </w:r>
    </w:p>
    <w:p w14:paraId="14872CAB" w14:textId="4C795094" w:rsidR="00F01EA9" w:rsidRPr="00F23AEF" w:rsidRDefault="00F01EA9" w:rsidP="004C4309">
      <w:pPr>
        <w:pStyle w:val="Ttulo1"/>
        <w:numPr>
          <w:ilvl w:val="0"/>
          <w:numId w:val="14"/>
        </w:numPr>
        <w:rPr>
          <w:rFonts w:ascii="Trebuchet MS" w:eastAsia="Calibri" w:hAnsi="Trebuchet MS" w:cstheme="minorHAnsi"/>
          <w:b/>
          <w:bCs/>
          <w:i/>
          <w:iCs/>
          <w:color w:val="auto"/>
          <w:sz w:val="22"/>
          <w:szCs w:val="22"/>
          <w:lang w:val="es-CL" w:eastAsia="es-CL" w:bidi="he-IL"/>
        </w:rPr>
      </w:pPr>
      <w:r w:rsidRPr="00F23AEF">
        <w:rPr>
          <w:rFonts w:ascii="Trebuchet MS" w:eastAsia="Calibri" w:hAnsi="Trebuchet MS" w:cstheme="minorHAnsi"/>
          <w:b/>
          <w:bCs/>
          <w:i/>
          <w:iCs/>
          <w:color w:val="auto"/>
          <w:sz w:val="22"/>
          <w:szCs w:val="22"/>
          <w:lang w:val="es-CL" w:eastAsia="es-CL" w:bidi="he-IL"/>
        </w:rPr>
        <w:lastRenderedPageBreak/>
        <w:t>Solicitud de certificaciones o antecedentes omitidos</w:t>
      </w:r>
    </w:p>
    <w:p w14:paraId="20C95285"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666F8D35" w14:textId="77777777" w:rsidR="00F01EA9" w:rsidRPr="00F23AEF" w:rsidRDefault="00F01EA9"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608922BD"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08068980" w14:textId="06220566" w:rsidR="00F01EA9" w:rsidRPr="00F23AEF" w:rsidRDefault="00F01EA9"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Para dichas presentaciones de certificaciones o antecedentes se otorgará un plazo fatal de </w:t>
      </w:r>
      <w:r w:rsidR="009D42A7" w:rsidRPr="00F23AEF">
        <w:rPr>
          <w:rFonts w:ascii="Trebuchet MS" w:eastAsia="Calibri" w:hAnsi="Trebuchet MS" w:cstheme="majorHAnsi"/>
          <w:bCs/>
          <w:iCs/>
          <w:sz w:val="22"/>
          <w:szCs w:val="22"/>
          <w:lang w:val="es-CL" w:eastAsia="es-CL"/>
        </w:rPr>
        <w:t>tres</w:t>
      </w:r>
      <w:r w:rsidRPr="00F23AEF">
        <w:rPr>
          <w:rFonts w:ascii="Trebuchet MS" w:eastAsia="Calibri" w:hAnsi="Trebuchet MS" w:cstheme="majorHAnsi"/>
          <w:bCs/>
          <w:iCs/>
          <w:sz w:val="22"/>
          <w:szCs w:val="22"/>
          <w:lang w:val="es-CL" w:eastAsia="es-CL"/>
        </w:rPr>
        <w:t xml:space="preserve"> </w:t>
      </w:r>
      <w:r w:rsidR="003D68B9" w:rsidRPr="00F23AEF">
        <w:rPr>
          <w:rFonts w:ascii="Trebuchet MS" w:eastAsia="Calibri" w:hAnsi="Trebuchet MS" w:cstheme="majorHAnsi"/>
          <w:bCs/>
          <w:iCs/>
          <w:sz w:val="22"/>
          <w:szCs w:val="22"/>
          <w:lang w:val="es-CL" w:eastAsia="es-CL"/>
        </w:rPr>
        <w:t>días hábiles administrativos</w:t>
      </w:r>
      <w:r w:rsidRPr="00F23AEF">
        <w:rPr>
          <w:rFonts w:ascii="Trebuchet MS" w:eastAsia="Calibri" w:hAnsi="Trebuchet MS" w:cstheme="majorHAnsi"/>
          <w:bCs/>
          <w:iCs/>
          <w:sz w:val="22"/>
          <w:szCs w:val="22"/>
          <w:lang w:val="es-CL" w:eastAsia="es-CL"/>
        </w:rPr>
        <w:t xml:space="preserve">, contados desde su comunicación al oferente por parte de la entidad licitante, la que se informará a través del Sistema de </w:t>
      </w:r>
      <w:r w:rsidR="002A4F11" w:rsidRPr="00F23AEF">
        <w:rPr>
          <w:rFonts w:ascii="Trebuchet MS" w:eastAsia="Calibri" w:hAnsi="Trebuchet MS" w:cstheme="majorHAnsi"/>
          <w:bCs/>
          <w:iCs/>
          <w:sz w:val="22"/>
          <w:szCs w:val="22"/>
          <w:lang w:val="es-CL" w:eastAsia="es-CL"/>
        </w:rPr>
        <w:t>I</w:t>
      </w:r>
      <w:r w:rsidRPr="00F23AEF">
        <w:rPr>
          <w:rFonts w:ascii="Trebuchet MS" w:eastAsia="Calibri" w:hAnsi="Trebuchet MS" w:cstheme="majorHAnsi"/>
          <w:bCs/>
          <w:iCs/>
          <w:sz w:val="22"/>
          <w:szCs w:val="22"/>
          <w:lang w:val="es-CL" w:eastAsia="es-CL"/>
        </w:rPr>
        <w:t>nformación www.mercadopublico.cl. La responsabilidad de revisar oportunamente dicho sistema durante el período de evaluación recae exclusivamente en los respectivos oferentes.</w:t>
      </w:r>
    </w:p>
    <w:p w14:paraId="08C13301" w14:textId="6825C0C1" w:rsidR="00F01EA9" w:rsidRPr="00F23AEF" w:rsidRDefault="00F01EA9" w:rsidP="004C4309">
      <w:pPr>
        <w:pStyle w:val="Ttulo1"/>
        <w:numPr>
          <w:ilvl w:val="0"/>
          <w:numId w:val="14"/>
        </w:numPr>
        <w:rPr>
          <w:rFonts w:ascii="Trebuchet MS" w:eastAsia="Calibri" w:hAnsi="Trebuchet MS"/>
          <w:b/>
          <w:bCs/>
          <w:color w:val="000000" w:themeColor="text1"/>
          <w:sz w:val="22"/>
          <w:szCs w:val="22"/>
          <w:lang w:val="es-CL" w:eastAsia="es-CL" w:bidi="he-IL"/>
        </w:rPr>
      </w:pPr>
      <w:r w:rsidRPr="00F23AEF">
        <w:rPr>
          <w:rStyle w:val="Ttulo1Car"/>
          <w:rFonts w:ascii="Trebuchet MS" w:hAnsi="Trebuchet MS" w:cstheme="minorHAnsi"/>
          <w:b/>
          <w:bCs/>
          <w:i/>
          <w:iCs/>
          <w:color w:val="auto"/>
          <w:sz w:val="22"/>
          <w:szCs w:val="22"/>
          <w:lang w:val="es-CL"/>
        </w:rPr>
        <w:t>Inadmisibilidad de las ofertas y declaración de desierta de la licitación</w:t>
      </w:r>
    </w:p>
    <w:p w14:paraId="76CE6448"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66EA23D4" w14:textId="5F74616F" w:rsidR="00F01EA9" w:rsidRPr="00F23AEF" w:rsidRDefault="00F01EA9"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entidad licitante declarará inadmisible las ofertas presentadas que no cumplan los requisitos o condiciones establecid</w:t>
      </w:r>
      <w:r w:rsidR="008B08B3" w:rsidRPr="00F23AEF">
        <w:rPr>
          <w:rFonts w:ascii="Trebuchet MS" w:eastAsia="Calibri" w:hAnsi="Trebuchet MS" w:cstheme="majorHAnsi"/>
          <w:bCs/>
          <w:iCs/>
          <w:sz w:val="22"/>
          <w:szCs w:val="22"/>
          <w:lang w:val="es-CL" w:eastAsia="es-CL"/>
        </w:rPr>
        <w:t>o</w:t>
      </w:r>
      <w:r w:rsidRPr="00F23AEF">
        <w:rPr>
          <w:rFonts w:ascii="Trebuchet MS" w:eastAsia="Calibri" w:hAnsi="Trebuchet MS" w:cstheme="majorHAnsi"/>
          <w:bCs/>
          <w:iCs/>
          <w:sz w:val="22"/>
          <w:szCs w:val="22"/>
          <w:lang w:val="es-CL" w:eastAsia="es-CL"/>
        </w:rPr>
        <w:t>s en las presentes bases de licitación, sin perjuicio de la facultad para solicitar a los oferentes que salven errores u omisiones formales de acuerdo con lo establecido en las presentes bases.</w:t>
      </w:r>
    </w:p>
    <w:p w14:paraId="3F6D57A7"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60C88120" w14:textId="77777777" w:rsidR="00F01EA9" w:rsidRPr="00F23AEF" w:rsidRDefault="00F01EA9"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entidad licitante podrá, además, declarar desierta la licitación cuando no se presenten ofertas o cuando éstas no resulten convenientes a sus intereses.</w:t>
      </w:r>
    </w:p>
    <w:p w14:paraId="070E9234" w14:textId="77777777" w:rsidR="00F01EA9" w:rsidRPr="00F23AEF" w:rsidRDefault="00F01EA9" w:rsidP="00F01EA9">
      <w:pPr>
        <w:jc w:val="both"/>
        <w:rPr>
          <w:rFonts w:ascii="Trebuchet MS" w:eastAsia="Calibri" w:hAnsi="Trebuchet MS" w:cstheme="majorHAnsi"/>
          <w:bCs/>
          <w:iCs/>
          <w:sz w:val="22"/>
          <w:szCs w:val="22"/>
          <w:lang w:val="es-CL" w:eastAsia="es-CL"/>
        </w:rPr>
      </w:pPr>
    </w:p>
    <w:p w14:paraId="550B85BE" w14:textId="77777777" w:rsidR="00F01EA9" w:rsidRPr="00F23AEF" w:rsidRDefault="00F01EA9" w:rsidP="00F01EA9">
      <w:pPr>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Dichas declaraciones deberán materializarse a través de la dictación de una resolución fundada y no darán derecho a indemnización alguna a los oferentes.</w:t>
      </w:r>
    </w:p>
    <w:p w14:paraId="5BFB5E56" w14:textId="1A333EC1" w:rsidR="00F01EA9" w:rsidRPr="00F675AA" w:rsidRDefault="00F01EA9" w:rsidP="004C4309">
      <w:pPr>
        <w:pStyle w:val="Ttulo1"/>
        <w:numPr>
          <w:ilvl w:val="0"/>
          <w:numId w:val="14"/>
        </w:numPr>
        <w:rPr>
          <w:rFonts w:ascii="Trebuchet MS" w:eastAsia="Calibri" w:hAnsi="Trebuchet MS" w:cstheme="minorHAnsi"/>
          <w:b/>
          <w:bCs/>
          <w:i/>
          <w:iCs/>
          <w:color w:val="auto"/>
          <w:sz w:val="22"/>
          <w:szCs w:val="22"/>
          <w:lang w:val="es-CL" w:eastAsia="es-CL" w:bidi="he-IL"/>
        </w:rPr>
      </w:pPr>
      <w:r w:rsidRPr="00F675AA">
        <w:rPr>
          <w:rFonts w:ascii="Trebuchet MS" w:eastAsia="Calibri" w:hAnsi="Trebuchet MS" w:cstheme="minorHAnsi"/>
          <w:b/>
          <w:bCs/>
          <w:i/>
          <w:iCs/>
          <w:color w:val="auto"/>
          <w:sz w:val="22"/>
          <w:szCs w:val="22"/>
          <w:lang w:val="es-CL" w:eastAsia="es-CL" w:bidi="he-IL"/>
        </w:rPr>
        <w:t xml:space="preserve">Criterios de </w:t>
      </w:r>
      <w:r w:rsidR="00D16C82" w:rsidRPr="00F675AA">
        <w:rPr>
          <w:rFonts w:ascii="Trebuchet MS" w:eastAsia="Calibri" w:hAnsi="Trebuchet MS" w:cstheme="minorHAnsi"/>
          <w:b/>
          <w:bCs/>
          <w:i/>
          <w:iCs/>
          <w:color w:val="auto"/>
          <w:sz w:val="22"/>
          <w:szCs w:val="22"/>
          <w:lang w:val="es-CL" w:eastAsia="es-CL" w:bidi="he-IL"/>
        </w:rPr>
        <w:t>e</w:t>
      </w:r>
      <w:r w:rsidRPr="00F675AA">
        <w:rPr>
          <w:rFonts w:ascii="Trebuchet MS" w:eastAsia="Calibri" w:hAnsi="Trebuchet MS" w:cstheme="minorHAnsi"/>
          <w:b/>
          <w:bCs/>
          <w:i/>
          <w:iCs/>
          <w:color w:val="auto"/>
          <w:sz w:val="22"/>
          <w:szCs w:val="22"/>
          <w:lang w:val="es-CL" w:eastAsia="es-CL" w:bidi="he-IL"/>
        </w:rPr>
        <w:t xml:space="preserve">valuación y </w:t>
      </w:r>
      <w:r w:rsidR="00D16C82" w:rsidRPr="00F675AA">
        <w:rPr>
          <w:rFonts w:ascii="Trebuchet MS" w:eastAsia="Calibri" w:hAnsi="Trebuchet MS" w:cstheme="minorHAnsi"/>
          <w:b/>
          <w:bCs/>
          <w:i/>
          <w:iCs/>
          <w:color w:val="auto"/>
          <w:sz w:val="22"/>
          <w:szCs w:val="22"/>
          <w:lang w:val="es-CL" w:eastAsia="es-CL" w:bidi="he-IL"/>
        </w:rPr>
        <w:t>p</w:t>
      </w:r>
      <w:r w:rsidRPr="00F675AA">
        <w:rPr>
          <w:rFonts w:ascii="Trebuchet MS" w:eastAsia="Calibri" w:hAnsi="Trebuchet MS" w:cstheme="minorHAnsi"/>
          <w:b/>
          <w:bCs/>
          <w:i/>
          <w:iCs/>
          <w:color w:val="auto"/>
          <w:sz w:val="22"/>
          <w:szCs w:val="22"/>
          <w:lang w:val="es-CL" w:eastAsia="es-CL" w:bidi="he-IL"/>
        </w:rPr>
        <w:t xml:space="preserve">rocedimiento de </w:t>
      </w:r>
      <w:r w:rsidR="00D16C82" w:rsidRPr="00F675AA">
        <w:rPr>
          <w:rFonts w:ascii="Trebuchet MS" w:eastAsia="Calibri" w:hAnsi="Trebuchet MS" w:cstheme="minorHAnsi"/>
          <w:b/>
          <w:bCs/>
          <w:i/>
          <w:iCs/>
          <w:color w:val="auto"/>
          <w:sz w:val="22"/>
          <w:szCs w:val="22"/>
          <w:lang w:val="es-CL" w:eastAsia="es-CL" w:bidi="he-IL"/>
        </w:rPr>
        <w:t>e</w:t>
      </w:r>
      <w:r w:rsidRPr="00F675AA">
        <w:rPr>
          <w:rFonts w:ascii="Trebuchet MS" w:eastAsia="Calibri" w:hAnsi="Trebuchet MS" w:cstheme="minorHAnsi"/>
          <w:b/>
          <w:bCs/>
          <w:i/>
          <w:iCs/>
          <w:color w:val="auto"/>
          <w:sz w:val="22"/>
          <w:szCs w:val="22"/>
          <w:lang w:val="es-CL" w:eastAsia="es-CL" w:bidi="he-IL"/>
        </w:rPr>
        <w:t>valuación de las ofertas</w:t>
      </w:r>
    </w:p>
    <w:p w14:paraId="555F0386" w14:textId="77777777" w:rsidR="00F01EA9" w:rsidRPr="00F675AA" w:rsidRDefault="00F01EA9" w:rsidP="00F01EA9">
      <w:pPr>
        <w:jc w:val="both"/>
        <w:rPr>
          <w:rFonts w:ascii="Trebuchet MS" w:eastAsia="Calibri" w:hAnsi="Trebuchet MS" w:cstheme="majorHAnsi"/>
          <w:bCs/>
          <w:iCs/>
          <w:sz w:val="22"/>
          <w:szCs w:val="22"/>
          <w:lang w:val="es-CL" w:eastAsia="es-CL"/>
        </w:rPr>
      </w:pPr>
    </w:p>
    <w:p w14:paraId="39BE85B3" w14:textId="157D51B7" w:rsidR="00892311" w:rsidRPr="00F675AA" w:rsidRDefault="00311CCB" w:rsidP="00311CCB">
      <w:pPr>
        <w:jc w:val="both"/>
        <w:rPr>
          <w:rFonts w:ascii="Trebuchet MS" w:eastAsia="Calibri" w:hAnsi="Trebuchet MS" w:cstheme="minorHAnsi"/>
          <w:bCs/>
          <w:iCs/>
          <w:sz w:val="22"/>
          <w:szCs w:val="22"/>
          <w:lang w:val="es-CL" w:eastAsia="es-CL"/>
        </w:rPr>
      </w:pPr>
      <w:r w:rsidRPr="00F675AA">
        <w:rPr>
          <w:rFonts w:ascii="Trebuchet MS" w:eastAsia="Calibri" w:hAnsi="Trebuchet MS" w:cstheme="minorHAnsi"/>
          <w:bCs/>
          <w:iCs/>
          <w:sz w:val="22"/>
          <w:szCs w:val="22"/>
          <w:lang w:val="es-CL" w:eastAsia="es-CL"/>
        </w:rPr>
        <w:t xml:space="preserve">La evaluación de las ofertas se realizará en una etapa, utilizando </w:t>
      </w:r>
      <w:r w:rsidR="00E1747F" w:rsidRPr="00F675AA">
        <w:rPr>
          <w:rFonts w:ascii="Trebuchet MS" w:eastAsia="Calibri" w:hAnsi="Trebuchet MS" w:cstheme="minorHAnsi"/>
          <w:bCs/>
          <w:iCs/>
          <w:sz w:val="22"/>
          <w:szCs w:val="22"/>
          <w:lang w:val="es-CL" w:eastAsia="es-CL"/>
        </w:rPr>
        <w:t xml:space="preserve">los </w:t>
      </w:r>
      <w:r w:rsidRPr="00F675AA">
        <w:rPr>
          <w:rFonts w:ascii="Trebuchet MS" w:eastAsia="Calibri" w:hAnsi="Trebuchet MS" w:cstheme="minorHAnsi"/>
          <w:bCs/>
          <w:iCs/>
          <w:sz w:val="22"/>
          <w:szCs w:val="22"/>
          <w:lang w:val="es-CL" w:eastAsia="es-CL"/>
        </w:rPr>
        <w:t>criterios técnicos, económicos y administrativos</w:t>
      </w:r>
      <w:r w:rsidR="00E1747F" w:rsidRPr="00F675AA">
        <w:rPr>
          <w:rFonts w:ascii="Trebuchet MS" w:eastAsia="Calibri" w:hAnsi="Trebuchet MS" w:cstheme="minorHAnsi"/>
          <w:bCs/>
          <w:iCs/>
          <w:sz w:val="22"/>
          <w:szCs w:val="22"/>
          <w:lang w:val="es-CL" w:eastAsia="es-CL"/>
        </w:rPr>
        <w:t xml:space="preserve"> que se indican a continuación</w:t>
      </w:r>
      <w:r w:rsidRPr="00F675AA">
        <w:rPr>
          <w:rFonts w:ascii="Trebuchet MS" w:eastAsia="Calibri" w:hAnsi="Trebuchet MS" w:cstheme="minorHAnsi"/>
          <w:bCs/>
          <w:iCs/>
          <w:sz w:val="22"/>
          <w:szCs w:val="22"/>
          <w:lang w:val="es-CL" w:eastAsia="es-CL"/>
        </w:rPr>
        <w:t>.</w:t>
      </w:r>
    </w:p>
    <w:p w14:paraId="0AF2AE33" w14:textId="77777777" w:rsidR="00BB58E4" w:rsidRPr="00F675AA" w:rsidRDefault="00BB58E4" w:rsidP="00311CCB">
      <w:pPr>
        <w:jc w:val="both"/>
        <w:rPr>
          <w:rFonts w:ascii="Trebuchet MS" w:eastAsia="Calibri" w:hAnsi="Trebuchet MS" w:cstheme="minorHAnsi"/>
          <w:bCs/>
          <w:iCs/>
          <w:sz w:val="22"/>
          <w:szCs w:val="22"/>
          <w:lang w:val="es-CL" w:eastAsia="es-CL"/>
        </w:rPr>
      </w:pPr>
    </w:p>
    <w:p w14:paraId="1C20B2B6" w14:textId="20364167" w:rsidR="00284B2D" w:rsidRPr="00F675AA" w:rsidRDefault="00311CCB" w:rsidP="004C4309">
      <w:pPr>
        <w:pStyle w:val="Prrafodelista"/>
        <w:numPr>
          <w:ilvl w:val="0"/>
          <w:numId w:val="32"/>
        </w:numPr>
        <w:spacing w:line="240" w:lineRule="auto"/>
        <w:ind w:left="0" w:right="51" w:firstLine="0"/>
        <w:rPr>
          <w:rFonts w:eastAsia="Calibri" w:cstheme="minorHAnsi"/>
          <w:bCs/>
          <w:iCs/>
          <w:sz w:val="22"/>
          <w:szCs w:val="22"/>
          <w:lang w:val="es-CL" w:eastAsia="es-CL"/>
        </w:rPr>
      </w:pPr>
      <w:r w:rsidRPr="00F675AA">
        <w:rPr>
          <w:rFonts w:eastAsia="Calibri" w:cstheme="minorHAnsi"/>
          <w:bCs/>
          <w:iCs/>
          <w:sz w:val="22"/>
          <w:szCs w:val="22"/>
          <w:lang w:val="es-CL" w:eastAsia="es-CL"/>
        </w:rPr>
        <w:t xml:space="preserve">Respecto al </w:t>
      </w:r>
      <w:r w:rsidRPr="00F675AA">
        <w:rPr>
          <w:rFonts w:eastAsia="Calibri" w:cstheme="minorHAnsi"/>
          <w:b/>
          <w:iCs/>
          <w:sz w:val="22"/>
          <w:szCs w:val="22"/>
          <w:lang w:val="es-CL" w:eastAsia="es-CL"/>
        </w:rPr>
        <w:t>criterio técnico</w:t>
      </w:r>
      <w:r w:rsidRPr="00F675AA">
        <w:rPr>
          <w:rFonts w:eastAsia="Calibri" w:cstheme="minorHAnsi"/>
          <w:bCs/>
          <w:iCs/>
          <w:sz w:val="22"/>
          <w:szCs w:val="22"/>
          <w:lang w:val="es-CL" w:eastAsia="es-CL"/>
        </w:rPr>
        <w:t>, el organismo requirente podrá considerar todos o algunos, de los siguientes criterios de evaluación, con las ponderaciones que se determinen en el Anexo N°</w:t>
      </w:r>
      <w:r w:rsidR="008E1A55" w:rsidRPr="00F675AA">
        <w:rPr>
          <w:rFonts w:eastAsia="Calibri" w:cstheme="minorHAnsi"/>
          <w:bCs/>
          <w:iCs/>
          <w:sz w:val="22"/>
          <w:szCs w:val="22"/>
          <w:lang w:val="es-CL" w:eastAsia="es-CL"/>
        </w:rPr>
        <w:t>2</w:t>
      </w:r>
      <w:r w:rsidRPr="00F675AA">
        <w:rPr>
          <w:rFonts w:eastAsia="Calibri" w:cstheme="minorHAnsi"/>
          <w:bCs/>
          <w:iCs/>
          <w:sz w:val="22"/>
          <w:szCs w:val="22"/>
          <w:lang w:val="es-CL" w:eastAsia="es-CL"/>
        </w:rPr>
        <w:t xml:space="preserve">, a excepción del Criterio </w:t>
      </w:r>
      <w:r w:rsidR="007870AF" w:rsidRPr="00F675AA">
        <w:rPr>
          <w:rFonts w:eastAsia="Calibri" w:cstheme="minorHAnsi"/>
          <w:b/>
          <w:iCs/>
          <w:sz w:val="22"/>
          <w:szCs w:val="22"/>
          <w:lang w:val="es-CL" w:eastAsia="es-CL"/>
        </w:rPr>
        <w:t>DEDUCIBLES</w:t>
      </w:r>
      <w:r w:rsidRPr="00F675AA">
        <w:rPr>
          <w:rFonts w:eastAsia="Calibri" w:cstheme="minorHAnsi"/>
          <w:bCs/>
          <w:iCs/>
          <w:sz w:val="22"/>
          <w:szCs w:val="22"/>
          <w:lang w:val="es-CL" w:eastAsia="es-CL"/>
        </w:rPr>
        <w:t xml:space="preserve">, el cual es obligatorio de utilizar. </w:t>
      </w:r>
    </w:p>
    <w:p w14:paraId="10E3671D" w14:textId="77777777" w:rsidR="00284B2D" w:rsidRPr="00F675AA" w:rsidRDefault="00284B2D" w:rsidP="00026792">
      <w:pPr>
        <w:ind w:right="51"/>
        <w:jc w:val="both"/>
        <w:rPr>
          <w:rFonts w:ascii="Trebuchet MS" w:eastAsia="Calibri" w:hAnsi="Trebuchet MS" w:cstheme="minorHAnsi"/>
          <w:bCs/>
          <w:iCs/>
          <w:sz w:val="22"/>
          <w:szCs w:val="22"/>
          <w:lang w:val="es-CL" w:eastAsia="es-CL"/>
        </w:rPr>
      </w:pPr>
    </w:p>
    <w:p w14:paraId="1E2A25B3" w14:textId="0023139C" w:rsidR="00026792" w:rsidRPr="00F675AA" w:rsidRDefault="00311CCB" w:rsidP="004C4309">
      <w:pPr>
        <w:pStyle w:val="Prrafodelista"/>
        <w:numPr>
          <w:ilvl w:val="0"/>
          <w:numId w:val="32"/>
        </w:numPr>
        <w:spacing w:line="240" w:lineRule="auto"/>
        <w:ind w:left="0" w:right="51" w:firstLine="0"/>
        <w:rPr>
          <w:rFonts w:eastAsia="Calibri" w:cstheme="minorHAnsi"/>
          <w:bCs/>
          <w:iCs/>
          <w:sz w:val="22"/>
          <w:szCs w:val="22"/>
          <w:lang w:val="es-CL" w:eastAsia="es-CL"/>
        </w:rPr>
      </w:pPr>
      <w:r w:rsidRPr="00F675AA">
        <w:rPr>
          <w:rFonts w:eastAsia="Calibri" w:cstheme="minorHAnsi"/>
          <w:bCs/>
          <w:iCs/>
          <w:sz w:val="22"/>
          <w:szCs w:val="22"/>
          <w:lang w:val="es-CL" w:eastAsia="es-CL"/>
        </w:rPr>
        <w:t xml:space="preserve">En tanto, respecto </w:t>
      </w:r>
      <w:r w:rsidR="003B1178" w:rsidRPr="00F675AA">
        <w:rPr>
          <w:rFonts w:eastAsia="Calibri" w:cstheme="minorHAnsi"/>
          <w:bCs/>
          <w:iCs/>
          <w:sz w:val="22"/>
          <w:szCs w:val="22"/>
          <w:lang w:val="es-CL" w:eastAsia="es-CL"/>
        </w:rPr>
        <w:t>a</w:t>
      </w:r>
      <w:r w:rsidR="00306CCC" w:rsidRPr="00F675AA">
        <w:rPr>
          <w:rFonts w:eastAsia="Calibri" w:cstheme="minorHAnsi"/>
          <w:bCs/>
          <w:iCs/>
          <w:sz w:val="22"/>
          <w:szCs w:val="22"/>
          <w:lang w:val="es-CL" w:eastAsia="es-CL"/>
        </w:rPr>
        <w:t xml:space="preserve">l </w:t>
      </w:r>
      <w:r w:rsidR="00306CCC" w:rsidRPr="00F675AA">
        <w:rPr>
          <w:rFonts w:eastAsia="Calibri" w:cstheme="minorHAnsi"/>
          <w:b/>
          <w:iCs/>
          <w:sz w:val="22"/>
          <w:szCs w:val="22"/>
          <w:lang w:val="es-CL" w:eastAsia="es-CL"/>
        </w:rPr>
        <w:t>criterio</w:t>
      </w:r>
      <w:r w:rsidRPr="00F675AA">
        <w:rPr>
          <w:rFonts w:eastAsia="Calibri" w:cstheme="minorHAnsi"/>
          <w:b/>
          <w:iCs/>
          <w:sz w:val="22"/>
          <w:szCs w:val="22"/>
          <w:lang w:val="es-CL" w:eastAsia="es-CL"/>
        </w:rPr>
        <w:t xml:space="preserve"> económico</w:t>
      </w:r>
      <w:r w:rsidRPr="00F675AA">
        <w:rPr>
          <w:rFonts w:eastAsia="Calibri" w:cstheme="minorHAnsi"/>
          <w:bCs/>
          <w:iCs/>
          <w:sz w:val="22"/>
          <w:szCs w:val="22"/>
          <w:lang w:val="es-CL" w:eastAsia="es-CL"/>
        </w:rPr>
        <w:t xml:space="preserve">, el organismo requirente debe </w:t>
      </w:r>
      <w:r w:rsidR="00D8541E" w:rsidRPr="00F675AA">
        <w:rPr>
          <w:rFonts w:eastAsia="Calibri" w:cstheme="minorHAnsi"/>
          <w:bCs/>
          <w:iCs/>
          <w:sz w:val="22"/>
          <w:szCs w:val="22"/>
          <w:lang w:val="es-CL" w:eastAsia="es-CL"/>
        </w:rPr>
        <w:t>utilizar</w:t>
      </w:r>
      <w:r w:rsidRPr="00F675AA">
        <w:rPr>
          <w:rFonts w:eastAsia="Calibri" w:cstheme="minorHAnsi"/>
          <w:bCs/>
          <w:iCs/>
          <w:sz w:val="22"/>
          <w:szCs w:val="22"/>
          <w:lang w:val="es-CL" w:eastAsia="es-CL"/>
        </w:rPr>
        <w:t xml:space="preserve"> </w:t>
      </w:r>
      <w:r w:rsidR="009A5F5E" w:rsidRPr="00F675AA">
        <w:rPr>
          <w:rFonts w:eastAsia="Calibri" w:cstheme="minorHAnsi"/>
          <w:bCs/>
          <w:iCs/>
          <w:sz w:val="22"/>
          <w:szCs w:val="22"/>
          <w:lang w:val="es-CL" w:eastAsia="es-CL"/>
        </w:rPr>
        <w:t xml:space="preserve">obligatoriamente </w:t>
      </w:r>
      <w:r w:rsidR="003B1178" w:rsidRPr="00F675AA">
        <w:rPr>
          <w:rFonts w:eastAsia="Calibri" w:cstheme="minorHAnsi"/>
          <w:bCs/>
          <w:iCs/>
          <w:sz w:val="22"/>
          <w:szCs w:val="22"/>
          <w:lang w:val="es-CL" w:eastAsia="es-CL"/>
        </w:rPr>
        <w:t>el criterio Precio</w:t>
      </w:r>
      <w:r w:rsidR="002B19DE" w:rsidRPr="00F675AA">
        <w:rPr>
          <w:rFonts w:eastAsia="Calibri" w:cstheme="minorHAnsi"/>
          <w:bCs/>
          <w:iCs/>
          <w:sz w:val="22"/>
          <w:szCs w:val="22"/>
          <w:lang w:val="es-CL" w:eastAsia="es-CL"/>
        </w:rPr>
        <w:t>.</w:t>
      </w:r>
      <w:r w:rsidR="00131E53" w:rsidRPr="00F675AA">
        <w:rPr>
          <w:rFonts w:eastAsia="Calibri" w:cstheme="minorHAnsi"/>
          <w:bCs/>
          <w:iCs/>
          <w:sz w:val="22"/>
          <w:szCs w:val="22"/>
          <w:lang w:val="es-CL" w:eastAsia="es-CL"/>
        </w:rPr>
        <w:t xml:space="preserve"> </w:t>
      </w:r>
    </w:p>
    <w:p w14:paraId="51F506A3" w14:textId="77777777" w:rsidR="00026792" w:rsidRPr="00F675AA" w:rsidRDefault="00026792" w:rsidP="00CB33D3">
      <w:pPr>
        <w:pStyle w:val="Prrafodelista"/>
        <w:spacing w:line="240" w:lineRule="auto"/>
        <w:ind w:left="0" w:right="51"/>
        <w:rPr>
          <w:rFonts w:eastAsia="Calibri" w:cstheme="minorHAnsi"/>
          <w:bCs/>
          <w:iCs/>
          <w:sz w:val="22"/>
          <w:szCs w:val="22"/>
          <w:lang w:val="es-CL" w:eastAsia="es-CL"/>
        </w:rPr>
      </w:pPr>
    </w:p>
    <w:p w14:paraId="0FBD7FEA" w14:textId="29F459EA" w:rsidR="00311CCB" w:rsidRPr="00F675AA" w:rsidRDefault="00131E53" w:rsidP="004C4309">
      <w:pPr>
        <w:pStyle w:val="Prrafodelista"/>
        <w:numPr>
          <w:ilvl w:val="0"/>
          <w:numId w:val="32"/>
        </w:numPr>
        <w:spacing w:line="240" w:lineRule="auto"/>
        <w:ind w:left="0" w:right="51" w:firstLine="0"/>
        <w:rPr>
          <w:rFonts w:eastAsia="Calibri" w:cstheme="minorHAnsi"/>
          <w:bCs/>
          <w:iCs/>
          <w:sz w:val="22"/>
          <w:szCs w:val="22"/>
          <w:lang w:val="es-CL" w:eastAsia="es-CL"/>
        </w:rPr>
      </w:pPr>
      <w:r w:rsidRPr="00F675AA">
        <w:rPr>
          <w:rFonts w:eastAsia="Calibri" w:cstheme="minorHAnsi"/>
          <w:bCs/>
          <w:iCs/>
          <w:sz w:val="22"/>
          <w:szCs w:val="22"/>
          <w:lang w:val="es-CL" w:eastAsia="es-CL"/>
        </w:rPr>
        <w:t xml:space="preserve">Por último, los </w:t>
      </w:r>
      <w:r w:rsidRPr="00F675AA">
        <w:rPr>
          <w:rFonts w:eastAsia="Calibri" w:cstheme="minorHAnsi"/>
          <w:b/>
          <w:iCs/>
          <w:sz w:val="22"/>
          <w:szCs w:val="22"/>
          <w:lang w:val="es-CL" w:eastAsia="es-CL"/>
        </w:rPr>
        <w:t>criterios administrativos</w:t>
      </w:r>
      <w:r w:rsidRPr="00F675AA">
        <w:rPr>
          <w:rFonts w:eastAsia="Calibri" w:cstheme="minorHAnsi"/>
          <w:bCs/>
          <w:iCs/>
          <w:sz w:val="22"/>
          <w:szCs w:val="22"/>
          <w:lang w:val="es-CL" w:eastAsia="es-CL"/>
        </w:rPr>
        <w:t xml:space="preserve"> son obligatorios de utilizar.</w:t>
      </w:r>
    </w:p>
    <w:p w14:paraId="73E0ECBA" w14:textId="77777777" w:rsidR="00311CCB" w:rsidRPr="00F675AA" w:rsidRDefault="00311CCB" w:rsidP="00311CCB">
      <w:pPr>
        <w:jc w:val="both"/>
        <w:rPr>
          <w:rFonts w:ascii="Trebuchet MS" w:eastAsia="Calibri" w:hAnsi="Trebuchet MS" w:cstheme="minorHAnsi"/>
          <w:bCs/>
          <w:iCs/>
          <w:sz w:val="22"/>
          <w:szCs w:val="22"/>
          <w:lang w:val="es-CL" w:eastAsia="es-CL"/>
        </w:rPr>
      </w:pPr>
    </w:p>
    <w:p w14:paraId="16E688AB" w14:textId="0ECE8590" w:rsidR="00311CCB" w:rsidRPr="00F675AA" w:rsidRDefault="00311CCB" w:rsidP="00311CCB">
      <w:pPr>
        <w:jc w:val="both"/>
        <w:rPr>
          <w:rFonts w:ascii="Trebuchet MS" w:eastAsia="Calibri" w:hAnsi="Trebuchet MS" w:cstheme="minorHAnsi"/>
          <w:bCs/>
          <w:iCs/>
          <w:sz w:val="22"/>
          <w:szCs w:val="22"/>
          <w:lang w:val="es-CL" w:eastAsia="es-CL"/>
        </w:rPr>
      </w:pPr>
      <w:r w:rsidRPr="00F675AA">
        <w:rPr>
          <w:rFonts w:ascii="Trebuchet MS" w:eastAsia="Calibri" w:hAnsi="Trebuchet MS" w:cstheme="minorHAnsi"/>
          <w:bCs/>
          <w:iCs/>
          <w:sz w:val="22"/>
          <w:szCs w:val="22"/>
          <w:lang w:val="es-CL" w:eastAsia="es-CL"/>
        </w:rPr>
        <w:t xml:space="preserve">En caso de que la entidad licitante no considere algunos de </w:t>
      </w:r>
      <w:r w:rsidR="00C8148E">
        <w:rPr>
          <w:rFonts w:ascii="Trebuchet MS" w:eastAsia="Calibri" w:hAnsi="Trebuchet MS" w:cstheme="minorHAnsi"/>
          <w:bCs/>
          <w:iCs/>
          <w:sz w:val="22"/>
          <w:szCs w:val="22"/>
          <w:lang w:val="es-CL" w:eastAsia="es-CL"/>
        </w:rPr>
        <w:t>los</w:t>
      </w:r>
      <w:r w:rsidR="00C8148E" w:rsidRPr="00F675AA">
        <w:rPr>
          <w:rFonts w:ascii="Trebuchet MS" w:eastAsia="Calibri" w:hAnsi="Trebuchet MS" w:cstheme="minorHAnsi"/>
          <w:bCs/>
          <w:iCs/>
          <w:sz w:val="22"/>
          <w:szCs w:val="22"/>
          <w:lang w:val="es-CL" w:eastAsia="es-CL"/>
        </w:rPr>
        <w:t xml:space="preserve"> </w:t>
      </w:r>
      <w:r w:rsidRPr="00F675AA">
        <w:rPr>
          <w:rFonts w:ascii="Trebuchet MS" w:eastAsia="Calibri" w:hAnsi="Trebuchet MS" w:cstheme="minorHAnsi"/>
          <w:bCs/>
          <w:iCs/>
          <w:sz w:val="22"/>
          <w:szCs w:val="22"/>
          <w:lang w:val="es-CL" w:eastAsia="es-CL"/>
        </w:rPr>
        <w:t xml:space="preserve">criterios técnicos, debe asignar a </w:t>
      </w:r>
      <w:r w:rsidR="00C8148E">
        <w:rPr>
          <w:rFonts w:ascii="Trebuchet MS" w:eastAsia="Calibri" w:hAnsi="Trebuchet MS" w:cstheme="minorHAnsi"/>
          <w:bCs/>
          <w:iCs/>
          <w:sz w:val="22"/>
          <w:szCs w:val="22"/>
          <w:lang w:val="es-CL" w:eastAsia="es-CL"/>
        </w:rPr>
        <w:t>dichos</w:t>
      </w:r>
      <w:r w:rsidR="00C8148E" w:rsidRPr="00F675AA">
        <w:rPr>
          <w:rFonts w:ascii="Trebuchet MS" w:eastAsia="Calibri" w:hAnsi="Trebuchet MS" w:cstheme="minorHAnsi"/>
          <w:bCs/>
          <w:iCs/>
          <w:sz w:val="22"/>
          <w:szCs w:val="22"/>
          <w:lang w:val="es-CL" w:eastAsia="es-CL"/>
        </w:rPr>
        <w:t xml:space="preserve"> </w:t>
      </w:r>
      <w:r w:rsidRPr="00F675AA">
        <w:rPr>
          <w:rFonts w:ascii="Trebuchet MS" w:eastAsia="Calibri" w:hAnsi="Trebuchet MS" w:cstheme="minorHAnsi"/>
          <w:bCs/>
          <w:iCs/>
          <w:sz w:val="22"/>
          <w:szCs w:val="22"/>
          <w:lang w:val="es-CL" w:eastAsia="es-CL"/>
        </w:rPr>
        <w:t xml:space="preserve">criterios descartados 0% de ponderación. Con todo, la suma de los criterios utilizados (técnicos + administrativos + económicos) debe corresponder a 100. </w:t>
      </w:r>
    </w:p>
    <w:p w14:paraId="0E74B950" w14:textId="77777777" w:rsidR="009D0570" w:rsidRPr="00F675AA" w:rsidRDefault="009D0570" w:rsidP="00311CCB">
      <w:pPr>
        <w:jc w:val="both"/>
        <w:rPr>
          <w:rFonts w:ascii="Trebuchet MS" w:eastAsia="Calibri" w:hAnsi="Trebuchet MS" w:cstheme="minorHAnsi"/>
          <w:bCs/>
          <w:iCs/>
          <w:sz w:val="22"/>
          <w:szCs w:val="22"/>
          <w:lang w:val="es-CL" w:eastAsia="es-CL"/>
        </w:rPr>
      </w:pPr>
    </w:p>
    <w:p w14:paraId="2E8BCEEA" w14:textId="1095F340" w:rsidR="009D0570" w:rsidRPr="00F675AA" w:rsidRDefault="009D0570" w:rsidP="00311CCB">
      <w:pPr>
        <w:jc w:val="both"/>
        <w:rPr>
          <w:rFonts w:ascii="Trebuchet MS" w:eastAsia="Calibri" w:hAnsi="Trebuchet MS" w:cstheme="minorHAnsi"/>
          <w:bCs/>
          <w:iCs/>
          <w:sz w:val="22"/>
          <w:szCs w:val="22"/>
          <w:lang w:val="es-CL" w:eastAsia="es-CL"/>
        </w:rPr>
      </w:pPr>
      <w:r w:rsidRPr="00F675AA">
        <w:rPr>
          <w:rFonts w:ascii="Trebuchet MS" w:eastAsia="Calibri" w:hAnsi="Trebuchet MS" w:cstheme="minorHAnsi"/>
          <w:bCs/>
          <w:iCs/>
          <w:sz w:val="22"/>
          <w:szCs w:val="22"/>
          <w:lang w:val="es-CL" w:eastAsia="es-CL"/>
        </w:rPr>
        <w:t xml:space="preserve">Los criterios de evaluación son los siguientes: </w:t>
      </w:r>
    </w:p>
    <w:p w14:paraId="2515CD95" w14:textId="77777777" w:rsidR="00311CCB" w:rsidRPr="00F675AA" w:rsidRDefault="00311CCB" w:rsidP="00311CCB">
      <w:pPr>
        <w:jc w:val="both"/>
        <w:rPr>
          <w:rFonts w:ascii="Trebuchet MS" w:eastAsia="Calibri" w:hAnsi="Trebuchet MS" w:cstheme="minorHAnsi"/>
          <w:bCs/>
          <w:iCs/>
          <w:sz w:val="22"/>
          <w:szCs w:val="22"/>
          <w:lang w:val="es-CL" w:eastAsia="es-CL"/>
        </w:rPr>
      </w:pPr>
    </w:p>
    <w:tbl>
      <w:tblPr>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6"/>
        <w:gridCol w:w="2840"/>
      </w:tblGrid>
      <w:tr w:rsidR="008B1DE5" w:rsidRPr="00F675AA" w14:paraId="3B90F2F4" w14:textId="77777777" w:rsidTr="00F45C6C">
        <w:trPr>
          <w:trHeight w:val="16"/>
          <w:jc w:val="center"/>
        </w:trPr>
        <w:tc>
          <w:tcPr>
            <w:tcW w:w="5786" w:type="dxa"/>
          </w:tcPr>
          <w:p w14:paraId="0C2DB919" w14:textId="77777777" w:rsidR="008B1DE5" w:rsidRPr="00F675AA" w:rsidRDefault="008B1DE5" w:rsidP="00F45C6C">
            <w:pPr>
              <w:jc w:val="center"/>
              <w:rPr>
                <w:rFonts w:ascii="Trebuchet MS" w:eastAsia="Calibri" w:hAnsi="Trebuchet MS" w:cs="Calibri"/>
                <w:b/>
                <w:bCs/>
                <w:sz w:val="22"/>
                <w:szCs w:val="22"/>
                <w:lang w:val="es-CL" w:eastAsia="es-CL"/>
              </w:rPr>
            </w:pPr>
            <w:r w:rsidRPr="00F675AA">
              <w:rPr>
                <w:rFonts w:ascii="Trebuchet MS" w:eastAsia="Calibri" w:hAnsi="Trebuchet MS" w:cs="Calibri"/>
                <w:b/>
                <w:bCs/>
                <w:sz w:val="22"/>
                <w:szCs w:val="22"/>
                <w:lang w:val="es-CL" w:eastAsia="es-CL"/>
              </w:rPr>
              <w:t>CRITERIOS</w:t>
            </w:r>
          </w:p>
        </w:tc>
        <w:tc>
          <w:tcPr>
            <w:tcW w:w="2840" w:type="dxa"/>
            <w:vMerge w:val="restart"/>
          </w:tcPr>
          <w:p w14:paraId="5122B545" w14:textId="77777777" w:rsidR="008B1DE5" w:rsidRPr="00F675AA" w:rsidRDefault="008B1DE5" w:rsidP="00F45C6C">
            <w:pPr>
              <w:jc w:val="center"/>
              <w:rPr>
                <w:rFonts w:ascii="Trebuchet MS" w:eastAsia="Calibri" w:hAnsi="Trebuchet MS" w:cs="Calibri"/>
                <w:b/>
                <w:bCs/>
                <w:sz w:val="22"/>
                <w:szCs w:val="22"/>
                <w:lang w:val="es-CL" w:eastAsia="es-CL"/>
              </w:rPr>
            </w:pPr>
            <w:r w:rsidRPr="00F675AA">
              <w:rPr>
                <w:rFonts w:ascii="Trebuchet MS" w:eastAsia="Calibri" w:hAnsi="Trebuchet MS" w:cs="Calibri"/>
                <w:b/>
                <w:bCs/>
                <w:sz w:val="22"/>
                <w:szCs w:val="22"/>
                <w:lang w:val="es-CL" w:eastAsia="es-CL"/>
              </w:rPr>
              <w:t>PONDERACIÓN</w:t>
            </w:r>
          </w:p>
        </w:tc>
      </w:tr>
      <w:tr w:rsidR="008B1DE5" w:rsidRPr="00F675AA" w14:paraId="3E25D664" w14:textId="77777777" w:rsidTr="00F45C6C">
        <w:trPr>
          <w:trHeight w:val="16"/>
          <w:jc w:val="center"/>
        </w:trPr>
        <w:tc>
          <w:tcPr>
            <w:tcW w:w="5786" w:type="dxa"/>
          </w:tcPr>
          <w:p w14:paraId="3EEEE939" w14:textId="3A1495AF" w:rsidR="008B1DE5" w:rsidRPr="00F675AA" w:rsidRDefault="008B1DE5" w:rsidP="003619F5">
            <w:pPr>
              <w:jc w:val="center"/>
              <w:rPr>
                <w:rFonts w:ascii="Trebuchet MS" w:eastAsia="Calibri" w:hAnsi="Trebuchet MS" w:cs="Calibri"/>
                <w:b/>
                <w:bCs/>
                <w:sz w:val="22"/>
                <w:szCs w:val="22"/>
                <w:lang w:val="es-CL" w:eastAsia="es-CL"/>
              </w:rPr>
            </w:pPr>
            <w:r w:rsidRPr="00F675AA">
              <w:rPr>
                <w:rFonts w:ascii="Trebuchet MS" w:eastAsia="Calibri" w:hAnsi="Trebuchet MS" w:cs="Calibri"/>
                <w:b/>
                <w:bCs/>
                <w:sz w:val="22"/>
                <w:szCs w:val="22"/>
                <w:lang w:val="es-CL" w:eastAsia="es-CL"/>
              </w:rPr>
              <w:t>CRITERIOS TÉCNICOS</w:t>
            </w:r>
          </w:p>
        </w:tc>
        <w:tc>
          <w:tcPr>
            <w:tcW w:w="2840" w:type="dxa"/>
            <w:vMerge/>
          </w:tcPr>
          <w:p w14:paraId="6E75F430" w14:textId="77777777" w:rsidR="008B1DE5" w:rsidRPr="00F675AA" w:rsidRDefault="008B1DE5" w:rsidP="003619F5">
            <w:pPr>
              <w:jc w:val="center"/>
              <w:rPr>
                <w:rFonts w:ascii="Trebuchet MS" w:eastAsia="Calibri" w:hAnsi="Trebuchet MS" w:cs="Calibri"/>
                <w:b/>
                <w:bCs/>
                <w:sz w:val="22"/>
                <w:szCs w:val="22"/>
                <w:lang w:val="es-CL" w:eastAsia="es-CL"/>
              </w:rPr>
            </w:pPr>
          </w:p>
        </w:tc>
      </w:tr>
      <w:tr w:rsidR="003407F5" w:rsidRPr="00F675AA" w14:paraId="2D6397F9" w14:textId="77777777" w:rsidTr="00F45C6C">
        <w:trPr>
          <w:trHeight w:val="16"/>
          <w:jc w:val="center"/>
        </w:trPr>
        <w:tc>
          <w:tcPr>
            <w:tcW w:w="5786" w:type="dxa"/>
          </w:tcPr>
          <w:p w14:paraId="42C56125" w14:textId="1E9085C4" w:rsidR="003407F5" w:rsidRPr="00F675AA" w:rsidRDefault="003C0B1D" w:rsidP="003619F5">
            <w:pPr>
              <w:jc w:val="center"/>
              <w:rPr>
                <w:rFonts w:ascii="Trebuchet MS" w:eastAsia="Calibri" w:hAnsi="Trebuchet MS" w:cs="Calibri"/>
                <w:b/>
                <w:bCs/>
                <w:sz w:val="22"/>
                <w:szCs w:val="22"/>
                <w:lang w:val="es-CL" w:eastAsia="es-CL"/>
              </w:rPr>
            </w:pPr>
            <w:r w:rsidRPr="00F675AA">
              <w:rPr>
                <w:rFonts w:ascii="Trebuchet MS" w:eastAsia="Calibri" w:hAnsi="Trebuchet MS" w:cs="Calibri"/>
                <w:b/>
                <w:bCs/>
                <w:sz w:val="22"/>
                <w:szCs w:val="22"/>
                <w:lang w:val="es-CL" w:eastAsia="es-CL"/>
              </w:rPr>
              <w:t xml:space="preserve">Deducibles </w:t>
            </w:r>
          </w:p>
        </w:tc>
        <w:tc>
          <w:tcPr>
            <w:tcW w:w="2840" w:type="dxa"/>
          </w:tcPr>
          <w:p w14:paraId="292C8E80" w14:textId="2525F5F8" w:rsidR="003407F5" w:rsidRPr="00F675AA" w:rsidRDefault="003407F5" w:rsidP="003619F5">
            <w:pPr>
              <w:jc w:val="center"/>
              <w:rPr>
                <w:rFonts w:ascii="Trebuchet MS" w:eastAsia="Calibri" w:hAnsi="Trebuchet MS" w:cs="Calibri"/>
                <w:b/>
                <w:bCs/>
                <w:sz w:val="22"/>
                <w:szCs w:val="22"/>
                <w:lang w:val="es-CL" w:eastAsia="es-CL"/>
              </w:rPr>
            </w:pPr>
            <w:r w:rsidRPr="00F675AA">
              <w:rPr>
                <w:rFonts w:ascii="Trebuchet MS" w:eastAsia="Calibri" w:hAnsi="Trebuchet MS" w:cs="Calibri"/>
                <w:b/>
                <w:bCs/>
                <w:sz w:val="22"/>
                <w:szCs w:val="22"/>
                <w:lang w:val="es-CL" w:eastAsia="es-CL"/>
              </w:rPr>
              <w:t>Ver Anexo N°</w:t>
            </w:r>
            <w:r w:rsidR="00AE4085" w:rsidRPr="00F675AA">
              <w:rPr>
                <w:rFonts w:ascii="Trebuchet MS" w:eastAsia="Calibri" w:hAnsi="Trebuchet MS" w:cs="Calibri"/>
                <w:b/>
                <w:bCs/>
                <w:sz w:val="22"/>
                <w:szCs w:val="22"/>
                <w:lang w:val="es-CL" w:eastAsia="es-CL"/>
              </w:rPr>
              <w:t>2</w:t>
            </w:r>
          </w:p>
        </w:tc>
      </w:tr>
      <w:tr w:rsidR="003407F5" w:rsidRPr="00037A8E" w14:paraId="0A31AA11" w14:textId="77777777" w:rsidTr="00F45C6C">
        <w:trPr>
          <w:trHeight w:val="16"/>
          <w:jc w:val="center"/>
        </w:trPr>
        <w:tc>
          <w:tcPr>
            <w:tcW w:w="5786" w:type="dxa"/>
          </w:tcPr>
          <w:p w14:paraId="60C9EC45" w14:textId="00A41CB2" w:rsidR="003407F5" w:rsidRPr="00037A8E" w:rsidRDefault="003C0B1D" w:rsidP="003619F5">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Coberturas adicionales</w:t>
            </w:r>
            <w:r w:rsidR="00472DE9" w:rsidRPr="00037A8E">
              <w:rPr>
                <w:rFonts w:ascii="Trebuchet MS" w:eastAsia="Calibri" w:hAnsi="Trebuchet MS" w:cs="Calibri"/>
                <w:b/>
                <w:bCs/>
                <w:sz w:val="22"/>
                <w:szCs w:val="22"/>
                <w:lang w:val="es-CL" w:eastAsia="es-CL"/>
              </w:rPr>
              <w:t xml:space="preserve"> </w:t>
            </w:r>
          </w:p>
        </w:tc>
        <w:tc>
          <w:tcPr>
            <w:tcW w:w="2840" w:type="dxa"/>
          </w:tcPr>
          <w:p w14:paraId="3D79F17A" w14:textId="6306674E" w:rsidR="003407F5" w:rsidRPr="00037A8E" w:rsidRDefault="00943D60" w:rsidP="003619F5">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Ver Anexo N°</w:t>
            </w:r>
            <w:r w:rsidR="00AE4085" w:rsidRPr="00037A8E">
              <w:rPr>
                <w:rFonts w:ascii="Trebuchet MS" w:eastAsia="Calibri" w:hAnsi="Trebuchet MS" w:cs="Calibri"/>
                <w:b/>
                <w:bCs/>
                <w:sz w:val="22"/>
                <w:szCs w:val="22"/>
                <w:lang w:val="es-CL" w:eastAsia="es-CL"/>
              </w:rPr>
              <w:t>2</w:t>
            </w:r>
          </w:p>
        </w:tc>
      </w:tr>
      <w:tr w:rsidR="00463DA4" w:rsidRPr="00037A8E" w14:paraId="55525067" w14:textId="77777777" w:rsidTr="00F45C6C">
        <w:trPr>
          <w:trHeight w:val="16"/>
          <w:jc w:val="center"/>
        </w:trPr>
        <w:tc>
          <w:tcPr>
            <w:tcW w:w="5786" w:type="dxa"/>
          </w:tcPr>
          <w:p w14:paraId="2E1F3DD2" w14:textId="0981CBF3" w:rsidR="00463DA4" w:rsidRPr="00037A8E" w:rsidRDefault="003C0B1D" w:rsidP="00463DA4">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 xml:space="preserve">Criterios </w:t>
            </w:r>
            <w:r w:rsidR="00A60243" w:rsidRPr="00037A8E">
              <w:rPr>
                <w:rFonts w:ascii="Trebuchet MS" w:eastAsia="Calibri" w:hAnsi="Trebuchet MS" w:cs="Calibri"/>
                <w:b/>
                <w:bCs/>
                <w:sz w:val="22"/>
                <w:szCs w:val="22"/>
                <w:lang w:val="es-CL" w:eastAsia="es-CL"/>
              </w:rPr>
              <w:t xml:space="preserve">de </w:t>
            </w:r>
            <w:r w:rsidR="00217981" w:rsidRPr="00037A8E">
              <w:rPr>
                <w:rFonts w:ascii="Trebuchet MS" w:eastAsia="Calibri" w:hAnsi="Trebuchet MS" w:cs="Calibri"/>
                <w:b/>
                <w:bCs/>
                <w:sz w:val="22"/>
                <w:szCs w:val="22"/>
                <w:lang w:val="es-CL" w:eastAsia="es-CL"/>
              </w:rPr>
              <w:t>inclusividad: Sello</w:t>
            </w:r>
            <w:r w:rsidR="00A60243" w:rsidRPr="00037A8E">
              <w:rPr>
                <w:rFonts w:ascii="Trebuchet MS" w:eastAsia="Calibri" w:hAnsi="Trebuchet MS" w:cs="Calibri"/>
                <w:b/>
                <w:bCs/>
                <w:sz w:val="22"/>
                <w:szCs w:val="22"/>
                <w:lang w:val="es-CL" w:eastAsia="es-CL"/>
              </w:rPr>
              <w:t xml:space="preserve"> Mujer</w:t>
            </w:r>
          </w:p>
        </w:tc>
        <w:tc>
          <w:tcPr>
            <w:tcW w:w="2840" w:type="dxa"/>
          </w:tcPr>
          <w:p w14:paraId="7F9369E4" w14:textId="700651E8" w:rsidR="00463DA4" w:rsidRPr="00037A8E" w:rsidRDefault="00463DA4" w:rsidP="00463DA4">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Ver Anexo N°</w:t>
            </w:r>
            <w:r w:rsidR="00AE4085" w:rsidRPr="00037A8E">
              <w:rPr>
                <w:rFonts w:ascii="Trebuchet MS" w:eastAsia="Calibri" w:hAnsi="Trebuchet MS" w:cs="Calibri"/>
                <w:b/>
                <w:bCs/>
                <w:sz w:val="22"/>
                <w:szCs w:val="22"/>
                <w:lang w:val="es-CL" w:eastAsia="es-CL"/>
              </w:rPr>
              <w:t>2</w:t>
            </w:r>
          </w:p>
        </w:tc>
      </w:tr>
      <w:tr w:rsidR="003C0B1D" w:rsidRPr="00037A8E" w14:paraId="69705424" w14:textId="77777777" w:rsidTr="00604563">
        <w:trPr>
          <w:trHeight w:val="256"/>
          <w:jc w:val="center"/>
        </w:trPr>
        <w:tc>
          <w:tcPr>
            <w:tcW w:w="5786" w:type="dxa"/>
          </w:tcPr>
          <w:p w14:paraId="338FE770" w14:textId="5B135151" w:rsidR="003C0B1D" w:rsidRPr="00037A8E" w:rsidRDefault="009C43A4" w:rsidP="00463DA4">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CRITERIOS ADMINISTRATIVOS</w:t>
            </w:r>
          </w:p>
        </w:tc>
        <w:tc>
          <w:tcPr>
            <w:tcW w:w="2840" w:type="dxa"/>
          </w:tcPr>
          <w:p w14:paraId="32AE72A1" w14:textId="77777777" w:rsidR="003C0B1D" w:rsidRPr="00037A8E" w:rsidRDefault="003C0B1D" w:rsidP="00463DA4">
            <w:pPr>
              <w:jc w:val="center"/>
              <w:rPr>
                <w:rFonts w:ascii="Trebuchet MS" w:eastAsia="Calibri" w:hAnsi="Trebuchet MS" w:cs="Calibri"/>
                <w:b/>
                <w:bCs/>
                <w:sz w:val="22"/>
                <w:szCs w:val="22"/>
                <w:lang w:val="es-CL" w:eastAsia="es-CL"/>
              </w:rPr>
            </w:pPr>
          </w:p>
        </w:tc>
      </w:tr>
      <w:tr w:rsidR="00463DA4" w:rsidRPr="00037A8E" w14:paraId="5BE4237D" w14:textId="77777777" w:rsidTr="00AE4085">
        <w:trPr>
          <w:trHeight w:val="1412"/>
          <w:jc w:val="center"/>
        </w:trPr>
        <w:tc>
          <w:tcPr>
            <w:tcW w:w="5786" w:type="dxa"/>
          </w:tcPr>
          <w:p w14:paraId="7E6FEA70" w14:textId="33F68EB2" w:rsidR="00463DA4" w:rsidRPr="00037A8E" w:rsidRDefault="009C43A4" w:rsidP="00463DA4">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Comportamiento contractual anterior</w:t>
            </w:r>
          </w:p>
        </w:tc>
        <w:tc>
          <w:tcPr>
            <w:tcW w:w="2840" w:type="dxa"/>
          </w:tcPr>
          <w:p w14:paraId="2681C80B" w14:textId="11D65145" w:rsidR="00463DA4" w:rsidRPr="00037A8E" w:rsidRDefault="00463DA4" w:rsidP="00463DA4">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Este criterio resta puntaje a aquellos proveedores que tienen un mal comportamiento contractual</w:t>
            </w:r>
          </w:p>
        </w:tc>
      </w:tr>
      <w:tr w:rsidR="00AE4085" w:rsidRPr="00037A8E" w14:paraId="3BDFFDBD" w14:textId="77777777" w:rsidTr="00F45C6C">
        <w:trPr>
          <w:trHeight w:val="16"/>
          <w:jc w:val="center"/>
        </w:trPr>
        <w:tc>
          <w:tcPr>
            <w:tcW w:w="5786" w:type="dxa"/>
          </w:tcPr>
          <w:p w14:paraId="0DCA1642" w14:textId="165D292C" w:rsidR="00AE4085" w:rsidRPr="00037A8E" w:rsidRDefault="009C43A4" w:rsidP="00AE4085">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Cumplimiento de requisitos formales</w:t>
            </w:r>
          </w:p>
        </w:tc>
        <w:tc>
          <w:tcPr>
            <w:tcW w:w="2840" w:type="dxa"/>
          </w:tcPr>
          <w:p w14:paraId="1CC49049" w14:textId="40A7BAAD" w:rsidR="00AE4085" w:rsidRPr="00037A8E" w:rsidRDefault="00AE4085" w:rsidP="00AE4085">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Ver Anexo N°2</w:t>
            </w:r>
          </w:p>
        </w:tc>
      </w:tr>
      <w:tr w:rsidR="003C0B1D" w:rsidRPr="00037A8E" w14:paraId="33F393C1" w14:textId="77777777" w:rsidTr="00F45C6C">
        <w:trPr>
          <w:trHeight w:val="16"/>
          <w:jc w:val="center"/>
        </w:trPr>
        <w:tc>
          <w:tcPr>
            <w:tcW w:w="5786" w:type="dxa"/>
          </w:tcPr>
          <w:p w14:paraId="0D30AB01" w14:textId="15FB8DC3" w:rsidR="003C0B1D" w:rsidRPr="00037A8E" w:rsidRDefault="00426C5D" w:rsidP="00AE4085">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CRITERIO ECONÓMICO</w:t>
            </w:r>
          </w:p>
        </w:tc>
        <w:tc>
          <w:tcPr>
            <w:tcW w:w="2840" w:type="dxa"/>
          </w:tcPr>
          <w:p w14:paraId="1F1CEE6D" w14:textId="77777777" w:rsidR="003C0B1D" w:rsidRPr="00037A8E" w:rsidRDefault="003C0B1D" w:rsidP="00AE4085">
            <w:pPr>
              <w:jc w:val="center"/>
              <w:rPr>
                <w:rFonts w:ascii="Trebuchet MS" w:eastAsia="Calibri" w:hAnsi="Trebuchet MS" w:cs="Calibri"/>
                <w:b/>
                <w:bCs/>
                <w:sz w:val="22"/>
                <w:szCs w:val="22"/>
                <w:lang w:val="es-CL" w:eastAsia="es-CL"/>
              </w:rPr>
            </w:pPr>
          </w:p>
        </w:tc>
      </w:tr>
      <w:tr w:rsidR="00AE4085" w:rsidRPr="00037A8E" w14:paraId="002A83E3" w14:textId="77777777" w:rsidTr="00F45C6C">
        <w:trPr>
          <w:trHeight w:val="16"/>
          <w:jc w:val="center"/>
        </w:trPr>
        <w:tc>
          <w:tcPr>
            <w:tcW w:w="5786" w:type="dxa"/>
          </w:tcPr>
          <w:p w14:paraId="5AEEEEA9" w14:textId="0BDFCE76" w:rsidR="00AE4085" w:rsidRPr="00037A8E" w:rsidRDefault="009C43A4" w:rsidP="00AE4085">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Precio</w:t>
            </w:r>
          </w:p>
        </w:tc>
        <w:tc>
          <w:tcPr>
            <w:tcW w:w="2840" w:type="dxa"/>
          </w:tcPr>
          <w:p w14:paraId="1B46A4BC" w14:textId="27BE7E15" w:rsidR="00AE4085" w:rsidRPr="00037A8E" w:rsidRDefault="00AE4085" w:rsidP="00AE4085">
            <w:pPr>
              <w:jc w:val="center"/>
              <w:rPr>
                <w:rFonts w:ascii="Trebuchet MS" w:eastAsia="Calibri" w:hAnsi="Trebuchet MS" w:cs="Calibri"/>
                <w:b/>
                <w:bCs/>
                <w:sz w:val="22"/>
                <w:szCs w:val="22"/>
                <w:lang w:val="es-CL" w:eastAsia="es-CL"/>
              </w:rPr>
            </w:pPr>
            <w:r w:rsidRPr="00037A8E">
              <w:rPr>
                <w:rFonts w:ascii="Trebuchet MS" w:eastAsia="Calibri" w:hAnsi="Trebuchet MS" w:cs="Calibri"/>
                <w:b/>
                <w:bCs/>
                <w:sz w:val="22"/>
                <w:szCs w:val="22"/>
                <w:lang w:val="es-CL" w:eastAsia="es-CL"/>
              </w:rPr>
              <w:t>Ver Anexo N°2</w:t>
            </w:r>
          </w:p>
        </w:tc>
      </w:tr>
    </w:tbl>
    <w:p w14:paraId="28168C21" w14:textId="77777777" w:rsidR="001356E7" w:rsidRPr="00037A8E" w:rsidRDefault="001356E7" w:rsidP="0047620E">
      <w:pPr>
        <w:jc w:val="both"/>
        <w:rPr>
          <w:rFonts w:ascii="Trebuchet MS" w:eastAsia="Calibri" w:hAnsi="Trebuchet MS" w:cstheme="majorHAnsi"/>
          <w:bCs/>
          <w:iCs/>
          <w:sz w:val="22"/>
          <w:szCs w:val="22"/>
          <w:lang w:val="es-CL" w:eastAsia="es-CL"/>
        </w:rPr>
      </w:pPr>
    </w:p>
    <w:p w14:paraId="669F15DD" w14:textId="055F7E0B" w:rsidR="003C6A01" w:rsidRPr="00037A8E" w:rsidRDefault="003C6A01" w:rsidP="003C6A01">
      <w:pPr>
        <w:jc w:val="both"/>
        <w:rPr>
          <w:rFonts w:ascii="Trebuchet MS" w:eastAsia="Calibri" w:hAnsi="Trebuchet MS" w:cstheme="minorHAnsi"/>
          <w:bCs/>
          <w:iCs/>
          <w:sz w:val="22"/>
          <w:szCs w:val="22"/>
          <w:lang w:val="es-CL" w:eastAsia="es-CL"/>
        </w:rPr>
      </w:pPr>
      <w:r w:rsidRPr="00037A8E">
        <w:rPr>
          <w:rFonts w:ascii="Trebuchet MS" w:eastAsia="Calibri" w:hAnsi="Trebuchet MS" w:cstheme="minorHAnsi"/>
          <w:bCs/>
          <w:iCs/>
          <w:sz w:val="22"/>
          <w:szCs w:val="22"/>
          <w:lang w:val="es-CL" w:eastAsia="es-CL"/>
        </w:rPr>
        <w:t xml:space="preserve">Luego, el </w:t>
      </w:r>
      <w:r w:rsidR="009D0570" w:rsidRPr="00037A8E">
        <w:rPr>
          <w:rFonts w:ascii="Trebuchet MS" w:eastAsia="Calibri" w:hAnsi="Trebuchet MS" w:cstheme="minorHAnsi"/>
          <w:b/>
          <w:iCs/>
          <w:sz w:val="22"/>
          <w:szCs w:val="22"/>
          <w:u w:val="single"/>
          <w:lang w:val="es-CL" w:eastAsia="es-CL"/>
        </w:rPr>
        <w:t>p</w:t>
      </w:r>
      <w:r w:rsidRPr="00037A8E">
        <w:rPr>
          <w:rFonts w:ascii="Trebuchet MS" w:eastAsia="Calibri" w:hAnsi="Trebuchet MS" w:cstheme="minorHAnsi"/>
          <w:b/>
          <w:iCs/>
          <w:sz w:val="22"/>
          <w:szCs w:val="22"/>
          <w:u w:val="single"/>
          <w:lang w:val="es-CL" w:eastAsia="es-CL"/>
        </w:rPr>
        <w:t xml:space="preserve">untaje de la </w:t>
      </w:r>
      <w:r w:rsidR="009D0570" w:rsidRPr="00037A8E">
        <w:rPr>
          <w:rFonts w:ascii="Trebuchet MS" w:eastAsia="Calibri" w:hAnsi="Trebuchet MS" w:cstheme="minorHAnsi"/>
          <w:b/>
          <w:iCs/>
          <w:sz w:val="22"/>
          <w:szCs w:val="22"/>
          <w:u w:val="single"/>
          <w:lang w:val="es-CL" w:eastAsia="es-CL"/>
        </w:rPr>
        <w:t>e</w:t>
      </w:r>
      <w:r w:rsidRPr="00037A8E">
        <w:rPr>
          <w:rFonts w:ascii="Trebuchet MS" w:eastAsia="Calibri" w:hAnsi="Trebuchet MS" w:cstheme="minorHAnsi"/>
          <w:b/>
          <w:iCs/>
          <w:sz w:val="22"/>
          <w:szCs w:val="22"/>
          <w:u w:val="single"/>
          <w:lang w:val="es-CL" w:eastAsia="es-CL"/>
        </w:rPr>
        <w:t>valuación</w:t>
      </w:r>
      <w:r w:rsidRPr="00037A8E">
        <w:rPr>
          <w:rFonts w:ascii="Trebuchet MS" w:eastAsia="Calibri" w:hAnsi="Trebuchet MS" w:cstheme="minorHAnsi"/>
          <w:bCs/>
          <w:iCs/>
          <w:sz w:val="22"/>
          <w:szCs w:val="22"/>
          <w:lang w:val="es-CL" w:eastAsia="es-CL"/>
        </w:rPr>
        <w:t xml:space="preserve"> estará dado por el siguiente polinomio:</w:t>
      </w:r>
    </w:p>
    <w:p w14:paraId="0016C017" w14:textId="77777777" w:rsidR="003C6A01" w:rsidRPr="00037A8E" w:rsidRDefault="003C6A01" w:rsidP="003C6A01">
      <w:pPr>
        <w:jc w:val="both"/>
        <w:rPr>
          <w:rFonts w:ascii="Trebuchet MS" w:eastAsia="Calibri" w:hAnsi="Trebuchet MS" w:cstheme="minorHAnsi"/>
          <w:bCs/>
          <w:iCs/>
          <w:sz w:val="22"/>
          <w:szCs w:val="22"/>
          <w:lang w:val="es-CL" w:eastAsia="es-CL"/>
        </w:rPr>
      </w:pPr>
    </w:p>
    <w:p w14:paraId="03D3EF0D" w14:textId="1F250EFA" w:rsidR="003C6A01" w:rsidRPr="00037A8E" w:rsidRDefault="00801F6A" w:rsidP="003C6A01">
      <w:pPr>
        <w:jc w:val="both"/>
        <w:rPr>
          <w:rFonts w:ascii="Trebuchet MS" w:eastAsia="Calibri" w:hAnsi="Trebuchet MS" w:cstheme="minorHAnsi"/>
          <w:b/>
          <w:iCs/>
          <w:sz w:val="22"/>
          <w:szCs w:val="22"/>
          <w:lang w:val="es-CL" w:eastAsia="es-CL"/>
        </w:rPr>
      </w:pPr>
      <w:r w:rsidRPr="00037A8E">
        <w:rPr>
          <w:rFonts w:ascii="Trebuchet MS" w:eastAsia="Calibri" w:hAnsi="Trebuchet MS" w:cstheme="minorHAnsi"/>
          <w:b/>
          <w:iCs/>
          <w:sz w:val="22"/>
          <w:szCs w:val="22"/>
          <w:lang w:val="es-CL" w:eastAsia="es-CL"/>
        </w:rPr>
        <w:t>p</w:t>
      </w:r>
      <w:r w:rsidR="003C6A01" w:rsidRPr="00037A8E">
        <w:rPr>
          <w:rFonts w:ascii="Trebuchet MS" w:eastAsia="Calibri" w:hAnsi="Trebuchet MS" w:cstheme="minorHAnsi"/>
          <w:b/>
          <w:iCs/>
          <w:sz w:val="22"/>
          <w:szCs w:val="22"/>
          <w:lang w:val="es-CL" w:eastAsia="es-CL"/>
        </w:rPr>
        <w:t xml:space="preserve">untaje </w:t>
      </w:r>
      <w:r w:rsidR="00463020" w:rsidRPr="00037A8E">
        <w:rPr>
          <w:rFonts w:ascii="Trebuchet MS" w:eastAsia="Calibri" w:hAnsi="Trebuchet MS" w:cstheme="minorHAnsi"/>
          <w:b/>
          <w:iCs/>
          <w:sz w:val="22"/>
          <w:szCs w:val="22"/>
          <w:lang w:val="es-CL" w:eastAsia="es-CL"/>
        </w:rPr>
        <w:t xml:space="preserve">técnico + </w:t>
      </w:r>
      <w:r w:rsidR="009D0570" w:rsidRPr="00037A8E">
        <w:rPr>
          <w:rFonts w:ascii="Trebuchet MS" w:eastAsia="Calibri" w:hAnsi="Trebuchet MS" w:cstheme="minorHAnsi"/>
          <w:b/>
          <w:iCs/>
          <w:sz w:val="22"/>
          <w:szCs w:val="22"/>
          <w:lang w:val="es-CL" w:eastAsia="es-CL"/>
        </w:rPr>
        <w:t>p</w:t>
      </w:r>
      <w:r w:rsidR="00463020" w:rsidRPr="00037A8E">
        <w:rPr>
          <w:rFonts w:ascii="Trebuchet MS" w:eastAsia="Calibri" w:hAnsi="Trebuchet MS" w:cstheme="minorHAnsi"/>
          <w:b/>
          <w:iCs/>
          <w:sz w:val="22"/>
          <w:szCs w:val="22"/>
          <w:lang w:val="es-CL" w:eastAsia="es-CL"/>
        </w:rPr>
        <w:t xml:space="preserve">untaje </w:t>
      </w:r>
      <w:r w:rsidR="009D0570" w:rsidRPr="00037A8E">
        <w:rPr>
          <w:rFonts w:ascii="Trebuchet MS" w:eastAsia="Calibri" w:hAnsi="Trebuchet MS" w:cstheme="minorHAnsi"/>
          <w:b/>
          <w:iCs/>
          <w:sz w:val="22"/>
          <w:szCs w:val="22"/>
          <w:lang w:val="es-CL" w:eastAsia="es-CL"/>
        </w:rPr>
        <w:t>a</w:t>
      </w:r>
      <w:r w:rsidR="00463020" w:rsidRPr="00037A8E">
        <w:rPr>
          <w:rFonts w:ascii="Trebuchet MS" w:eastAsia="Calibri" w:hAnsi="Trebuchet MS" w:cstheme="minorHAnsi"/>
          <w:b/>
          <w:iCs/>
          <w:sz w:val="22"/>
          <w:szCs w:val="22"/>
          <w:lang w:val="es-CL" w:eastAsia="es-CL"/>
        </w:rPr>
        <w:t xml:space="preserve">dministrativo </w:t>
      </w:r>
      <w:r w:rsidR="003C6A01" w:rsidRPr="00037A8E">
        <w:rPr>
          <w:rFonts w:ascii="Trebuchet MS" w:eastAsia="Calibri" w:hAnsi="Trebuchet MS" w:cstheme="minorHAnsi"/>
          <w:b/>
          <w:iCs/>
          <w:sz w:val="22"/>
          <w:szCs w:val="22"/>
          <w:lang w:val="es-CL" w:eastAsia="es-CL"/>
        </w:rPr>
        <w:t xml:space="preserve">+ </w:t>
      </w:r>
      <w:r w:rsidR="009D0570" w:rsidRPr="00037A8E">
        <w:rPr>
          <w:rFonts w:ascii="Trebuchet MS" w:eastAsia="Calibri" w:hAnsi="Trebuchet MS" w:cstheme="minorHAnsi"/>
          <w:b/>
          <w:iCs/>
          <w:sz w:val="22"/>
          <w:szCs w:val="22"/>
          <w:lang w:val="es-CL" w:eastAsia="es-CL"/>
        </w:rPr>
        <w:t>p</w:t>
      </w:r>
      <w:r w:rsidR="003C6A01" w:rsidRPr="00037A8E">
        <w:rPr>
          <w:rFonts w:ascii="Trebuchet MS" w:eastAsia="Calibri" w:hAnsi="Trebuchet MS" w:cstheme="minorHAnsi"/>
          <w:b/>
          <w:iCs/>
          <w:sz w:val="22"/>
          <w:szCs w:val="22"/>
          <w:lang w:val="es-CL" w:eastAsia="es-CL"/>
        </w:rPr>
        <w:t xml:space="preserve">untaje </w:t>
      </w:r>
      <w:r w:rsidR="009D0570" w:rsidRPr="00037A8E">
        <w:rPr>
          <w:rFonts w:ascii="Trebuchet MS" w:eastAsia="Calibri" w:hAnsi="Trebuchet MS" w:cstheme="minorHAnsi"/>
          <w:b/>
          <w:iCs/>
          <w:sz w:val="22"/>
          <w:szCs w:val="22"/>
          <w:lang w:val="es-CL" w:eastAsia="es-CL"/>
        </w:rPr>
        <w:t>e</w:t>
      </w:r>
      <w:r w:rsidR="003C6A01" w:rsidRPr="00037A8E">
        <w:rPr>
          <w:rFonts w:ascii="Trebuchet MS" w:eastAsia="Calibri" w:hAnsi="Trebuchet MS" w:cstheme="minorHAnsi"/>
          <w:b/>
          <w:iCs/>
          <w:sz w:val="22"/>
          <w:szCs w:val="22"/>
          <w:lang w:val="es-CL" w:eastAsia="es-CL"/>
        </w:rPr>
        <w:t>conómic</w:t>
      </w:r>
      <w:r w:rsidR="00420F01" w:rsidRPr="00037A8E">
        <w:rPr>
          <w:rFonts w:ascii="Trebuchet MS" w:eastAsia="Calibri" w:hAnsi="Trebuchet MS" w:cstheme="minorHAnsi"/>
          <w:b/>
          <w:iCs/>
          <w:sz w:val="22"/>
          <w:szCs w:val="22"/>
          <w:lang w:val="es-CL" w:eastAsia="es-CL"/>
        </w:rPr>
        <w:t>o</w:t>
      </w:r>
      <w:r w:rsidR="003C6A01" w:rsidRPr="00037A8E">
        <w:rPr>
          <w:rFonts w:ascii="Trebuchet MS" w:eastAsia="Calibri" w:hAnsi="Trebuchet MS" w:cstheme="minorHAnsi"/>
          <w:b/>
          <w:iCs/>
          <w:sz w:val="22"/>
          <w:szCs w:val="22"/>
          <w:lang w:val="es-CL" w:eastAsia="es-CL"/>
        </w:rPr>
        <w:t xml:space="preserve"> = </w:t>
      </w:r>
      <w:r w:rsidRPr="00037A8E">
        <w:rPr>
          <w:rFonts w:ascii="Trebuchet MS" w:eastAsia="Calibri" w:hAnsi="Trebuchet MS" w:cstheme="minorHAnsi"/>
          <w:b/>
          <w:iCs/>
          <w:sz w:val="22"/>
          <w:szCs w:val="22"/>
          <w:lang w:val="es-CL" w:eastAsia="es-CL"/>
        </w:rPr>
        <w:t>P</w:t>
      </w:r>
      <w:r w:rsidR="003C6A01" w:rsidRPr="00037A8E">
        <w:rPr>
          <w:rFonts w:ascii="Trebuchet MS" w:eastAsia="Calibri" w:hAnsi="Trebuchet MS" w:cstheme="minorHAnsi"/>
          <w:b/>
          <w:iCs/>
          <w:sz w:val="22"/>
          <w:szCs w:val="22"/>
          <w:lang w:val="es-CL" w:eastAsia="es-CL"/>
        </w:rPr>
        <w:t xml:space="preserve">untaje </w:t>
      </w:r>
      <w:r w:rsidRPr="00037A8E">
        <w:rPr>
          <w:rFonts w:ascii="Trebuchet MS" w:eastAsia="Calibri" w:hAnsi="Trebuchet MS" w:cstheme="minorHAnsi"/>
          <w:b/>
          <w:iCs/>
          <w:sz w:val="22"/>
          <w:szCs w:val="22"/>
          <w:lang w:val="es-CL" w:eastAsia="es-CL"/>
        </w:rPr>
        <w:t>E</w:t>
      </w:r>
      <w:r w:rsidR="003C6A01" w:rsidRPr="00037A8E">
        <w:rPr>
          <w:rFonts w:ascii="Trebuchet MS" w:eastAsia="Calibri" w:hAnsi="Trebuchet MS" w:cstheme="minorHAnsi"/>
          <w:b/>
          <w:iCs/>
          <w:sz w:val="22"/>
          <w:szCs w:val="22"/>
          <w:lang w:val="es-CL" w:eastAsia="es-CL"/>
        </w:rPr>
        <w:t>valuación.</w:t>
      </w:r>
    </w:p>
    <w:p w14:paraId="329F0DFB" w14:textId="77777777" w:rsidR="00C10F3E" w:rsidRPr="00037A8E" w:rsidRDefault="00C10F3E" w:rsidP="003C6A01">
      <w:pPr>
        <w:jc w:val="both"/>
        <w:rPr>
          <w:rFonts w:ascii="Trebuchet MS" w:eastAsia="Calibri" w:hAnsi="Trebuchet MS" w:cstheme="minorHAnsi"/>
          <w:bCs/>
          <w:iCs/>
          <w:sz w:val="22"/>
          <w:szCs w:val="22"/>
          <w:lang w:val="es-CL" w:eastAsia="es-CL"/>
        </w:rPr>
      </w:pPr>
    </w:p>
    <w:p w14:paraId="66A23051" w14:textId="54A17181" w:rsidR="003C6A01" w:rsidRPr="00F675AA" w:rsidRDefault="003C6A01" w:rsidP="003C6A01">
      <w:pPr>
        <w:jc w:val="both"/>
        <w:rPr>
          <w:rFonts w:ascii="Trebuchet MS" w:eastAsia="Calibri" w:hAnsi="Trebuchet MS" w:cstheme="minorHAnsi"/>
          <w:bCs/>
          <w:iCs/>
          <w:sz w:val="22"/>
          <w:szCs w:val="22"/>
          <w:lang w:val="es-CL" w:eastAsia="es-CL"/>
        </w:rPr>
      </w:pPr>
      <w:r w:rsidRPr="00037A8E">
        <w:rPr>
          <w:rFonts w:ascii="Trebuchet MS" w:eastAsia="Calibri" w:hAnsi="Trebuchet MS" w:cstheme="minorHAnsi"/>
          <w:bCs/>
          <w:iCs/>
          <w:sz w:val="22"/>
          <w:szCs w:val="22"/>
          <w:lang w:val="es-CL" w:eastAsia="es-CL"/>
        </w:rPr>
        <w:t xml:space="preserve">Donde el Puntaje </w:t>
      </w:r>
      <w:r w:rsidR="009B69E1" w:rsidRPr="00037A8E">
        <w:rPr>
          <w:rFonts w:ascii="Trebuchet MS" w:eastAsia="Calibri" w:hAnsi="Trebuchet MS" w:cstheme="minorHAnsi"/>
          <w:bCs/>
          <w:iCs/>
          <w:sz w:val="22"/>
          <w:szCs w:val="22"/>
          <w:lang w:val="es-CL" w:eastAsia="es-CL"/>
        </w:rPr>
        <w:t xml:space="preserve">técnico </w:t>
      </w:r>
      <w:r w:rsidR="004A4FA1" w:rsidRPr="00037A8E">
        <w:rPr>
          <w:rFonts w:ascii="Trebuchet MS" w:eastAsia="Calibri" w:hAnsi="Trebuchet MS" w:cstheme="minorHAnsi"/>
          <w:bCs/>
          <w:iCs/>
          <w:sz w:val="22"/>
          <w:szCs w:val="22"/>
          <w:lang w:val="es-CL" w:eastAsia="es-CL"/>
        </w:rPr>
        <w:t>es =</w:t>
      </w:r>
      <w:r w:rsidRPr="00037A8E">
        <w:rPr>
          <w:rFonts w:ascii="Trebuchet MS" w:eastAsia="Calibri" w:hAnsi="Trebuchet MS" w:cstheme="minorHAnsi"/>
          <w:bCs/>
          <w:iCs/>
          <w:sz w:val="22"/>
          <w:szCs w:val="22"/>
          <w:lang w:val="es-CL" w:eastAsia="es-CL"/>
        </w:rPr>
        <w:t xml:space="preserve"> (Anexo N°</w:t>
      </w:r>
      <w:r w:rsidR="00A513C6" w:rsidRPr="00037A8E">
        <w:rPr>
          <w:rFonts w:ascii="Trebuchet MS" w:eastAsia="Calibri" w:hAnsi="Trebuchet MS" w:cstheme="minorHAnsi"/>
          <w:bCs/>
          <w:iCs/>
          <w:sz w:val="22"/>
          <w:szCs w:val="22"/>
          <w:lang w:val="es-CL" w:eastAsia="es-CL"/>
        </w:rPr>
        <w:t>2</w:t>
      </w:r>
      <w:r w:rsidRPr="00037A8E">
        <w:rPr>
          <w:rFonts w:ascii="Trebuchet MS" w:eastAsia="Calibri" w:hAnsi="Trebuchet MS" w:cstheme="minorHAnsi"/>
          <w:bCs/>
          <w:iCs/>
          <w:sz w:val="22"/>
          <w:szCs w:val="22"/>
          <w:lang w:val="es-CL" w:eastAsia="es-CL"/>
        </w:rPr>
        <w:t>*</w:t>
      </w:r>
      <w:r w:rsidR="00A513C6" w:rsidRPr="00037A8E">
        <w:rPr>
          <w:rFonts w:ascii="Trebuchet MS" w:eastAsia="Calibri" w:hAnsi="Trebuchet MS" w:cstheme="minorHAnsi"/>
          <w:bCs/>
          <w:iCs/>
          <w:sz w:val="22"/>
          <w:szCs w:val="22"/>
          <w:lang w:val="es-CL" w:eastAsia="es-CL"/>
        </w:rPr>
        <w:t>DEDUCIBLES</w:t>
      </w:r>
      <w:r w:rsidRPr="00037A8E">
        <w:rPr>
          <w:rFonts w:ascii="Trebuchet MS" w:eastAsia="Calibri" w:hAnsi="Trebuchet MS" w:cstheme="minorHAnsi"/>
          <w:bCs/>
          <w:iCs/>
          <w:sz w:val="22"/>
          <w:szCs w:val="22"/>
          <w:lang w:val="es-CL" w:eastAsia="es-CL"/>
        </w:rPr>
        <w:t xml:space="preserve"> + Anexo N°</w:t>
      </w:r>
      <w:r w:rsidR="00A513C6" w:rsidRPr="00037A8E">
        <w:rPr>
          <w:rFonts w:ascii="Trebuchet MS" w:eastAsia="Calibri" w:hAnsi="Trebuchet MS" w:cstheme="minorHAnsi"/>
          <w:bCs/>
          <w:iCs/>
          <w:sz w:val="22"/>
          <w:szCs w:val="22"/>
          <w:lang w:val="es-CL" w:eastAsia="es-CL"/>
        </w:rPr>
        <w:t>2</w:t>
      </w:r>
      <w:r w:rsidRPr="00037A8E">
        <w:rPr>
          <w:rFonts w:ascii="Trebuchet MS" w:eastAsia="Calibri" w:hAnsi="Trebuchet MS" w:cstheme="minorHAnsi"/>
          <w:bCs/>
          <w:iCs/>
          <w:sz w:val="22"/>
          <w:szCs w:val="22"/>
          <w:lang w:val="es-CL" w:eastAsia="es-CL"/>
        </w:rPr>
        <w:t xml:space="preserve">* </w:t>
      </w:r>
      <w:r w:rsidR="00A513C6" w:rsidRPr="00037A8E">
        <w:rPr>
          <w:rFonts w:ascii="Trebuchet MS" w:eastAsia="Calibri" w:hAnsi="Trebuchet MS" w:cstheme="minorHAnsi"/>
          <w:bCs/>
          <w:iCs/>
          <w:sz w:val="22"/>
          <w:szCs w:val="22"/>
          <w:lang w:val="es-CL" w:eastAsia="es-CL"/>
        </w:rPr>
        <w:t xml:space="preserve">COBERTURAS </w:t>
      </w:r>
      <w:r w:rsidR="00C82633" w:rsidRPr="00037A8E">
        <w:rPr>
          <w:rFonts w:ascii="Trebuchet MS" w:eastAsia="Calibri" w:hAnsi="Trebuchet MS" w:cstheme="minorHAnsi"/>
          <w:bCs/>
          <w:iCs/>
          <w:sz w:val="22"/>
          <w:szCs w:val="22"/>
          <w:lang w:val="es-CL" w:eastAsia="es-CL"/>
        </w:rPr>
        <w:t xml:space="preserve">ADICIONALES </w:t>
      </w:r>
      <w:r w:rsidRPr="00037A8E">
        <w:rPr>
          <w:rFonts w:ascii="Trebuchet MS" w:eastAsia="Calibri" w:hAnsi="Trebuchet MS" w:cstheme="minorHAnsi"/>
          <w:bCs/>
          <w:iCs/>
          <w:sz w:val="22"/>
          <w:szCs w:val="22"/>
          <w:lang w:val="es-CL" w:eastAsia="es-CL"/>
        </w:rPr>
        <w:t>+ Anexo N°</w:t>
      </w:r>
      <w:r w:rsidR="00A513C6" w:rsidRPr="00037A8E">
        <w:rPr>
          <w:rFonts w:ascii="Trebuchet MS" w:eastAsia="Calibri" w:hAnsi="Trebuchet MS" w:cstheme="minorHAnsi"/>
          <w:bCs/>
          <w:iCs/>
          <w:sz w:val="22"/>
          <w:szCs w:val="22"/>
          <w:lang w:val="es-CL" w:eastAsia="es-CL"/>
        </w:rPr>
        <w:t>2</w:t>
      </w:r>
      <w:r w:rsidRPr="00037A8E">
        <w:rPr>
          <w:rFonts w:ascii="Trebuchet MS" w:eastAsia="Calibri" w:hAnsi="Trebuchet MS" w:cstheme="minorHAnsi"/>
          <w:bCs/>
          <w:iCs/>
          <w:sz w:val="22"/>
          <w:szCs w:val="22"/>
          <w:lang w:val="es-CL" w:eastAsia="es-CL"/>
        </w:rPr>
        <w:t>*</w:t>
      </w:r>
      <w:r w:rsidR="00A513C6" w:rsidRPr="00037A8E">
        <w:rPr>
          <w:rFonts w:ascii="Trebuchet MS" w:eastAsia="Calibri" w:hAnsi="Trebuchet MS" w:cstheme="minorHAnsi"/>
          <w:bCs/>
          <w:iCs/>
          <w:sz w:val="22"/>
          <w:szCs w:val="22"/>
          <w:lang w:val="es-CL" w:eastAsia="es-CL"/>
        </w:rPr>
        <w:t xml:space="preserve">CRITERIO </w:t>
      </w:r>
      <w:r w:rsidR="00C82633" w:rsidRPr="00037A8E">
        <w:rPr>
          <w:rFonts w:ascii="Trebuchet MS" w:eastAsia="Calibri" w:hAnsi="Trebuchet MS" w:cstheme="minorHAnsi"/>
          <w:bCs/>
          <w:iCs/>
          <w:sz w:val="22"/>
          <w:szCs w:val="22"/>
          <w:lang w:val="es-CL" w:eastAsia="es-CL"/>
        </w:rPr>
        <w:t>DE INCLUSIVIDAD</w:t>
      </w:r>
      <w:r w:rsidR="00BC42B8" w:rsidRPr="00037A8E">
        <w:rPr>
          <w:rFonts w:ascii="Trebuchet MS" w:eastAsia="Calibri" w:hAnsi="Trebuchet MS" w:cstheme="minorHAnsi"/>
          <w:bCs/>
          <w:iCs/>
          <w:sz w:val="22"/>
          <w:szCs w:val="22"/>
          <w:lang w:val="es-CL" w:eastAsia="es-CL"/>
        </w:rPr>
        <w:t>: SELLO MUJER</w:t>
      </w:r>
      <w:r w:rsidR="00503DE4" w:rsidRPr="00F675AA">
        <w:rPr>
          <w:rFonts w:ascii="Trebuchet MS" w:eastAsia="Calibri" w:hAnsi="Trebuchet MS" w:cstheme="minorHAnsi"/>
          <w:bCs/>
          <w:iCs/>
          <w:sz w:val="22"/>
          <w:szCs w:val="22"/>
          <w:lang w:val="es-CL" w:eastAsia="es-CL"/>
        </w:rPr>
        <w:t>)</w:t>
      </w:r>
    </w:p>
    <w:p w14:paraId="77248A2F" w14:textId="77777777" w:rsidR="003C6A01" w:rsidRPr="00F675AA" w:rsidRDefault="003C6A01" w:rsidP="003C6A01">
      <w:pPr>
        <w:jc w:val="both"/>
        <w:rPr>
          <w:rFonts w:ascii="Trebuchet MS" w:eastAsia="Calibri" w:hAnsi="Trebuchet MS" w:cstheme="minorHAnsi"/>
          <w:bCs/>
          <w:iCs/>
          <w:sz w:val="22"/>
          <w:szCs w:val="22"/>
          <w:lang w:val="es-CL" w:eastAsia="es-CL"/>
        </w:rPr>
      </w:pPr>
    </w:p>
    <w:p w14:paraId="6509CE6F" w14:textId="2B2C6897" w:rsidR="004A4FA1" w:rsidRPr="00F675AA" w:rsidRDefault="004A4FA1" w:rsidP="004A4FA1">
      <w:pPr>
        <w:jc w:val="both"/>
        <w:rPr>
          <w:rFonts w:ascii="Trebuchet MS" w:eastAsia="Calibri" w:hAnsi="Trebuchet MS" w:cstheme="minorHAnsi"/>
          <w:bCs/>
          <w:iCs/>
          <w:sz w:val="22"/>
          <w:szCs w:val="22"/>
          <w:lang w:val="es-CL" w:eastAsia="es-CL"/>
        </w:rPr>
      </w:pPr>
      <w:r w:rsidRPr="00F675AA">
        <w:rPr>
          <w:rFonts w:ascii="Trebuchet MS" w:eastAsia="Calibri" w:hAnsi="Trebuchet MS" w:cstheme="minorHAnsi"/>
          <w:bCs/>
          <w:iCs/>
          <w:sz w:val="22"/>
          <w:szCs w:val="22"/>
          <w:lang w:val="es-CL" w:eastAsia="es-CL"/>
        </w:rPr>
        <w:t>Donde el Puntaje económico es = (Anexo N°2*</w:t>
      </w:r>
      <w:r w:rsidR="00A46016" w:rsidRPr="00F675AA">
        <w:rPr>
          <w:rFonts w:ascii="Trebuchet MS" w:eastAsia="Calibri" w:hAnsi="Trebuchet MS" w:cstheme="minorHAnsi"/>
          <w:bCs/>
          <w:iCs/>
          <w:sz w:val="22"/>
          <w:szCs w:val="22"/>
          <w:lang w:val="es-CL" w:eastAsia="es-CL"/>
        </w:rPr>
        <w:t xml:space="preserve">PRECIO) </w:t>
      </w:r>
    </w:p>
    <w:p w14:paraId="444154B6" w14:textId="77777777" w:rsidR="004A4FA1" w:rsidRPr="00F675AA" w:rsidRDefault="004A4FA1" w:rsidP="004A4FA1">
      <w:pPr>
        <w:jc w:val="both"/>
        <w:rPr>
          <w:rFonts w:ascii="Trebuchet MS" w:eastAsia="Calibri" w:hAnsi="Trebuchet MS" w:cstheme="minorHAnsi"/>
          <w:bCs/>
          <w:iCs/>
          <w:sz w:val="22"/>
          <w:szCs w:val="22"/>
          <w:lang w:val="es-CL" w:eastAsia="es-CL"/>
        </w:rPr>
      </w:pPr>
    </w:p>
    <w:p w14:paraId="18C4099B" w14:textId="0BF626AE" w:rsidR="004A4FA1" w:rsidRPr="00037A8E" w:rsidRDefault="004A4FA1" w:rsidP="004A4FA1">
      <w:pPr>
        <w:jc w:val="both"/>
        <w:rPr>
          <w:rFonts w:ascii="Trebuchet MS" w:eastAsia="Calibri" w:hAnsi="Trebuchet MS" w:cstheme="minorHAnsi"/>
          <w:bCs/>
          <w:iCs/>
          <w:sz w:val="22"/>
          <w:szCs w:val="22"/>
          <w:lang w:val="es-CL" w:eastAsia="es-CL"/>
        </w:rPr>
      </w:pPr>
      <w:r w:rsidRPr="00037A8E">
        <w:rPr>
          <w:rFonts w:ascii="Trebuchet MS" w:eastAsia="Calibri" w:hAnsi="Trebuchet MS" w:cstheme="minorHAnsi"/>
          <w:bCs/>
          <w:iCs/>
          <w:sz w:val="22"/>
          <w:szCs w:val="22"/>
          <w:lang w:val="es-CL" w:eastAsia="es-CL"/>
        </w:rPr>
        <w:t xml:space="preserve">Donde el Puntaje </w:t>
      </w:r>
      <w:r w:rsidR="00A46016" w:rsidRPr="00037A8E">
        <w:rPr>
          <w:rFonts w:ascii="Trebuchet MS" w:eastAsia="Calibri" w:hAnsi="Trebuchet MS" w:cstheme="minorHAnsi"/>
          <w:bCs/>
          <w:iCs/>
          <w:sz w:val="22"/>
          <w:szCs w:val="22"/>
          <w:lang w:val="es-CL" w:eastAsia="es-CL"/>
        </w:rPr>
        <w:t xml:space="preserve">administrativo </w:t>
      </w:r>
      <w:r w:rsidR="00D766F0" w:rsidRPr="00037A8E">
        <w:rPr>
          <w:rFonts w:ascii="Trebuchet MS" w:eastAsia="Calibri" w:hAnsi="Trebuchet MS" w:cstheme="minorHAnsi"/>
          <w:bCs/>
          <w:iCs/>
          <w:sz w:val="22"/>
          <w:szCs w:val="22"/>
          <w:lang w:val="es-CL" w:eastAsia="es-CL"/>
        </w:rPr>
        <w:t xml:space="preserve">es </w:t>
      </w:r>
      <w:r w:rsidR="00C87131" w:rsidRPr="00037A8E">
        <w:rPr>
          <w:rFonts w:ascii="Trebuchet MS" w:eastAsia="Calibri" w:hAnsi="Trebuchet MS" w:cstheme="minorHAnsi"/>
          <w:bCs/>
          <w:iCs/>
          <w:sz w:val="22"/>
          <w:szCs w:val="22"/>
          <w:lang w:val="es-CL" w:eastAsia="es-CL"/>
        </w:rPr>
        <w:t>= (</w:t>
      </w:r>
      <w:r w:rsidRPr="00037A8E">
        <w:rPr>
          <w:rFonts w:ascii="Trebuchet MS" w:eastAsia="Calibri" w:hAnsi="Trebuchet MS" w:cstheme="minorHAnsi"/>
          <w:bCs/>
          <w:iCs/>
          <w:sz w:val="22"/>
          <w:szCs w:val="22"/>
          <w:lang w:val="es-CL" w:eastAsia="es-CL"/>
        </w:rPr>
        <w:t xml:space="preserve">Anexo N°2* </w:t>
      </w:r>
      <w:r w:rsidR="00E9620A" w:rsidRPr="00037A8E">
        <w:rPr>
          <w:rFonts w:ascii="Trebuchet MS" w:eastAsia="Calibri" w:hAnsi="Trebuchet MS" w:cstheme="minorHAnsi"/>
          <w:bCs/>
          <w:iCs/>
          <w:sz w:val="22"/>
          <w:szCs w:val="22"/>
          <w:lang w:val="es-CL" w:eastAsia="es-CL"/>
        </w:rPr>
        <w:t xml:space="preserve">CUMPLIMIENTO DE REQUISITOS </w:t>
      </w:r>
      <w:r w:rsidR="003F1E99" w:rsidRPr="00037A8E">
        <w:rPr>
          <w:rFonts w:ascii="Trebuchet MS" w:eastAsia="Calibri" w:hAnsi="Trebuchet MS" w:cstheme="minorHAnsi"/>
          <w:bCs/>
          <w:iCs/>
          <w:sz w:val="22"/>
          <w:szCs w:val="22"/>
          <w:lang w:val="es-CL" w:eastAsia="es-CL"/>
        </w:rPr>
        <w:t>FORMALES</w:t>
      </w:r>
      <w:r w:rsidR="003F1E99" w:rsidRPr="00037A8E" w:rsidDel="00E9620A">
        <w:rPr>
          <w:rFonts w:ascii="Trebuchet MS" w:eastAsia="Calibri" w:hAnsi="Trebuchet MS" w:cstheme="minorHAnsi"/>
          <w:bCs/>
          <w:iCs/>
          <w:sz w:val="22"/>
          <w:szCs w:val="22"/>
          <w:lang w:val="es-CL" w:eastAsia="es-CL"/>
        </w:rPr>
        <w:t>)</w:t>
      </w:r>
    </w:p>
    <w:p w14:paraId="33B14033" w14:textId="77777777" w:rsidR="004A4FA1" w:rsidRPr="00037A8E" w:rsidRDefault="004A4FA1" w:rsidP="004A4FA1">
      <w:pPr>
        <w:jc w:val="both"/>
        <w:rPr>
          <w:rFonts w:ascii="Trebuchet MS" w:eastAsia="Calibri" w:hAnsi="Trebuchet MS" w:cstheme="minorHAnsi"/>
          <w:bCs/>
          <w:iCs/>
          <w:sz w:val="22"/>
          <w:szCs w:val="22"/>
          <w:lang w:val="es-CL" w:eastAsia="es-CL"/>
        </w:rPr>
      </w:pPr>
    </w:p>
    <w:p w14:paraId="15264C7A" w14:textId="203AE0B4" w:rsidR="00D81047" w:rsidRPr="00037A8E" w:rsidRDefault="00D81047" w:rsidP="00D81047">
      <w:pPr>
        <w:jc w:val="both"/>
        <w:rPr>
          <w:rFonts w:ascii="Trebuchet MS" w:eastAsia="Calibri" w:hAnsi="Trebuchet MS" w:cstheme="minorHAnsi"/>
          <w:bCs/>
          <w:iCs/>
          <w:sz w:val="22"/>
          <w:szCs w:val="22"/>
          <w:lang w:val="es-CL" w:eastAsia="es-CL"/>
        </w:rPr>
      </w:pPr>
      <w:r w:rsidRPr="00037A8E">
        <w:rPr>
          <w:rFonts w:ascii="Trebuchet MS" w:eastAsia="Calibri" w:hAnsi="Trebuchet MS" w:cstheme="minorHAnsi"/>
          <w:bCs/>
          <w:iCs/>
          <w:sz w:val="22"/>
          <w:szCs w:val="22"/>
          <w:lang w:val="es-CL" w:eastAsia="es-CL"/>
        </w:rPr>
        <w:t>Luego, el puntaje de la evaluación final estará dado por el siguiente polinomio:</w:t>
      </w:r>
    </w:p>
    <w:p w14:paraId="795095C5" w14:textId="77777777" w:rsidR="00D81047" w:rsidRPr="00037A8E" w:rsidRDefault="00D81047" w:rsidP="00D81047">
      <w:pPr>
        <w:jc w:val="both"/>
        <w:rPr>
          <w:rFonts w:ascii="Trebuchet MS" w:eastAsia="Calibri" w:hAnsi="Trebuchet MS" w:cstheme="minorHAnsi"/>
          <w:bCs/>
          <w:iCs/>
          <w:sz w:val="22"/>
          <w:szCs w:val="22"/>
          <w:lang w:val="es-CL" w:eastAsia="es-CL"/>
        </w:rPr>
      </w:pPr>
    </w:p>
    <w:p w14:paraId="024D8737" w14:textId="77777777" w:rsidR="00D81047" w:rsidRPr="00037A8E" w:rsidRDefault="00D81047" w:rsidP="004A4FA1">
      <w:pPr>
        <w:jc w:val="both"/>
        <w:rPr>
          <w:rFonts w:ascii="Trebuchet MS" w:eastAsia="Calibri" w:hAnsi="Trebuchet MS" w:cstheme="minorHAnsi"/>
          <w:bCs/>
          <w:iCs/>
          <w:sz w:val="22"/>
          <w:szCs w:val="22"/>
          <w:lang w:val="es-CL" w:eastAsia="es-CL"/>
        </w:rPr>
      </w:pPr>
    </w:p>
    <w:p w14:paraId="0AF4222A" w14:textId="272D7AE3" w:rsidR="005E7A69" w:rsidRPr="00D81047" w:rsidRDefault="008A0DB0" w:rsidP="00BF1227">
      <w:pPr>
        <w:jc w:val="both"/>
        <w:rPr>
          <w:rFonts w:ascii="Trebuchet MS" w:eastAsia="Calibri" w:hAnsi="Trebuchet MS" w:cstheme="minorHAnsi"/>
          <w:b/>
          <w:iCs/>
          <w:sz w:val="22"/>
          <w:szCs w:val="22"/>
          <w:lang w:val="es-CL" w:eastAsia="es-CL"/>
        </w:rPr>
      </w:pPr>
      <w:r w:rsidRPr="00037A8E">
        <w:rPr>
          <w:rFonts w:ascii="Trebuchet MS" w:eastAsia="Calibri" w:hAnsi="Trebuchet MS" w:cstheme="minorHAnsi"/>
          <w:b/>
          <w:iCs/>
          <w:sz w:val="22"/>
          <w:szCs w:val="22"/>
          <w:u w:val="single"/>
          <w:lang w:val="es-CL" w:eastAsia="es-CL"/>
        </w:rPr>
        <w:t>Puntaje Evaluación Final</w:t>
      </w:r>
      <w:r w:rsidR="003F2F61" w:rsidRPr="00037A8E">
        <w:rPr>
          <w:rFonts w:ascii="Trebuchet MS" w:eastAsia="Calibri" w:hAnsi="Trebuchet MS" w:cstheme="minorHAnsi"/>
          <w:b/>
          <w:iCs/>
          <w:sz w:val="22"/>
          <w:szCs w:val="22"/>
          <w:lang w:val="es-CL" w:eastAsia="es-CL"/>
        </w:rPr>
        <w:t xml:space="preserve"> =</w:t>
      </w:r>
      <w:r w:rsidRPr="00037A8E">
        <w:rPr>
          <w:rFonts w:ascii="Trebuchet MS" w:eastAsia="Calibri" w:hAnsi="Trebuchet MS" w:cstheme="minorHAnsi"/>
          <w:b/>
          <w:iCs/>
          <w:sz w:val="22"/>
          <w:szCs w:val="22"/>
          <w:lang w:val="es-CL" w:eastAsia="es-CL"/>
        </w:rPr>
        <w:t xml:space="preserve"> Puntaje </w:t>
      </w:r>
      <w:r w:rsidR="003F2F61" w:rsidRPr="00037A8E">
        <w:rPr>
          <w:rFonts w:ascii="Trebuchet MS" w:eastAsia="Calibri" w:hAnsi="Trebuchet MS" w:cstheme="minorHAnsi"/>
          <w:b/>
          <w:iCs/>
          <w:sz w:val="22"/>
          <w:szCs w:val="22"/>
          <w:lang w:val="es-CL" w:eastAsia="es-CL"/>
        </w:rPr>
        <w:t>Evaluación</w:t>
      </w:r>
      <w:r w:rsidRPr="00037A8E">
        <w:rPr>
          <w:rFonts w:ascii="Trebuchet MS" w:eastAsia="Calibri" w:hAnsi="Trebuchet MS" w:cstheme="minorHAnsi"/>
          <w:b/>
          <w:iCs/>
          <w:sz w:val="22"/>
          <w:szCs w:val="22"/>
          <w:lang w:val="es-CL" w:eastAsia="es-CL"/>
        </w:rPr>
        <w:t xml:space="preserve"> + COMPORTAMIENTO CONTRACTUAL ANTERIOR</w:t>
      </w:r>
    </w:p>
    <w:p w14:paraId="2C95C6DC" w14:textId="77777777" w:rsidR="005E7A69" w:rsidRDefault="005E7A69" w:rsidP="00BF1227">
      <w:pPr>
        <w:jc w:val="both"/>
        <w:rPr>
          <w:rFonts w:ascii="Trebuchet MS" w:eastAsia="Calibri" w:hAnsi="Trebuchet MS" w:cstheme="minorHAnsi"/>
          <w:b/>
          <w:i/>
          <w:sz w:val="22"/>
          <w:szCs w:val="22"/>
          <w:lang w:val="es-CL" w:eastAsia="es-CL"/>
        </w:rPr>
      </w:pPr>
    </w:p>
    <w:p w14:paraId="41F8B1D5" w14:textId="1CDEDB75" w:rsidR="00BF1227" w:rsidRPr="00F675AA" w:rsidRDefault="00BF1227" w:rsidP="00BF1227">
      <w:pPr>
        <w:jc w:val="both"/>
        <w:rPr>
          <w:rFonts w:ascii="Trebuchet MS" w:eastAsia="Calibri" w:hAnsi="Trebuchet MS" w:cstheme="minorHAnsi"/>
          <w:b/>
          <w:i/>
          <w:sz w:val="22"/>
          <w:szCs w:val="22"/>
          <w:lang w:val="es-CL" w:eastAsia="es-CL"/>
        </w:rPr>
      </w:pPr>
      <w:r w:rsidRPr="00F675AA">
        <w:rPr>
          <w:rFonts w:ascii="Trebuchet MS" w:eastAsia="Calibri" w:hAnsi="Trebuchet MS" w:cstheme="minorHAnsi"/>
          <w:b/>
          <w:i/>
          <w:sz w:val="22"/>
          <w:szCs w:val="22"/>
          <w:lang w:val="es-CL" w:eastAsia="es-CL"/>
        </w:rPr>
        <w:t>Criterios de evaluación:</w:t>
      </w:r>
    </w:p>
    <w:p w14:paraId="65F99DFC" w14:textId="77777777" w:rsidR="009721AF" w:rsidRPr="00F675AA" w:rsidRDefault="009721AF" w:rsidP="00BF1227">
      <w:pPr>
        <w:jc w:val="both"/>
        <w:rPr>
          <w:rFonts w:ascii="Trebuchet MS" w:eastAsia="Calibri" w:hAnsi="Trebuchet MS" w:cstheme="minorHAnsi"/>
          <w:b/>
          <w:i/>
          <w:sz w:val="22"/>
          <w:szCs w:val="22"/>
          <w:lang w:val="es-CL" w:eastAsia="es-CL"/>
        </w:rPr>
      </w:pPr>
    </w:p>
    <w:p w14:paraId="7CCB14D6" w14:textId="44025800" w:rsidR="00BF1227" w:rsidRPr="00F675AA" w:rsidRDefault="00395ADD" w:rsidP="00BF1227">
      <w:pPr>
        <w:jc w:val="both"/>
        <w:rPr>
          <w:rFonts w:ascii="Trebuchet MS" w:eastAsia="Calibri" w:hAnsi="Trebuchet MS" w:cstheme="minorHAnsi"/>
          <w:b/>
          <w:i/>
          <w:sz w:val="22"/>
          <w:szCs w:val="22"/>
          <w:lang w:val="es-CL" w:eastAsia="es-CL"/>
        </w:rPr>
      </w:pPr>
      <w:r w:rsidRPr="00F675AA">
        <w:rPr>
          <w:rFonts w:ascii="Trebuchet MS" w:eastAsia="Calibri" w:hAnsi="Trebuchet MS" w:cstheme="minorHAnsi"/>
          <w:b/>
          <w:i/>
          <w:sz w:val="22"/>
          <w:szCs w:val="22"/>
          <w:lang w:val="es-CL" w:eastAsia="es-CL"/>
        </w:rPr>
        <w:t xml:space="preserve">Criterios técnicos: </w:t>
      </w:r>
    </w:p>
    <w:p w14:paraId="15EB5B7E" w14:textId="2A69A2FA" w:rsidR="00BF1227" w:rsidRPr="00F675AA" w:rsidRDefault="00D8541E" w:rsidP="004C4309">
      <w:pPr>
        <w:pStyle w:val="Ttulo1"/>
        <w:numPr>
          <w:ilvl w:val="0"/>
          <w:numId w:val="23"/>
        </w:numPr>
        <w:rPr>
          <w:rStyle w:val="Ttulo1Car"/>
          <w:rFonts w:ascii="Trebuchet MS" w:hAnsi="Trebuchet MS" w:cstheme="minorHAnsi"/>
          <w:b/>
          <w:bCs/>
          <w:color w:val="auto"/>
          <w:sz w:val="22"/>
          <w:szCs w:val="22"/>
          <w:lang w:val="es-CL"/>
        </w:rPr>
      </w:pPr>
      <w:r w:rsidRPr="00F675AA">
        <w:rPr>
          <w:rStyle w:val="Ttulo1Car"/>
          <w:rFonts w:ascii="Trebuchet MS" w:hAnsi="Trebuchet MS" w:cstheme="minorHAnsi"/>
          <w:b/>
          <w:bCs/>
          <w:color w:val="auto"/>
          <w:sz w:val="22"/>
          <w:szCs w:val="22"/>
          <w:lang w:val="es-CL"/>
        </w:rPr>
        <w:t>DEDUCIBLES</w:t>
      </w:r>
    </w:p>
    <w:p w14:paraId="0121AD18" w14:textId="77777777" w:rsidR="00BF1227" w:rsidRPr="00F675AA" w:rsidRDefault="00BF1227" w:rsidP="00BF1227">
      <w:pPr>
        <w:jc w:val="both"/>
        <w:rPr>
          <w:rFonts w:ascii="Trebuchet MS" w:eastAsia="Calibri" w:hAnsi="Trebuchet MS" w:cstheme="majorHAnsi"/>
          <w:bCs/>
          <w:iCs/>
          <w:sz w:val="22"/>
          <w:szCs w:val="22"/>
          <w:lang w:val="es-CL" w:eastAsia="es-CL"/>
        </w:rPr>
      </w:pPr>
    </w:p>
    <w:p w14:paraId="09242D44" w14:textId="31C69A37" w:rsidR="00714F27" w:rsidRPr="00F675AA" w:rsidRDefault="00BF1227" w:rsidP="00BF1227">
      <w:pPr>
        <w:jc w:val="both"/>
        <w:rPr>
          <w:rFonts w:ascii="Trebuchet MS" w:eastAsia="Calibri" w:hAnsi="Trebuchet MS" w:cstheme="majorHAnsi"/>
          <w:bCs/>
          <w:iCs/>
          <w:sz w:val="22"/>
          <w:szCs w:val="22"/>
          <w:lang w:val="es-CL" w:eastAsia="es-CL"/>
        </w:rPr>
      </w:pPr>
      <w:r w:rsidRPr="00F675AA">
        <w:rPr>
          <w:rFonts w:ascii="Trebuchet MS" w:eastAsia="Calibri" w:hAnsi="Trebuchet MS" w:cstheme="majorHAnsi"/>
          <w:bCs/>
          <w:iCs/>
          <w:sz w:val="22"/>
          <w:szCs w:val="22"/>
          <w:lang w:val="es-CL" w:eastAsia="es-CL"/>
        </w:rPr>
        <w:t>Para la evaluación de este subcriterio se considerará la información declarada en el Anexo N</w:t>
      </w:r>
      <w:r w:rsidR="00973E0C" w:rsidRPr="00F675AA">
        <w:rPr>
          <w:rFonts w:ascii="Trebuchet MS" w:eastAsia="Calibri" w:hAnsi="Trebuchet MS" w:cstheme="majorHAnsi"/>
          <w:bCs/>
          <w:iCs/>
          <w:sz w:val="22"/>
          <w:szCs w:val="22"/>
          <w:lang w:val="es-CL" w:eastAsia="es-CL"/>
        </w:rPr>
        <w:t>°</w:t>
      </w:r>
      <w:r w:rsidR="009259DA">
        <w:rPr>
          <w:rFonts w:ascii="Trebuchet MS" w:eastAsia="Calibri" w:hAnsi="Trebuchet MS" w:cstheme="majorHAnsi"/>
          <w:bCs/>
          <w:iCs/>
          <w:sz w:val="22"/>
          <w:szCs w:val="22"/>
          <w:lang w:val="es-CL" w:eastAsia="es-CL"/>
        </w:rPr>
        <w:t>4</w:t>
      </w:r>
      <w:r w:rsidRPr="00F675AA">
        <w:rPr>
          <w:rFonts w:ascii="Trebuchet MS" w:eastAsia="Calibri" w:hAnsi="Trebuchet MS" w:cstheme="majorHAnsi"/>
          <w:bCs/>
          <w:iCs/>
          <w:sz w:val="22"/>
          <w:szCs w:val="22"/>
          <w:lang w:val="es-CL" w:eastAsia="es-CL"/>
        </w:rPr>
        <w:t xml:space="preserve">, </w:t>
      </w:r>
      <w:r w:rsidR="00627F3E" w:rsidRPr="00F675AA">
        <w:rPr>
          <w:rFonts w:ascii="Trebuchet MS" w:eastAsia="Calibri" w:hAnsi="Trebuchet MS" w:cstheme="majorHAnsi"/>
          <w:bCs/>
          <w:iCs/>
          <w:sz w:val="22"/>
          <w:szCs w:val="22"/>
          <w:lang w:val="es-CL" w:eastAsia="es-CL"/>
        </w:rPr>
        <w:t xml:space="preserve">respecto de </w:t>
      </w:r>
      <w:r w:rsidR="00024A42" w:rsidRPr="00F675AA">
        <w:rPr>
          <w:rFonts w:ascii="Trebuchet MS" w:eastAsia="Calibri" w:hAnsi="Trebuchet MS" w:cstheme="majorHAnsi"/>
          <w:bCs/>
          <w:iCs/>
          <w:sz w:val="22"/>
          <w:szCs w:val="22"/>
          <w:lang w:val="es-CL" w:eastAsia="es-CL"/>
        </w:rPr>
        <w:t>los</w:t>
      </w:r>
      <w:r w:rsidR="00627F3E" w:rsidRPr="00F675AA">
        <w:rPr>
          <w:rFonts w:ascii="Trebuchet MS" w:eastAsia="Calibri" w:hAnsi="Trebuchet MS" w:cstheme="majorHAnsi"/>
          <w:bCs/>
          <w:iCs/>
          <w:sz w:val="22"/>
          <w:szCs w:val="22"/>
          <w:lang w:val="es-CL" w:eastAsia="es-CL"/>
        </w:rPr>
        <w:t xml:space="preserve"> </w:t>
      </w:r>
      <w:r w:rsidR="00024A42" w:rsidRPr="00F675AA">
        <w:rPr>
          <w:rFonts w:ascii="Trebuchet MS" w:eastAsia="Calibri" w:hAnsi="Trebuchet MS" w:cstheme="majorHAnsi"/>
          <w:bCs/>
          <w:iCs/>
          <w:sz w:val="22"/>
          <w:szCs w:val="22"/>
          <w:lang w:val="es-CL" w:eastAsia="es-CL"/>
        </w:rPr>
        <w:t>Deducibles</w:t>
      </w:r>
      <w:r w:rsidRPr="00F675AA">
        <w:rPr>
          <w:rFonts w:ascii="Trebuchet MS" w:eastAsia="Calibri" w:hAnsi="Trebuchet MS" w:cstheme="majorHAnsi"/>
          <w:bCs/>
          <w:iCs/>
          <w:sz w:val="22"/>
          <w:szCs w:val="22"/>
          <w:lang w:val="es-CL" w:eastAsia="es-CL"/>
        </w:rPr>
        <w:t>.</w:t>
      </w:r>
      <w:r w:rsidR="0029494F" w:rsidRPr="00F675AA">
        <w:rPr>
          <w:rFonts w:ascii="Trebuchet MS" w:eastAsia="Calibri" w:hAnsi="Trebuchet MS" w:cstheme="majorHAnsi"/>
          <w:bCs/>
          <w:iCs/>
          <w:sz w:val="22"/>
          <w:szCs w:val="22"/>
          <w:lang w:val="es-CL" w:eastAsia="es-CL"/>
        </w:rPr>
        <w:t xml:space="preserve"> El organismo licitante</w:t>
      </w:r>
      <w:r w:rsidR="008F5267" w:rsidRPr="00F675AA">
        <w:rPr>
          <w:rFonts w:ascii="Trebuchet MS" w:eastAsia="Calibri" w:hAnsi="Trebuchet MS" w:cstheme="majorHAnsi"/>
          <w:bCs/>
          <w:iCs/>
          <w:sz w:val="22"/>
          <w:szCs w:val="22"/>
          <w:lang w:val="es-CL" w:eastAsia="es-CL"/>
        </w:rPr>
        <w:t xml:space="preserve"> definirá </w:t>
      </w:r>
      <w:r w:rsidR="009F3311" w:rsidRPr="00F675AA">
        <w:rPr>
          <w:rFonts w:ascii="Trebuchet MS" w:eastAsia="Calibri" w:hAnsi="Trebuchet MS" w:cstheme="majorHAnsi"/>
          <w:bCs/>
          <w:iCs/>
          <w:sz w:val="22"/>
          <w:szCs w:val="22"/>
          <w:lang w:val="es-CL" w:eastAsia="es-CL"/>
        </w:rPr>
        <w:t>y expondrá</w:t>
      </w:r>
      <w:r w:rsidR="0029494F" w:rsidRPr="00F675AA">
        <w:rPr>
          <w:rFonts w:ascii="Trebuchet MS" w:eastAsia="Calibri" w:hAnsi="Trebuchet MS" w:cstheme="majorHAnsi"/>
          <w:bCs/>
          <w:iCs/>
          <w:sz w:val="22"/>
          <w:szCs w:val="22"/>
          <w:lang w:val="es-CL" w:eastAsia="es-CL"/>
        </w:rPr>
        <w:t xml:space="preserve"> porcentajes y montos de UF en Anexo N°2.</w:t>
      </w:r>
    </w:p>
    <w:p w14:paraId="2D647493" w14:textId="77777777" w:rsidR="0068652E" w:rsidRDefault="0068652E" w:rsidP="00BF1227">
      <w:pPr>
        <w:jc w:val="both"/>
        <w:rPr>
          <w:rFonts w:ascii="Trebuchet MS" w:eastAsia="Calibri" w:hAnsi="Trebuchet MS" w:cstheme="majorHAnsi"/>
          <w:bCs/>
          <w:iCs/>
          <w:sz w:val="22"/>
          <w:szCs w:val="22"/>
          <w:lang w:val="es-CL" w:eastAsia="es-CL"/>
        </w:rPr>
      </w:pPr>
    </w:p>
    <w:p w14:paraId="64373C97" w14:textId="1CB985AF" w:rsidR="00E624DE" w:rsidRPr="002A5389" w:rsidRDefault="00E624DE" w:rsidP="00E624DE">
      <w:pPr>
        <w:jc w:val="both"/>
        <w:rPr>
          <w:rFonts w:ascii="Trebuchet MS" w:eastAsia="Calibri" w:hAnsi="Trebuchet MS" w:cstheme="majorHAnsi"/>
          <w:bCs/>
          <w:iCs/>
          <w:sz w:val="22"/>
          <w:szCs w:val="22"/>
          <w:lang w:val="es-CL" w:eastAsia="es-CL"/>
        </w:rPr>
      </w:pPr>
      <w:r w:rsidRPr="001F2D3E">
        <w:rPr>
          <w:rFonts w:ascii="Trebuchet MS" w:eastAsia="Calibri" w:hAnsi="Trebuchet MS" w:cstheme="majorHAnsi"/>
          <w:bCs/>
          <w:iCs/>
          <w:sz w:val="22"/>
          <w:szCs w:val="22"/>
          <w:lang w:val="es-CL" w:eastAsia="es-CL"/>
        </w:rPr>
        <w:t xml:space="preserve">El organismo licitante definirá el porcentaje </w:t>
      </w:r>
      <w:r w:rsidR="00410237" w:rsidRPr="001F2D3E">
        <w:rPr>
          <w:rFonts w:ascii="Trebuchet MS" w:eastAsia="Calibri" w:hAnsi="Trebuchet MS" w:cstheme="majorHAnsi"/>
          <w:bCs/>
          <w:iCs/>
          <w:sz w:val="22"/>
          <w:szCs w:val="22"/>
          <w:lang w:val="es-CL" w:eastAsia="es-CL"/>
        </w:rPr>
        <w:t xml:space="preserve">asignado al </w:t>
      </w:r>
      <w:r w:rsidRPr="001F2D3E">
        <w:rPr>
          <w:rFonts w:ascii="Trebuchet MS" w:eastAsia="Calibri" w:hAnsi="Trebuchet MS" w:cstheme="majorHAnsi"/>
          <w:bCs/>
          <w:iCs/>
          <w:sz w:val="22"/>
          <w:szCs w:val="22"/>
          <w:lang w:val="es-CL" w:eastAsia="es-CL"/>
        </w:rPr>
        <w:t>criterio en Anexo N°2.</w:t>
      </w:r>
      <w:r w:rsidRPr="009D2E73">
        <w:rPr>
          <w:rFonts w:ascii="Trebuchet MS" w:eastAsia="Calibri" w:hAnsi="Trebuchet MS" w:cstheme="majorHAnsi"/>
          <w:bCs/>
          <w:iCs/>
          <w:sz w:val="22"/>
          <w:szCs w:val="22"/>
          <w:lang w:val="es-CL" w:eastAsia="es-CL"/>
        </w:rPr>
        <w:t xml:space="preserve"> </w:t>
      </w:r>
    </w:p>
    <w:p w14:paraId="46E11C17" w14:textId="77777777" w:rsidR="00E624DE" w:rsidRDefault="00E624DE" w:rsidP="00BF1227">
      <w:pPr>
        <w:jc w:val="both"/>
        <w:rPr>
          <w:rFonts w:ascii="Trebuchet MS" w:eastAsia="Calibri" w:hAnsi="Trebuchet MS" w:cstheme="majorHAnsi"/>
          <w:bCs/>
          <w:iCs/>
          <w:sz w:val="22"/>
          <w:szCs w:val="22"/>
          <w:lang w:val="es-CL" w:eastAsia="es-CL"/>
        </w:rPr>
      </w:pPr>
    </w:p>
    <w:p w14:paraId="35828BAF" w14:textId="77777777" w:rsidR="00E624DE" w:rsidRPr="00F675AA" w:rsidRDefault="00E624DE" w:rsidP="00BF1227">
      <w:pPr>
        <w:jc w:val="both"/>
        <w:rPr>
          <w:rFonts w:ascii="Trebuchet MS" w:eastAsia="Calibri" w:hAnsi="Trebuchet MS" w:cstheme="majorHAnsi"/>
          <w:bCs/>
          <w:iCs/>
          <w:sz w:val="22"/>
          <w:szCs w:val="22"/>
          <w:lang w:val="es-CL" w:eastAsia="es-CL"/>
        </w:rPr>
      </w:pPr>
    </w:p>
    <w:p w14:paraId="766E22D5" w14:textId="77777777" w:rsidR="00975BFE" w:rsidRPr="00F675AA" w:rsidRDefault="00975BFE" w:rsidP="00BF1227">
      <w:pPr>
        <w:jc w:val="both"/>
        <w:rPr>
          <w:rFonts w:ascii="Trebuchet MS" w:eastAsia="Calibri" w:hAnsi="Trebuchet MS" w:cstheme="majorHAnsi"/>
          <w:bCs/>
          <w:iCs/>
          <w:sz w:val="22"/>
          <w:szCs w:val="22"/>
          <w:lang w:val="es-CL" w:eastAsia="es-CL"/>
        </w:rPr>
      </w:pPr>
      <w:r w:rsidRPr="00F675AA">
        <w:rPr>
          <w:rFonts w:ascii="Trebuchet MS" w:eastAsia="Calibri" w:hAnsi="Trebuchet MS" w:cstheme="majorHAnsi"/>
          <w:bCs/>
          <w:iCs/>
          <w:sz w:val="22"/>
          <w:szCs w:val="22"/>
          <w:lang w:val="es-CL" w:eastAsia="es-CL"/>
        </w:rPr>
        <w:t>Por ejemplo;</w:t>
      </w:r>
    </w:p>
    <w:p w14:paraId="6E93F673" w14:textId="66F59551" w:rsidR="00975BFE" w:rsidRPr="00F675AA" w:rsidRDefault="00975BFE" w:rsidP="00BF1227">
      <w:pPr>
        <w:jc w:val="both"/>
        <w:rPr>
          <w:rFonts w:ascii="Trebuchet MS" w:eastAsia="Calibri" w:hAnsi="Trebuchet MS" w:cstheme="majorHAnsi"/>
          <w:bCs/>
          <w:iCs/>
          <w:sz w:val="22"/>
          <w:szCs w:val="22"/>
          <w:lang w:val="es-CL" w:eastAsia="es-CL"/>
        </w:rPr>
      </w:pPr>
      <w:r w:rsidRPr="00F675AA">
        <w:rPr>
          <w:rFonts w:ascii="Trebuchet MS" w:eastAsia="Calibri" w:hAnsi="Trebuchet MS" w:cstheme="majorHAnsi"/>
          <w:bCs/>
          <w:iCs/>
          <w:sz w:val="22"/>
          <w:szCs w:val="22"/>
          <w:lang w:val="es-CL" w:eastAsia="es-CL"/>
        </w:rPr>
        <w:t xml:space="preserve"> </w:t>
      </w:r>
    </w:p>
    <w:p w14:paraId="5CBD3FF8" w14:textId="2560DBA2" w:rsidR="00EE2B39" w:rsidRPr="003D5D42" w:rsidRDefault="00EE2B39" w:rsidP="00BF1227">
      <w:pPr>
        <w:jc w:val="both"/>
        <w:rPr>
          <w:rFonts w:ascii="Trebuchet MS" w:eastAsia="Calibri" w:hAnsi="Trebuchet MS" w:cstheme="majorHAnsi"/>
          <w:bCs/>
          <w:iCs/>
          <w:sz w:val="22"/>
          <w:szCs w:val="22"/>
          <w:lang w:val="es-CL" w:eastAsia="es-CL"/>
        </w:rPr>
      </w:pPr>
      <w:r w:rsidRPr="003D5D42">
        <w:rPr>
          <w:rFonts w:ascii="Trebuchet MS" w:eastAsia="Calibri" w:hAnsi="Trebuchet MS" w:cs="Calibri"/>
          <w:b/>
          <w:color w:val="000000"/>
          <w:sz w:val="22"/>
          <w:szCs w:val="22"/>
          <w:lang w:val="es-CL" w:eastAsia="es-CL"/>
        </w:rPr>
        <w:t xml:space="preserve">Incendio </w:t>
      </w:r>
    </w:p>
    <w:tbl>
      <w:tblPr>
        <w:tblStyle w:val="Tablaconcuadrcula"/>
        <w:tblW w:w="0" w:type="auto"/>
        <w:tblLook w:val="04A0" w:firstRow="1" w:lastRow="0" w:firstColumn="1" w:lastColumn="0" w:noHBand="0" w:noVBand="1"/>
      </w:tblPr>
      <w:tblGrid>
        <w:gridCol w:w="3020"/>
        <w:gridCol w:w="3021"/>
      </w:tblGrid>
      <w:tr w:rsidR="00EE2B39" w:rsidRPr="003D5D42" w14:paraId="3AC95722" w14:textId="77777777" w:rsidTr="003A2777">
        <w:tc>
          <w:tcPr>
            <w:tcW w:w="3020" w:type="dxa"/>
          </w:tcPr>
          <w:p w14:paraId="79F2A802" w14:textId="4506908F" w:rsidR="00EE2B39" w:rsidRPr="003D5D42" w:rsidRDefault="00EE2B39" w:rsidP="00245FEE">
            <w:pPr>
              <w:jc w:val="both"/>
              <w:rPr>
                <w:rFonts w:ascii="Trebuchet MS" w:eastAsia="Calibri" w:hAnsi="Trebuchet MS" w:cstheme="majorHAnsi"/>
                <w:b/>
                <w:iCs/>
                <w:sz w:val="22"/>
                <w:szCs w:val="22"/>
                <w:lang w:val="es-CL" w:eastAsia="es-CL"/>
              </w:rPr>
            </w:pPr>
            <w:r w:rsidRPr="003D5D42">
              <w:rPr>
                <w:rFonts w:ascii="Trebuchet MS" w:eastAsia="Calibri" w:hAnsi="Trebuchet MS" w:cs="Calibri"/>
                <w:b/>
                <w:color w:val="000000"/>
                <w:sz w:val="22"/>
                <w:szCs w:val="22"/>
                <w:lang w:val="es-CL" w:eastAsia="es-CL"/>
              </w:rPr>
              <w:t xml:space="preserve">Línea de </w:t>
            </w:r>
            <w:r w:rsidR="009061E9" w:rsidRPr="003D5D42">
              <w:rPr>
                <w:rFonts w:ascii="Trebuchet MS" w:eastAsia="Calibri" w:hAnsi="Trebuchet MS" w:cs="Calibri"/>
                <w:b/>
                <w:color w:val="000000"/>
                <w:sz w:val="22"/>
                <w:szCs w:val="22"/>
                <w:lang w:val="es-CL" w:eastAsia="es-CL"/>
              </w:rPr>
              <w:t>s</w:t>
            </w:r>
            <w:r w:rsidRPr="003D5D42">
              <w:rPr>
                <w:rFonts w:ascii="Trebuchet MS" w:eastAsia="Calibri" w:hAnsi="Trebuchet MS" w:cs="Calibri"/>
                <w:b/>
                <w:color w:val="000000"/>
                <w:sz w:val="22"/>
                <w:szCs w:val="22"/>
                <w:lang w:val="es-CL" w:eastAsia="es-CL"/>
              </w:rPr>
              <w:t xml:space="preserve">ervicio N°1: </w:t>
            </w:r>
            <w:r w:rsidR="009061E9" w:rsidRPr="003D5D42">
              <w:rPr>
                <w:rFonts w:ascii="Trebuchet MS" w:eastAsia="Calibri" w:hAnsi="Trebuchet MS" w:cs="Calibri"/>
                <w:b/>
                <w:color w:val="000000"/>
                <w:sz w:val="22"/>
                <w:szCs w:val="22"/>
                <w:lang w:val="es-CL" w:eastAsia="es-CL"/>
              </w:rPr>
              <w:t>v</w:t>
            </w:r>
            <w:r w:rsidRPr="003D5D42">
              <w:rPr>
                <w:rFonts w:ascii="Trebuchet MS" w:eastAsia="Calibri" w:hAnsi="Trebuchet MS" w:cs="Calibri"/>
                <w:b/>
                <w:color w:val="000000"/>
                <w:sz w:val="22"/>
                <w:szCs w:val="22"/>
                <w:lang w:val="es-CL" w:eastAsia="es-CL"/>
              </w:rPr>
              <w:t>iviendas fiscales</w:t>
            </w:r>
          </w:p>
        </w:tc>
        <w:tc>
          <w:tcPr>
            <w:tcW w:w="3021" w:type="dxa"/>
          </w:tcPr>
          <w:p w14:paraId="6D243CB9" w14:textId="42376485" w:rsidR="00EE2B39" w:rsidRPr="003D5D42" w:rsidRDefault="00EE2B39" w:rsidP="00245FEE">
            <w:pPr>
              <w:jc w:val="both"/>
              <w:rPr>
                <w:rFonts w:ascii="Trebuchet MS" w:eastAsia="Calibri" w:hAnsi="Trebuchet MS" w:cstheme="majorHAnsi"/>
                <w:b/>
                <w:iCs/>
                <w:sz w:val="22"/>
                <w:szCs w:val="22"/>
                <w:lang w:val="es-CL" w:eastAsia="es-CL"/>
              </w:rPr>
            </w:pPr>
            <w:r w:rsidRPr="003D5D42">
              <w:rPr>
                <w:rFonts w:ascii="Trebuchet MS" w:eastAsia="Calibri" w:hAnsi="Trebuchet MS" w:cstheme="majorHAnsi"/>
                <w:b/>
                <w:iCs/>
                <w:sz w:val="22"/>
                <w:szCs w:val="22"/>
                <w:lang w:val="es-CL" w:eastAsia="es-CL"/>
              </w:rPr>
              <w:t>Puntaje</w:t>
            </w:r>
          </w:p>
        </w:tc>
      </w:tr>
      <w:tr w:rsidR="00EE2B39" w:rsidRPr="003D5D42" w14:paraId="5C7918F7" w14:textId="77777777" w:rsidTr="003A2777">
        <w:tc>
          <w:tcPr>
            <w:tcW w:w="3020" w:type="dxa"/>
          </w:tcPr>
          <w:p w14:paraId="592082A0" w14:textId="7B539FCA" w:rsidR="00EE2B39" w:rsidRPr="003D5D42" w:rsidRDefault="00EE2B39" w:rsidP="00245FEE">
            <w:pPr>
              <w:jc w:val="both"/>
              <w:rPr>
                <w:rFonts w:ascii="Trebuchet MS" w:eastAsia="Calibri" w:hAnsi="Trebuchet MS" w:cstheme="majorHAnsi"/>
                <w:bCs/>
                <w:iCs/>
                <w:sz w:val="22"/>
                <w:szCs w:val="22"/>
                <w:lang w:val="es-CL" w:eastAsia="es-CL"/>
              </w:rPr>
            </w:pPr>
            <w:r w:rsidRPr="003D5D42">
              <w:rPr>
                <w:rFonts w:ascii="Trebuchet MS" w:eastAsia="Calibri" w:hAnsi="Trebuchet MS" w:cstheme="majorHAnsi"/>
                <w:bCs/>
                <w:iCs/>
                <w:sz w:val="22"/>
                <w:szCs w:val="22"/>
                <w:lang w:val="es-CL" w:eastAsia="es-CL"/>
              </w:rPr>
              <w:t xml:space="preserve"> Entre el </w:t>
            </w:r>
            <w:r w:rsidR="00AF5FE0" w:rsidRPr="003D5D42">
              <w:rPr>
                <w:rFonts w:ascii="Trebuchet MS" w:eastAsia="Calibri" w:hAnsi="Trebuchet MS" w:cstheme="majorHAnsi"/>
                <w:bCs/>
                <w:iCs/>
                <w:sz w:val="22"/>
                <w:szCs w:val="22"/>
                <w:lang w:val="es-CL" w:eastAsia="es-CL"/>
              </w:rPr>
              <w:t>(Anexo N°2)</w:t>
            </w:r>
            <w:r w:rsidR="00B0758B" w:rsidRPr="003D5D42">
              <w:rPr>
                <w:rFonts w:ascii="Trebuchet MS" w:eastAsia="Calibri" w:hAnsi="Trebuchet MS" w:cstheme="majorHAnsi"/>
                <w:bCs/>
                <w:iCs/>
                <w:sz w:val="22"/>
                <w:szCs w:val="22"/>
                <w:lang w:val="es-CL" w:eastAsia="es-CL"/>
              </w:rPr>
              <w:t xml:space="preserve"> </w:t>
            </w:r>
            <w:r w:rsidRPr="003D5D42">
              <w:rPr>
                <w:rFonts w:ascii="Trebuchet MS" w:eastAsia="Calibri" w:hAnsi="Trebuchet MS" w:cstheme="majorHAnsi"/>
                <w:bCs/>
                <w:iCs/>
                <w:sz w:val="22"/>
                <w:szCs w:val="22"/>
                <w:lang w:val="es-CL" w:eastAsia="es-CL"/>
              </w:rPr>
              <w:t>% de la p</w:t>
            </w:r>
            <w:r w:rsidR="00734891" w:rsidRPr="003D5D42">
              <w:rPr>
                <w:rFonts w:ascii="Trebuchet MS" w:eastAsia="Calibri" w:hAnsi="Trebuchet MS" w:cstheme="majorHAnsi"/>
                <w:bCs/>
                <w:iCs/>
                <w:sz w:val="22"/>
                <w:szCs w:val="22"/>
                <w:lang w:val="es-CL" w:eastAsia="es-CL"/>
              </w:rPr>
              <w:t>é</w:t>
            </w:r>
            <w:r w:rsidRPr="003D5D42">
              <w:rPr>
                <w:rFonts w:ascii="Trebuchet MS" w:eastAsia="Calibri" w:hAnsi="Trebuchet MS" w:cstheme="majorHAnsi"/>
                <w:bCs/>
                <w:iCs/>
                <w:sz w:val="22"/>
                <w:szCs w:val="22"/>
                <w:lang w:val="es-CL" w:eastAsia="es-CL"/>
              </w:rPr>
              <w:t xml:space="preserve">rdida con un mínimo no superior a </w:t>
            </w:r>
            <w:r w:rsidR="00AF5FE0" w:rsidRPr="003D5D42">
              <w:rPr>
                <w:rFonts w:ascii="Trebuchet MS" w:eastAsia="Calibri" w:hAnsi="Trebuchet MS" w:cstheme="majorHAnsi"/>
                <w:bCs/>
                <w:iCs/>
                <w:sz w:val="22"/>
                <w:szCs w:val="22"/>
                <w:lang w:val="es-CL" w:eastAsia="es-CL"/>
              </w:rPr>
              <w:t>(Anexo N°2</w:t>
            </w:r>
            <w:r w:rsidR="00B0758B" w:rsidRPr="003D5D42">
              <w:rPr>
                <w:rFonts w:ascii="Trebuchet MS" w:eastAsia="Calibri" w:hAnsi="Trebuchet MS" w:cstheme="majorHAnsi"/>
                <w:bCs/>
                <w:iCs/>
                <w:sz w:val="22"/>
                <w:szCs w:val="22"/>
                <w:lang w:val="es-CL" w:eastAsia="es-CL"/>
              </w:rPr>
              <w:t xml:space="preserve">) </w:t>
            </w:r>
            <w:r w:rsidRPr="003D5D42">
              <w:rPr>
                <w:rFonts w:ascii="Trebuchet MS" w:eastAsia="Calibri" w:hAnsi="Trebuchet MS" w:cstheme="majorHAnsi"/>
                <w:bCs/>
                <w:iCs/>
                <w:sz w:val="22"/>
                <w:szCs w:val="22"/>
                <w:lang w:val="es-CL" w:eastAsia="es-CL"/>
              </w:rPr>
              <w:t>UF</w:t>
            </w:r>
          </w:p>
        </w:tc>
        <w:tc>
          <w:tcPr>
            <w:tcW w:w="3021" w:type="dxa"/>
          </w:tcPr>
          <w:p w14:paraId="4F4014B5" w14:textId="6F7D4C37" w:rsidR="00EE2B39" w:rsidRPr="003D5D42" w:rsidRDefault="00EE2B39" w:rsidP="00245FEE">
            <w:pPr>
              <w:jc w:val="both"/>
              <w:rPr>
                <w:rFonts w:ascii="Trebuchet MS" w:eastAsia="Calibri" w:hAnsi="Trebuchet MS" w:cstheme="majorHAnsi"/>
                <w:bCs/>
                <w:iCs/>
                <w:sz w:val="22"/>
                <w:szCs w:val="22"/>
                <w:lang w:val="es-CL" w:eastAsia="es-CL"/>
              </w:rPr>
            </w:pPr>
            <w:r w:rsidRPr="003D5D42">
              <w:rPr>
                <w:rFonts w:ascii="Trebuchet MS" w:eastAsia="Calibri" w:hAnsi="Trebuchet MS" w:cstheme="majorHAnsi"/>
                <w:bCs/>
                <w:iCs/>
                <w:sz w:val="22"/>
                <w:szCs w:val="22"/>
                <w:lang w:val="es-CL" w:eastAsia="es-CL"/>
              </w:rPr>
              <w:t>100</w:t>
            </w:r>
          </w:p>
        </w:tc>
      </w:tr>
      <w:tr w:rsidR="00EE2B39" w:rsidRPr="003D5D42" w14:paraId="4F0BA344" w14:textId="77777777" w:rsidTr="003A2777">
        <w:tc>
          <w:tcPr>
            <w:tcW w:w="3020" w:type="dxa"/>
          </w:tcPr>
          <w:p w14:paraId="2CBFABAD" w14:textId="6E2E8F97" w:rsidR="00EE2B39" w:rsidRPr="003D5D42" w:rsidRDefault="00EE2B39" w:rsidP="00245FEE">
            <w:pPr>
              <w:jc w:val="both"/>
              <w:rPr>
                <w:rFonts w:ascii="Trebuchet MS" w:eastAsia="Calibri" w:hAnsi="Trebuchet MS" w:cstheme="majorHAnsi"/>
                <w:bCs/>
                <w:iCs/>
                <w:sz w:val="22"/>
                <w:szCs w:val="22"/>
                <w:lang w:val="es-CL" w:eastAsia="es-CL"/>
              </w:rPr>
            </w:pPr>
            <w:r w:rsidRPr="003D5D42">
              <w:rPr>
                <w:rFonts w:ascii="Trebuchet MS" w:eastAsia="Calibri" w:hAnsi="Trebuchet MS" w:cstheme="majorHAnsi"/>
                <w:bCs/>
                <w:iCs/>
                <w:sz w:val="22"/>
                <w:szCs w:val="22"/>
                <w:lang w:val="es-CL" w:eastAsia="es-CL"/>
              </w:rPr>
              <w:t xml:space="preserve">Entre el </w:t>
            </w:r>
            <w:r w:rsidR="00B0758B" w:rsidRPr="003D5D42">
              <w:rPr>
                <w:rFonts w:ascii="Trebuchet MS" w:eastAsia="Calibri" w:hAnsi="Trebuchet MS" w:cstheme="majorHAnsi"/>
                <w:bCs/>
                <w:iCs/>
                <w:sz w:val="22"/>
                <w:szCs w:val="22"/>
                <w:lang w:val="es-CL" w:eastAsia="es-CL"/>
              </w:rPr>
              <w:t xml:space="preserve">(Anexo N°2) </w:t>
            </w:r>
            <w:r w:rsidRPr="003D5D42">
              <w:rPr>
                <w:rFonts w:ascii="Trebuchet MS" w:eastAsia="Calibri" w:hAnsi="Trebuchet MS" w:cstheme="majorHAnsi"/>
                <w:bCs/>
                <w:iCs/>
                <w:sz w:val="22"/>
                <w:szCs w:val="22"/>
                <w:lang w:val="es-CL" w:eastAsia="es-CL"/>
              </w:rPr>
              <w:t>% de la p</w:t>
            </w:r>
            <w:r w:rsidR="00734891" w:rsidRPr="003D5D42">
              <w:rPr>
                <w:rFonts w:ascii="Trebuchet MS" w:eastAsia="Calibri" w:hAnsi="Trebuchet MS" w:cstheme="majorHAnsi"/>
                <w:bCs/>
                <w:iCs/>
                <w:sz w:val="22"/>
                <w:szCs w:val="22"/>
                <w:lang w:val="es-CL" w:eastAsia="es-CL"/>
              </w:rPr>
              <w:t>é</w:t>
            </w:r>
            <w:r w:rsidRPr="003D5D42">
              <w:rPr>
                <w:rFonts w:ascii="Trebuchet MS" w:eastAsia="Calibri" w:hAnsi="Trebuchet MS" w:cstheme="majorHAnsi"/>
                <w:bCs/>
                <w:iCs/>
                <w:sz w:val="22"/>
                <w:szCs w:val="22"/>
                <w:lang w:val="es-CL" w:eastAsia="es-CL"/>
              </w:rPr>
              <w:t xml:space="preserve">rdida con un mínimo </w:t>
            </w:r>
            <w:r w:rsidR="00734891" w:rsidRPr="003D5D42">
              <w:rPr>
                <w:rFonts w:ascii="Trebuchet MS" w:eastAsia="Calibri" w:hAnsi="Trebuchet MS" w:cstheme="majorHAnsi"/>
                <w:bCs/>
                <w:iCs/>
                <w:sz w:val="22"/>
                <w:szCs w:val="22"/>
                <w:lang w:val="es-CL" w:eastAsia="es-CL"/>
              </w:rPr>
              <w:t>sobre</w:t>
            </w:r>
            <w:r w:rsidRPr="003D5D42">
              <w:rPr>
                <w:rFonts w:ascii="Trebuchet MS" w:eastAsia="Calibri" w:hAnsi="Trebuchet MS" w:cstheme="majorHAnsi"/>
                <w:bCs/>
                <w:iCs/>
                <w:sz w:val="22"/>
                <w:szCs w:val="22"/>
                <w:lang w:val="es-CL" w:eastAsia="es-CL"/>
              </w:rPr>
              <w:t xml:space="preserve"> </w:t>
            </w:r>
            <w:r w:rsidR="00B0758B" w:rsidRPr="003D5D42">
              <w:rPr>
                <w:rFonts w:ascii="Trebuchet MS" w:eastAsia="Calibri" w:hAnsi="Trebuchet MS" w:cstheme="majorHAnsi"/>
                <w:bCs/>
                <w:iCs/>
                <w:sz w:val="22"/>
                <w:szCs w:val="22"/>
                <w:lang w:val="es-CL" w:eastAsia="es-CL"/>
              </w:rPr>
              <w:t xml:space="preserve">(Anexo N°2) </w:t>
            </w:r>
            <w:r w:rsidRPr="003D5D42">
              <w:rPr>
                <w:rFonts w:ascii="Trebuchet MS" w:eastAsia="Calibri" w:hAnsi="Trebuchet MS" w:cstheme="majorHAnsi"/>
                <w:bCs/>
                <w:iCs/>
                <w:sz w:val="22"/>
                <w:szCs w:val="22"/>
                <w:lang w:val="es-CL" w:eastAsia="es-CL"/>
              </w:rPr>
              <w:t>UF</w:t>
            </w:r>
            <w:r w:rsidR="00D11070" w:rsidRPr="003D5D42">
              <w:rPr>
                <w:rFonts w:ascii="Trebuchet MS" w:eastAsia="Calibri" w:hAnsi="Trebuchet MS" w:cstheme="majorHAnsi"/>
                <w:bCs/>
                <w:iCs/>
                <w:sz w:val="22"/>
                <w:szCs w:val="22"/>
                <w:lang w:val="es-CL" w:eastAsia="es-CL"/>
              </w:rPr>
              <w:t xml:space="preserve"> hasta </w:t>
            </w:r>
            <w:r w:rsidR="00B0758B" w:rsidRPr="003D5D42">
              <w:rPr>
                <w:rFonts w:ascii="Trebuchet MS" w:eastAsia="Calibri" w:hAnsi="Trebuchet MS" w:cstheme="majorHAnsi"/>
                <w:bCs/>
                <w:iCs/>
                <w:sz w:val="22"/>
                <w:szCs w:val="22"/>
                <w:lang w:val="es-CL" w:eastAsia="es-CL"/>
              </w:rPr>
              <w:t xml:space="preserve">(Anexo N°2) </w:t>
            </w:r>
            <w:r w:rsidR="00D11070" w:rsidRPr="003D5D42">
              <w:rPr>
                <w:rFonts w:ascii="Trebuchet MS" w:eastAsia="Calibri" w:hAnsi="Trebuchet MS" w:cstheme="majorHAnsi"/>
                <w:bCs/>
                <w:iCs/>
                <w:sz w:val="22"/>
                <w:szCs w:val="22"/>
                <w:lang w:val="es-CL" w:eastAsia="es-CL"/>
              </w:rPr>
              <w:t>UF</w:t>
            </w:r>
          </w:p>
        </w:tc>
        <w:tc>
          <w:tcPr>
            <w:tcW w:w="3021" w:type="dxa"/>
          </w:tcPr>
          <w:p w14:paraId="5029CD8F" w14:textId="53B91A12" w:rsidR="00EE2B39" w:rsidRPr="003D5D42" w:rsidRDefault="00EE2B39" w:rsidP="00245FEE">
            <w:pPr>
              <w:jc w:val="both"/>
              <w:rPr>
                <w:rFonts w:ascii="Trebuchet MS" w:eastAsia="Calibri" w:hAnsi="Trebuchet MS" w:cstheme="majorHAnsi"/>
                <w:bCs/>
                <w:iCs/>
                <w:sz w:val="22"/>
                <w:szCs w:val="22"/>
                <w:lang w:val="es-CL" w:eastAsia="es-CL"/>
              </w:rPr>
            </w:pPr>
            <w:r w:rsidRPr="003D5D42">
              <w:rPr>
                <w:rFonts w:ascii="Trebuchet MS" w:eastAsia="Calibri" w:hAnsi="Trebuchet MS" w:cstheme="majorHAnsi"/>
                <w:bCs/>
                <w:iCs/>
                <w:sz w:val="22"/>
                <w:szCs w:val="22"/>
                <w:lang w:val="es-CL" w:eastAsia="es-CL"/>
              </w:rPr>
              <w:t>50</w:t>
            </w:r>
          </w:p>
        </w:tc>
      </w:tr>
      <w:tr w:rsidR="00EE2B39" w:rsidRPr="003D5D42" w14:paraId="31D8C967" w14:textId="77777777" w:rsidTr="003A2777">
        <w:tc>
          <w:tcPr>
            <w:tcW w:w="3020" w:type="dxa"/>
          </w:tcPr>
          <w:p w14:paraId="6774DAA4" w14:textId="0CBF269C" w:rsidR="00EE2B39" w:rsidRPr="003D5D42" w:rsidRDefault="00EE2B39" w:rsidP="00A90D05">
            <w:pPr>
              <w:jc w:val="both"/>
              <w:rPr>
                <w:rFonts w:ascii="Trebuchet MS" w:eastAsia="Calibri" w:hAnsi="Trebuchet MS" w:cstheme="majorHAnsi"/>
                <w:bCs/>
                <w:iCs/>
                <w:sz w:val="22"/>
                <w:szCs w:val="22"/>
                <w:lang w:val="es-CL" w:eastAsia="es-CL"/>
              </w:rPr>
            </w:pPr>
            <w:r w:rsidRPr="003D5D42">
              <w:rPr>
                <w:rFonts w:ascii="Trebuchet MS" w:eastAsia="Calibri" w:hAnsi="Trebuchet MS" w:cstheme="majorHAnsi"/>
                <w:bCs/>
                <w:iCs/>
                <w:sz w:val="22"/>
                <w:szCs w:val="22"/>
                <w:lang w:val="es-CL" w:eastAsia="es-CL"/>
              </w:rPr>
              <w:t xml:space="preserve">Entre el </w:t>
            </w:r>
            <w:r w:rsidR="002A39EC" w:rsidRPr="003D5D42">
              <w:rPr>
                <w:rFonts w:ascii="Trebuchet MS" w:eastAsia="Calibri" w:hAnsi="Trebuchet MS" w:cstheme="majorHAnsi"/>
                <w:bCs/>
                <w:iCs/>
                <w:sz w:val="22"/>
                <w:szCs w:val="22"/>
                <w:lang w:val="es-CL" w:eastAsia="es-CL"/>
              </w:rPr>
              <w:t xml:space="preserve">(Anexo N°2) </w:t>
            </w:r>
            <w:r w:rsidRPr="003D5D42">
              <w:rPr>
                <w:rFonts w:ascii="Trebuchet MS" w:eastAsia="Calibri" w:hAnsi="Trebuchet MS" w:cstheme="majorHAnsi"/>
                <w:bCs/>
                <w:iCs/>
                <w:sz w:val="22"/>
                <w:szCs w:val="22"/>
                <w:lang w:val="es-CL" w:eastAsia="es-CL"/>
              </w:rPr>
              <w:t xml:space="preserve">% de la </w:t>
            </w:r>
            <w:r w:rsidR="006D415C" w:rsidRPr="003D5D42">
              <w:rPr>
                <w:rFonts w:ascii="Trebuchet MS" w:eastAsia="Calibri" w:hAnsi="Trebuchet MS" w:cstheme="majorHAnsi"/>
                <w:bCs/>
                <w:iCs/>
                <w:sz w:val="22"/>
                <w:szCs w:val="22"/>
                <w:lang w:val="es-CL" w:eastAsia="es-CL"/>
              </w:rPr>
              <w:t>pérdida</w:t>
            </w:r>
            <w:r w:rsidRPr="003D5D42">
              <w:rPr>
                <w:rFonts w:ascii="Trebuchet MS" w:eastAsia="Calibri" w:hAnsi="Trebuchet MS" w:cstheme="majorHAnsi"/>
                <w:bCs/>
                <w:iCs/>
                <w:sz w:val="22"/>
                <w:szCs w:val="22"/>
                <w:lang w:val="es-CL" w:eastAsia="es-CL"/>
              </w:rPr>
              <w:t xml:space="preserve"> con un mínimo </w:t>
            </w:r>
            <w:r w:rsidR="006D415C" w:rsidRPr="003D5D42">
              <w:rPr>
                <w:rFonts w:ascii="Trebuchet MS" w:eastAsia="Calibri" w:hAnsi="Trebuchet MS" w:cstheme="majorHAnsi"/>
                <w:bCs/>
                <w:iCs/>
                <w:sz w:val="22"/>
                <w:szCs w:val="22"/>
                <w:lang w:val="es-CL" w:eastAsia="es-CL"/>
              </w:rPr>
              <w:t>sobre</w:t>
            </w:r>
            <w:r w:rsidRPr="003D5D42">
              <w:rPr>
                <w:rFonts w:ascii="Trebuchet MS" w:eastAsia="Calibri" w:hAnsi="Trebuchet MS" w:cstheme="majorHAnsi"/>
                <w:bCs/>
                <w:iCs/>
                <w:sz w:val="22"/>
                <w:szCs w:val="22"/>
                <w:lang w:val="es-CL" w:eastAsia="es-CL"/>
              </w:rPr>
              <w:t xml:space="preserve"> </w:t>
            </w:r>
            <w:r w:rsidR="002A39EC" w:rsidRPr="003D5D42">
              <w:rPr>
                <w:rFonts w:ascii="Trebuchet MS" w:eastAsia="Calibri" w:hAnsi="Trebuchet MS" w:cstheme="majorHAnsi"/>
                <w:bCs/>
                <w:iCs/>
                <w:sz w:val="22"/>
                <w:szCs w:val="22"/>
                <w:lang w:val="es-CL" w:eastAsia="es-CL"/>
              </w:rPr>
              <w:t xml:space="preserve">(Anexo N°2) </w:t>
            </w:r>
            <w:r w:rsidRPr="003D5D42">
              <w:rPr>
                <w:rFonts w:ascii="Trebuchet MS" w:eastAsia="Calibri" w:hAnsi="Trebuchet MS" w:cstheme="majorHAnsi"/>
                <w:bCs/>
                <w:iCs/>
                <w:sz w:val="22"/>
                <w:szCs w:val="22"/>
                <w:lang w:val="es-CL" w:eastAsia="es-CL"/>
              </w:rPr>
              <w:t>UF</w:t>
            </w:r>
          </w:p>
        </w:tc>
        <w:tc>
          <w:tcPr>
            <w:tcW w:w="3021" w:type="dxa"/>
          </w:tcPr>
          <w:p w14:paraId="08F4BE97" w14:textId="7F29FD67" w:rsidR="00EE2B39" w:rsidRPr="003D5D42" w:rsidRDefault="00EE2B39" w:rsidP="00A90D05">
            <w:pPr>
              <w:jc w:val="both"/>
              <w:rPr>
                <w:rFonts w:ascii="Trebuchet MS" w:eastAsia="Calibri" w:hAnsi="Trebuchet MS" w:cstheme="majorHAnsi"/>
                <w:bCs/>
                <w:iCs/>
                <w:sz w:val="22"/>
                <w:szCs w:val="22"/>
                <w:lang w:val="es-CL" w:eastAsia="es-CL"/>
              </w:rPr>
            </w:pPr>
            <w:r w:rsidRPr="003D5D42">
              <w:rPr>
                <w:rFonts w:ascii="Trebuchet MS" w:eastAsia="Calibri" w:hAnsi="Trebuchet MS" w:cstheme="majorHAnsi"/>
                <w:bCs/>
                <w:iCs/>
                <w:sz w:val="22"/>
                <w:szCs w:val="22"/>
                <w:lang w:val="es-CL" w:eastAsia="es-CL"/>
              </w:rPr>
              <w:t>0</w:t>
            </w:r>
          </w:p>
        </w:tc>
      </w:tr>
    </w:tbl>
    <w:p w14:paraId="20546C59" w14:textId="77777777" w:rsidR="003A2777" w:rsidRPr="003D5D42" w:rsidRDefault="003A2777" w:rsidP="00BF1227">
      <w:pPr>
        <w:jc w:val="both"/>
        <w:rPr>
          <w:rFonts w:ascii="Trebuchet MS" w:eastAsia="Calibri" w:hAnsi="Trebuchet MS" w:cstheme="majorHAnsi"/>
          <w:bCs/>
          <w:iCs/>
          <w:sz w:val="22"/>
          <w:szCs w:val="22"/>
          <w:lang w:val="es-CL" w:eastAsia="es-CL"/>
        </w:rPr>
      </w:pPr>
    </w:p>
    <w:p w14:paraId="4CFF24FC" w14:textId="0D4D1844" w:rsidR="009E4D7D" w:rsidRPr="00037A8E" w:rsidRDefault="00035B30" w:rsidP="00BF1227">
      <w:pPr>
        <w:jc w:val="both"/>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 xml:space="preserve">En caso de que </w:t>
      </w:r>
      <w:r w:rsidR="00762F22" w:rsidRPr="00037A8E">
        <w:rPr>
          <w:rFonts w:ascii="Trebuchet MS" w:eastAsia="Calibri" w:hAnsi="Trebuchet MS" w:cstheme="majorHAnsi"/>
          <w:bCs/>
          <w:iCs/>
          <w:sz w:val="22"/>
          <w:szCs w:val="22"/>
          <w:lang w:val="es-CL" w:eastAsia="es-CL"/>
        </w:rPr>
        <w:t xml:space="preserve">no </w:t>
      </w:r>
      <w:r w:rsidRPr="00037A8E">
        <w:rPr>
          <w:rFonts w:ascii="Trebuchet MS" w:eastAsia="Calibri" w:hAnsi="Trebuchet MS" w:cstheme="majorHAnsi"/>
          <w:bCs/>
          <w:iCs/>
          <w:sz w:val="22"/>
          <w:szCs w:val="22"/>
          <w:lang w:val="es-CL" w:eastAsia="es-CL"/>
        </w:rPr>
        <w:t xml:space="preserve">se entregue la información solicitada </w:t>
      </w:r>
      <w:r w:rsidR="00762F22" w:rsidRPr="00037A8E">
        <w:rPr>
          <w:rFonts w:ascii="Trebuchet MS" w:eastAsia="Calibri" w:hAnsi="Trebuchet MS" w:cstheme="majorHAnsi"/>
          <w:bCs/>
          <w:iCs/>
          <w:sz w:val="22"/>
          <w:szCs w:val="22"/>
          <w:lang w:val="es-CL" w:eastAsia="es-CL"/>
        </w:rPr>
        <w:t xml:space="preserve">respecto de los deducibles en el Anexo N°2, o que </w:t>
      </w:r>
      <w:r w:rsidR="00660FBE" w:rsidRPr="00037A8E">
        <w:rPr>
          <w:rFonts w:ascii="Trebuchet MS" w:eastAsia="Calibri" w:hAnsi="Trebuchet MS" w:cstheme="majorHAnsi"/>
          <w:bCs/>
          <w:iCs/>
          <w:sz w:val="22"/>
          <w:szCs w:val="22"/>
          <w:lang w:val="es-CL" w:eastAsia="es-CL"/>
        </w:rPr>
        <w:t xml:space="preserve">ésta se presente </w:t>
      </w:r>
      <w:r w:rsidRPr="00037A8E">
        <w:rPr>
          <w:rFonts w:ascii="Trebuchet MS" w:eastAsia="Calibri" w:hAnsi="Trebuchet MS" w:cstheme="majorHAnsi"/>
          <w:bCs/>
          <w:iCs/>
          <w:sz w:val="22"/>
          <w:szCs w:val="22"/>
          <w:lang w:val="es-CL" w:eastAsia="es-CL"/>
        </w:rPr>
        <w:t>en forma ilegible, incoherente</w:t>
      </w:r>
      <w:r w:rsidR="00660FBE" w:rsidRPr="00037A8E">
        <w:rPr>
          <w:rFonts w:ascii="Trebuchet MS" w:eastAsia="Calibri" w:hAnsi="Trebuchet MS" w:cstheme="majorHAnsi"/>
          <w:bCs/>
          <w:iCs/>
          <w:sz w:val="22"/>
          <w:szCs w:val="22"/>
          <w:lang w:val="es-CL" w:eastAsia="es-CL"/>
        </w:rPr>
        <w:t xml:space="preserve"> o</w:t>
      </w:r>
      <w:r w:rsidRPr="00037A8E">
        <w:rPr>
          <w:rFonts w:ascii="Trebuchet MS" w:eastAsia="Calibri" w:hAnsi="Trebuchet MS" w:cstheme="majorHAnsi"/>
          <w:bCs/>
          <w:iCs/>
          <w:sz w:val="22"/>
          <w:szCs w:val="22"/>
          <w:lang w:val="es-CL" w:eastAsia="es-CL"/>
        </w:rPr>
        <w:t xml:space="preserve"> parcial, </w:t>
      </w:r>
      <w:r w:rsidR="0001782D" w:rsidRPr="00037A8E">
        <w:rPr>
          <w:rFonts w:ascii="Trebuchet MS" w:eastAsia="Calibri" w:hAnsi="Trebuchet MS" w:cstheme="majorHAnsi"/>
          <w:bCs/>
          <w:iCs/>
          <w:sz w:val="22"/>
          <w:szCs w:val="22"/>
          <w:lang w:val="es-CL" w:eastAsia="es-CL"/>
        </w:rPr>
        <w:t>la oferta</w:t>
      </w:r>
      <w:r w:rsidR="00660FBE" w:rsidRPr="00037A8E">
        <w:rPr>
          <w:rFonts w:ascii="Trebuchet MS" w:eastAsia="Calibri" w:hAnsi="Trebuchet MS" w:cstheme="majorHAnsi"/>
          <w:bCs/>
          <w:iCs/>
          <w:sz w:val="22"/>
          <w:szCs w:val="22"/>
          <w:lang w:val="es-CL" w:eastAsia="es-CL"/>
        </w:rPr>
        <w:t xml:space="preserve"> se declarará inadmisible</w:t>
      </w:r>
      <w:r w:rsidR="009E4D7D" w:rsidRPr="00037A8E">
        <w:rPr>
          <w:rFonts w:ascii="Trebuchet MS" w:eastAsia="Calibri" w:hAnsi="Trebuchet MS" w:cstheme="majorHAnsi"/>
          <w:bCs/>
          <w:iCs/>
          <w:sz w:val="22"/>
          <w:szCs w:val="22"/>
          <w:lang w:val="es-CL" w:eastAsia="es-CL"/>
        </w:rPr>
        <w:t>.</w:t>
      </w:r>
    </w:p>
    <w:p w14:paraId="2785C748" w14:textId="6CF7EAE7" w:rsidR="00C31297" w:rsidRPr="00037A8E" w:rsidRDefault="00C31297" w:rsidP="004C4309">
      <w:pPr>
        <w:pStyle w:val="Ttulo1"/>
        <w:numPr>
          <w:ilvl w:val="0"/>
          <w:numId w:val="23"/>
        </w:numPr>
        <w:rPr>
          <w:rFonts w:ascii="Trebuchet MS" w:eastAsia="Calibri" w:hAnsi="Trebuchet MS" w:cstheme="minorHAnsi"/>
          <w:b/>
          <w:bCs/>
          <w:color w:val="auto"/>
          <w:sz w:val="22"/>
          <w:szCs w:val="22"/>
          <w:lang w:val="es-CL" w:eastAsia="es-CL"/>
        </w:rPr>
      </w:pPr>
      <w:r w:rsidRPr="00037A8E">
        <w:rPr>
          <w:rFonts w:ascii="Trebuchet MS" w:eastAsia="Calibri" w:hAnsi="Trebuchet MS" w:cstheme="minorHAnsi"/>
          <w:b/>
          <w:bCs/>
          <w:color w:val="auto"/>
          <w:sz w:val="22"/>
          <w:szCs w:val="22"/>
          <w:lang w:val="es-CL" w:eastAsia="es-CL"/>
        </w:rPr>
        <w:t xml:space="preserve">COBERTURAS </w:t>
      </w:r>
      <w:r w:rsidR="00223E2F" w:rsidRPr="00037A8E">
        <w:rPr>
          <w:rFonts w:ascii="Trebuchet MS" w:eastAsia="Calibri" w:hAnsi="Trebuchet MS" w:cstheme="minorHAnsi"/>
          <w:b/>
          <w:bCs/>
          <w:color w:val="auto"/>
          <w:sz w:val="22"/>
          <w:szCs w:val="22"/>
          <w:lang w:val="es-CL" w:eastAsia="es-CL"/>
        </w:rPr>
        <w:t>ADICIONALES</w:t>
      </w:r>
      <w:r w:rsidRPr="00037A8E">
        <w:rPr>
          <w:rFonts w:ascii="Trebuchet MS" w:eastAsia="Calibri" w:hAnsi="Trebuchet MS" w:cstheme="minorHAnsi"/>
          <w:b/>
          <w:bCs/>
          <w:color w:val="auto"/>
          <w:sz w:val="22"/>
          <w:szCs w:val="22"/>
          <w:lang w:val="es-CL" w:eastAsia="es-CL"/>
        </w:rPr>
        <w:t xml:space="preserve"> </w:t>
      </w:r>
      <w:r w:rsidR="00D87681" w:rsidRPr="00037A8E">
        <w:rPr>
          <w:rFonts w:ascii="Trebuchet MS" w:eastAsia="Calibri" w:hAnsi="Trebuchet MS" w:cstheme="minorHAnsi"/>
          <w:b/>
          <w:bCs/>
          <w:color w:val="auto"/>
          <w:sz w:val="22"/>
          <w:szCs w:val="22"/>
          <w:lang w:val="es-CL" w:eastAsia="es-CL"/>
        </w:rPr>
        <w:t>(CAD)</w:t>
      </w:r>
    </w:p>
    <w:p w14:paraId="065D1436" w14:textId="77777777" w:rsidR="004B61D2" w:rsidRPr="00037A8E" w:rsidRDefault="004B61D2" w:rsidP="004B61D2">
      <w:pPr>
        <w:rPr>
          <w:rFonts w:ascii="Trebuchet MS" w:eastAsia="Calibri" w:hAnsi="Trebuchet MS" w:cstheme="majorHAnsi"/>
          <w:bCs/>
          <w:iCs/>
          <w:sz w:val="22"/>
          <w:szCs w:val="22"/>
          <w:lang w:val="es-CL" w:eastAsia="es-CL"/>
        </w:rPr>
      </w:pPr>
    </w:p>
    <w:p w14:paraId="5AF788CF" w14:textId="3667E5AB" w:rsidR="00DD4F3B" w:rsidRPr="00037A8E" w:rsidRDefault="004B61D2" w:rsidP="00BA06FD">
      <w:pPr>
        <w:tabs>
          <w:tab w:val="left" w:pos="1701"/>
        </w:tabs>
        <w:jc w:val="both"/>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Para la evaluación de este criterio se considerará la información declarada en el Anexo N</w:t>
      </w:r>
      <w:r w:rsidR="00761A2F" w:rsidRPr="00037A8E">
        <w:rPr>
          <w:rFonts w:ascii="Trebuchet MS" w:eastAsia="Calibri" w:hAnsi="Trebuchet MS" w:cstheme="majorHAnsi"/>
          <w:bCs/>
          <w:iCs/>
          <w:sz w:val="22"/>
          <w:szCs w:val="22"/>
          <w:lang w:val="es-CL" w:eastAsia="es-CL"/>
        </w:rPr>
        <w:t>°</w:t>
      </w:r>
      <w:r w:rsidR="009259DA" w:rsidRPr="00037A8E">
        <w:rPr>
          <w:rFonts w:ascii="Trebuchet MS" w:eastAsia="Calibri" w:hAnsi="Trebuchet MS" w:cstheme="majorHAnsi"/>
          <w:bCs/>
          <w:iCs/>
          <w:sz w:val="22"/>
          <w:szCs w:val="22"/>
          <w:lang w:val="es-CL" w:eastAsia="es-CL"/>
        </w:rPr>
        <w:t>4</w:t>
      </w:r>
      <w:r w:rsidRPr="00037A8E">
        <w:rPr>
          <w:rFonts w:ascii="Trebuchet MS" w:eastAsia="Calibri" w:hAnsi="Trebuchet MS" w:cstheme="majorHAnsi"/>
          <w:bCs/>
          <w:iCs/>
          <w:sz w:val="22"/>
          <w:szCs w:val="22"/>
          <w:lang w:val="es-CL" w:eastAsia="es-CL"/>
        </w:rPr>
        <w:t xml:space="preserve">, considerando </w:t>
      </w:r>
      <w:r w:rsidR="00E641F3" w:rsidRPr="00037A8E">
        <w:rPr>
          <w:rFonts w:ascii="Trebuchet MS" w:eastAsia="Calibri" w:hAnsi="Trebuchet MS" w:cstheme="majorHAnsi"/>
          <w:bCs/>
          <w:iCs/>
          <w:sz w:val="22"/>
          <w:szCs w:val="22"/>
          <w:lang w:val="es-CL" w:eastAsia="es-CL"/>
        </w:rPr>
        <w:t>lo solicitado por el organismo licitante</w:t>
      </w:r>
      <w:r w:rsidRPr="00037A8E">
        <w:rPr>
          <w:rFonts w:ascii="Trebuchet MS" w:eastAsia="Calibri" w:hAnsi="Trebuchet MS" w:cstheme="majorHAnsi"/>
          <w:bCs/>
          <w:iCs/>
          <w:sz w:val="22"/>
          <w:szCs w:val="22"/>
          <w:lang w:val="es-CL" w:eastAsia="es-CL"/>
        </w:rPr>
        <w:t xml:space="preserve"> </w:t>
      </w:r>
      <w:r w:rsidR="001536C2" w:rsidRPr="00037A8E">
        <w:rPr>
          <w:rFonts w:ascii="Trebuchet MS" w:eastAsia="Calibri" w:hAnsi="Trebuchet MS" w:cstheme="majorHAnsi"/>
          <w:bCs/>
          <w:iCs/>
          <w:sz w:val="22"/>
          <w:szCs w:val="22"/>
          <w:lang w:val="es-CL" w:eastAsia="es-CL"/>
        </w:rPr>
        <w:t xml:space="preserve">en Anexo N°2, </w:t>
      </w:r>
      <w:r w:rsidRPr="00037A8E">
        <w:rPr>
          <w:rFonts w:ascii="Trebuchet MS" w:eastAsia="Calibri" w:hAnsi="Trebuchet MS" w:cstheme="majorHAnsi"/>
          <w:bCs/>
          <w:iCs/>
          <w:sz w:val="22"/>
          <w:szCs w:val="22"/>
          <w:lang w:val="es-CL" w:eastAsia="es-CL"/>
        </w:rPr>
        <w:t xml:space="preserve">respecto de si posee o no posee </w:t>
      </w:r>
      <w:r w:rsidR="003B2C95" w:rsidRPr="00037A8E">
        <w:rPr>
          <w:rFonts w:ascii="Trebuchet MS" w:eastAsia="Calibri" w:hAnsi="Trebuchet MS" w:cstheme="majorHAnsi"/>
          <w:bCs/>
          <w:iCs/>
          <w:sz w:val="22"/>
          <w:szCs w:val="22"/>
          <w:lang w:val="es-CL" w:eastAsia="es-CL"/>
        </w:rPr>
        <w:t xml:space="preserve">las </w:t>
      </w:r>
      <w:r w:rsidR="005C3169" w:rsidRPr="00037A8E">
        <w:rPr>
          <w:rFonts w:ascii="Trebuchet MS" w:eastAsia="Calibri" w:hAnsi="Trebuchet MS" w:cstheme="majorHAnsi"/>
          <w:bCs/>
          <w:iCs/>
          <w:sz w:val="22"/>
          <w:szCs w:val="22"/>
          <w:lang w:val="es-CL" w:eastAsia="es-CL"/>
        </w:rPr>
        <w:t>cobertura</w:t>
      </w:r>
      <w:r w:rsidR="00902FB4" w:rsidRPr="00037A8E">
        <w:rPr>
          <w:rFonts w:ascii="Trebuchet MS" w:eastAsia="Calibri" w:hAnsi="Trebuchet MS" w:cstheme="majorHAnsi"/>
          <w:bCs/>
          <w:iCs/>
          <w:sz w:val="22"/>
          <w:szCs w:val="22"/>
          <w:lang w:val="es-CL" w:eastAsia="es-CL"/>
        </w:rPr>
        <w:t>s</w:t>
      </w:r>
      <w:r w:rsidR="005C3169" w:rsidRPr="00037A8E">
        <w:rPr>
          <w:rFonts w:ascii="Trebuchet MS" w:eastAsia="Calibri" w:hAnsi="Trebuchet MS" w:cstheme="majorHAnsi"/>
          <w:bCs/>
          <w:iCs/>
          <w:sz w:val="22"/>
          <w:szCs w:val="22"/>
          <w:lang w:val="es-CL" w:eastAsia="es-CL"/>
        </w:rPr>
        <w:t xml:space="preserve"> </w:t>
      </w:r>
      <w:r w:rsidR="00F11B2B" w:rsidRPr="00037A8E">
        <w:rPr>
          <w:rFonts w:ascii="Trebuchet MS" w:eastAsia="Calibri" w:hAnsi="Trebuchet MS" w:cstheme="majorHAnsi"/>
          <w:bCs/>
          <w:iCs/>
          <w:sz w:val="22"/>
          <w:szCs w:val="22"/>
          <w:lang w:val="es-CL" w:eastAsia="es-CL"/>
        </w:rPr>
        <w:t>adicionales (</w:t>
      </w:r>
      <w:r w:rsidR="003650AE" w:rsidRPr="00037A8E">
        <w:rPr>
          <w:rFonts w:ascii="Trebuchet MS" w:eastAsia="Calibri" w:hAnsi="Trebuchet MS" w:cstheme="majorHAnsi"/>
          <w:bCs/>
          <w:iCs/>
          <w:sz w:val="22"/>
          <w:szCs w:val="22"/>
          <w:lang w:val="es-CL" w:eastAsia="es-CL"/>
        </w:rPr>
        <w:t>CAD)</w:t>
      </w:r>
      <w:r w:rsidR="001536C2" w:rsidRPr="00037A8E">
        <w:rPr>
          <w:rFonts w:ascii="Trebuchet MS" w:eastAsia="Calibri" w:hAnsi="Trebuchet MS" w:cstheme="majorHAnsi"/>
          <w:bCs/>
          <w:iCs/>
          <w:sz w:val="22"/>
          <w:szCs w:val="22"/>
          <w:lang w:val="es-CL" w:eastAsia="es-CL"/>
        </w:rPr>
        <w:t>. Estos CAD son adicionales a los CAD exigidos como</w:t>
      </w:r>
      <w:r w:rsidR="00F11B2B" w:rsidRPr="00037A8E">
        <w:rPr>
          <w:rFonts w:ascii="Trebuchet MS" w:eastAsia="Calibri" w:hAnsi="Trebuchet MS" w:cstheme="majorHAnsi"/>
          <w:bCs/>
          <w:iCs/>
          <w:sz w:val="22"/>
          <w:szCs w:val="22"/>
          <w:lang w:val="es-CL" w:eastAsia="es-CL"/>
        </w:rPr>
        <w:t xml:space="preserve"> </w:t>
      </w:r>
      <w:r w:rsidR="001536C2" w:rsidRPr="00037A8E">
        <w:rPr>
          <w:rFonts w:ascii="Trebuchet MS" w:eastAsia="Calibri" w:hAnsi="Trebuchet MS" w:cstheme="majorHAnsi"/>
          <w:bCs/>
          <w:iCs/>
          <w:sz w:val="22"/>
          <w:szCs w:val="22"/>
          <w:lang w:val="es-CL" w:eastAsia="es-CL"/>
        </w:rPr>
        <w:t>requisitos</w:t>
      </w:r>
      <w:r w:rsidR="00F11B2B" w:rsidRPr="00037A8E">
        <w:rPr>
          <w:rFonts w:ascii="Trebuchet MS" w:eastAsia="Calibri" w:hAnsi="Trebuchet MS" w:cstheme="majorHAnsi"/>
          <w:bCs/>
          <w:iCs/>
          <w:sz w:val="22"/>
          <w:szCs w:val="22"/>
          <w:lang w:val="es-CL" w:eastAsia="es-CL"/>
        </w:rPr>
        <w:t xml:space="preserve"> mínimos en el Anexo N°3</w:t>
      </w:r>
      <w:r w:rsidR="00113707" w:rsidRPr="00037A8E">
        <w:rPr>
          <w:rFonts w:ascii="Trebuchet MS" w:eastAsia="Calibri" w:hAnsi="Trebuchet MS" w:cstheme="majorHAnsi"/>
          <w:bCs/>
          <w:iCs/>
          <w:sz w:val="22"/>
          <w:szCs w:val="22"/>
          <w:lang w:val="es-CL" w:eastAsia="es-CL"/>
        </w:rPr>
        <w:t>,</w:t>
      </w:r>
      <w:r w:rsidR="00F11B2B" w:rsidRPr="00037A8E">
        <w:rPr>
          <w:rFonts w:ascii="Trebuchet MS" w:eastAsia="Calibri" w:hAnsi="Trebuchet MS" w:cstheme="majorHAnsi"/>
          <w:bCs/>
          <w:iCs/>
          <w:sz w:val="22"/>
          <w:szCs w:val="22"/>
          <w:lang w:val="es-CL" w:eastAsia="es-CL"/>
        </w:rPr>
        <w:t xml:space="preserve"> letra A</w:t>
      </w:r>
      <w:r w:rsidR="001536C2" w:rsidRPr="00037A8E">
        <w:rPr>
          <w:rFonts w:ascii="Trebuchet MS" w:eastAsia="Calibri" w:hAnsi="Trebuchet MS" w:cstheme="majorHAnsi"/>
          <w:bCs/>
          <w:iCs/>
          <w:sz w:val="22"/>
          <w:szCs w:val="22"/>
          <w:lang w:val="es-CL" w:eastAsia="es-CL"/>
        </w:rPr>
        <w:t xml:space="preserve">. </w:t>
      </w:r>
    </w:p>
    <w:p w14:paraId="4A2EDBB3" w14:textId="77777777" w:rsidR="00DD4F3B" w:rsidRPr="00037A8E" w:rsidRDefault="00DD4F3B" w:rsidP="00F915DB">
      <w:pPr>
        <w:jc w:val="both"/>
        <w:rPr>
          <w:rFonts w:ascii="Trebuchet MS" w:eastAsia="Calibri" w:hAnsi="Trebuchet MS" w:cstheme="majorHAnsi"/>
          <w:bCs/>
          <w:iCs/>
          <w:sz w:val="22"/>
          <w:szCs w:val="22"/>
          <w:lang w:val="es-CL" w:eastAsia="es-CL"/>
        </w:rPr>
      </w:pPr>
    </w:p>
    <w:p w14:paraId="3C963EC4" w14:textId="5C66E3AD" w:rsidR="002947C7" w:rsidRPr="002A5389" w:rsidRDefault="002947C7" w:rsidP="002947C7">
      <w:pPr>
        <w:jc w:val="both"/>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El organismo licitante definirá el porcentaje asignado a</w:t>
      </w:r>
      <w:r w:rsidR="000D537E" w:rsidRPr="00037A8E">
        <w:rPr>
          <w:rFonts w:ascii="Trebuchet MS" w:eastAsia="Calibri" w:hAnsi="Trebuchet MS" w:cstheme="majorHAnsi"/>
          <w:bCs/>
          <w:iCs/>
          <w:sz w:val="22"/>
          <w:szCs w:val="22"/>
          <w:lang w:val="es-CL" w:eastAsia="es-CL"/>
        </w:rPr>
        <w:t xml:space="preserve"> este</w:t>
      </w:r>
      <w:r w:rsidRPr="00037A8E">
        <w:rPr>
          <w:rFonts w:ascii="Trebuchet MS" w:eastAsia="Calibri" w:hAnsi="Trebuchet MS" w:cstheme="majorHAnsi"/>
          <w:bCs/>
          <w:iCs/>
          <w:sz w:val="22"/>
          <w:szCs w:val="22"/>
          <w:lang w:val="es-CL" w:eastAsia="es-CL"/>
        </w:rPr>
        <w:t xml:space="preserve"> criterio en </w:t>
      </w:r>
      <w:r w:rsidR="000D537E" w:rsidRPr="00037A8E">
        <w:rPr>
          <w:rFonts w:ascii="Trebuchet MS" w:eastAsia="Calibri" w:hAnsi="Trebuchet MS" w:cstheme="majorHAnsi"/>
          <w:bCs/>
          <w:iCs/>
          <w:sz w:val="22"/>
          <w:szCs w:val="22"/>
          <w:lang w:val="es-CL" w:eastAsia="es-CL"/>
        </w:rPr>
        <w:t xml:space="preserve">el </w:t>
      </w:r>
      <w:r w:rsidRPr="00037A8E">
        <w:rPr>
          <w:rFonts w:ascii="Trebuchet MS" w:eastAsia="Calibri" w:hAnsi="Trebuchet MS" w:cstheme="majorHAnsi"/>
          <w:bCs/>
          <w:iCs/>
          <w:sz w:val="22"/>
          <w:szCs w:val="22"/>
          <w:lang w:val="es-CL" w:eastAsia="es-CL"/>
        </w:rPr>
        <w:t>Anexo N°2.</w:t>
      </w:r>
      <w:r w:rsidRPr="009D2E73">
        <w:rPr>
          <w:rFonts w:ascii="Trebuchet MS" w:eastAsia="Calibri" w:hAnsi="Trebuchet MS" w:cstheme="majorHAnsi"/>
          <w:bCs/>
          <w:iCs/>
          <w:sz w:val="22"/>
          <w:szCs w:val="22"/>
          <w:lang w:val="es-CL" w:eastAsia="es-CL"/>
        </w:rPr>
        <w:t xml:space="preserve"> </w:t>
      </w:r>
    </w:p>
    <w:p w14:paraId="3F41EDD2" w14:textId="77777777" w:rsidR="002947C7" w:rsidRDefault="002947C7" w:rsidP="00F915DB">
      <w:pPr>
        <w:jc w:val="both"/>
        <w:rPr>
          <w:rFonts w:ascii="Trebuchet MS" w:eastAsia="Calibri" w:hAnsi="Trebuchet MS" w:cstheme="majorHAnsi"/>
          <w:bCs/>
          <w:iCs/>
          <w:sz w:val="22"/>
          <w:szCs w:val="22"/>
          <w:lang w:val="es-CL" w:eastAsia="es-CL"/>
        </w:rPr>
      </w:pPr>
    </w:p>
    <w:p w14:paraId="592AC4C1" w14:textId="1AECA132" w:rsidR="004B61D2" w:rsidRDefault="001536C2" w:rsidP="00F915DB">
      <w:pPr>
        <w:jc w:val="both"/>
        <w:rPr>
          <w:rFonts w:ascii="Trebuchet MS" w:eastAsia="Calibri" w:hAnsi="Trebuchet MS" w:cstheme="majorHAnsi"/>
          <w:bCs/>
          <w:iCs/>
          <w:sz w:val="22"/>
          <w:szCs w:val="22"/>
          <w:lang w:val="es-CL" w:eastAsia="es-CL"/>
        </w:rPr>
      </w:pPr>
      <w:r w:rsidRPr="00697B03">
        <w:rPr>
          <w:rFonts w:ascii="Trebuchet MS" w:eastAsia="Calibri" w:hAnsi="Trebuchet MS" w:cstheme="majorHAnsi"/>
          <w:bCs/>
          <w:iCs/>
          <w:sz w:val="22"/>
          <w:szCs w:val="22"/>
          <w:lang w:val="es-CL" w:eastAsia="es-CL"/>
        </w:rPr>
        <w:t>Se recuerda que</w:t>
      </w:r>
      <w:r w:rsidR="00DD4F3B" w:rsidRPr="00697B03">
        <w:rPr>
          <w:rFonts w:ascii="Trebuchet MS" w:eastAsia="Calibri" w:hAnsi="Trebuchet MS" w:cstheme="majorHAnsi"/>
          <w:bCs/>
          <w:iCs/>
          <w:sz w:val="22"/>
          <w:szCs w:val="22"/>
          <w:lang w:val="es-CL" w:eastAsia="es-CL"/>
        </w:rPr>
        <w:t>,</w:t>
      </w:r>
      <w:r w:rsidRPr="00697B03">
        <w:rPr>
          <w:rFonts w:ascii="Trebuchet MS" w:eastAsia="Calibri" w:hAnsi="Trebuchet MS" w:cstheme="majorHAnsi"/>
          <w:bCs/>
          <w:iCs/>
          <w:sz w:val="22"/>
          <w:szCs w:val="22"/>
          <w:lang w:val="es-CL" w:eastAsia="es-CL"/>
        </w:rPr>
        <w:t xml:space="preserve"> l</w:t>
      </w:r>
      <w:r w:rsidR="003D748D">
        <w:rPr>
          <w:rFonts w:ascii="Trebuchet MS" w:eastAsia="Calibri" w:hAnsi="Trebuchet MS" w:cstheme="majorHAnsi"/>
          <w:bCs/>
          <w:iCs/>
          <w:sz w:val="22"/>
          <w:szCs w:val="22"/>
          <w:lang w:val="es-CL" w:eastAsia="es-CL"/>
        </w:rPr>
        <w:t>as coberturas adicionales</w:t>
      </w:r>
      <w:r w:rsidRPr="00697B03">
        <w:rPr>
          <w:rFonts w:ascii="Trebuchet MS" w:eastAsia="Calibri" w:hAnsi="Trebuchet MS" w:cstheme="majorHAnsi"/>
          <w:bCs/>
          <w:iCs/>
          <w:sz w:val="22"/>
          <w:szCs w:val="22"/>
          <w:lang w:val="es-CL" w:eastAsia="es-CL"/>
        </w:rPr>
        <w:t xml:space="preserve"> que </w:t>
      </w:r>
      <w:r w:rsidR="0016200F" w:rsidRPr="00697B03">
        <w:rPr>
          <w:rFonts w:ascii="Trebuchet MS" w:eastAsia="Calibri" w:hAnsi="Trebuchet MS" w:cstheme="majorHAnsi"/>
          <w:bCs/>
          <w:iCs/>
          <w:sz w:val="22"/>
          <w:szCs w:val="22"/>
          <w:lang w:val="es-CL" w:eastAsia="es-CL"/>
        </w:rPr>
        <w:t xml:space="preserve">el </w:t>
      </w:r>
      <w:r w:rsidRPr="00697B03">
        <w:rPr>
          <w:rFonts w:ascii="Trebuchet MS" w:eastAsia="Calibri" w:hAnsi="Trebuchet MS" w:cstheme="majorHAnsi"/>
          <w:bCs/>
          <w:iCs/>
          <w:sz w:val="22"/>
          <w:szCs w:val="22"/>
          <w:lang w:val="es-CL" w:eastAsia="es-CL"/>
        </w:rPr>
        <w:t xml:space="preserve">organismo </w:t>
      </w:r>
      <w:r w:rsidR="00785F65" w:rsidRPr="00697B03">
        <w:rPr>
          <w:rFonts w:ascii="Trebuchet MS" w:eastAsia="Calibri" w:hAnsi="Trebuchet MS" w:cstheme="majorHAnsi"/>
          <w:bCs/>
          <w:iCs/>
          <w:sz w:val="22"/>
          <w:szCs w:val="22"/>
          <w:lang w:val="es-CL" w:eastAsia="es-CL"/>
        </w:rPr>
        <w:t xml:space="preserve">licitante </w:t>
      </w:r>
      <w:r w:rsidRPr="00697B03">
        <w:rPr>
          <w:rFonts w:ascii="Trebuchet MS" w:eastAsia="Calibri" w:hAnsi="Trebuchet MS" w:cstheme="majorHAnsi"/>
          <w:bCs/>
          <w:iCs/>
          <w:sz w:val="22"/>
          <w:szCs w:val="22"/>
          <w:lang w:val="es-CL" w:eastAsia="es-CL"/>
        </w:rPr>
        <w:t>solicite debe</w:t>
      </w:r>
      <w:r w:rsidR="003D748D">
        <w:rPr>
          <w:rFonts w:ascii="Trebuchet MS" w:eastAsia="Calibri" w:hAnsi="Trebuchet MS" w:cstheme="majorHAnsi"/>
          <w:bCs/>
          <w:iCs/>
          <w:sz w:val="22"/>
          <w:szCs w:val="22"/>
          <w:lang w:val="es-CL" w:eastAsia="es-CL"/>
        </w:rPr>
        <w:t>n</w:t>
      </w:r>
      <w:r w:rsidRPr="00697B03">
        <w:rPr>
          <w:rFonts w:ascii="Trebuchet MS" w:eastAsia="Calibri" w:hAnsi="Trebuchet MS" w:cstheme="majorHAnsi"/>
          <w:bCs/>
          <w:iCs/>
          <w:sz w:val="22"/>
          <w:szCs w:val="22"/>
          <w:lang w:val="es-CL" w:eastAsia="es-CL"/>
        </w:rPr>
        <w:t xml:space="preserve"> </w:t>
      </w:r>
      <w:r w:rsidRPr="00697B03">
        <w:rPr>
          <w:rFonts w:ascii="Trebuchet MS" w:eastAsia="Calibri" w:hAnsi="Trebuchet MS" w:cs="Calibri"/>
          <w:bCs/>
          <w:color w:val="000000"/>
          <w:sz w:val="22"/>
          <w:szCs w:val="22"/>
          <w:lang w:val="es-CL" w:eastAsia="es-CL"/>
        </w:rPr>
        <w:t>estar inscrit</w:t>
      </w:r>
      <w:r w:rsidR="003D748D">
        <w:rPr>
          <w:rFonts w:ascii="Trebuchet MS" w:eastAsia="Calibri" w:hAnsi="Trebuchet MS" w:cs="Calibri"/>
          <w:bCs/>
          <w:color w:val="000000"/>
          <w:sz w:val="22"/>
          <w:szCs w:val="22"/>
          <w:lang w:val="es-CL" w:eastAsia="es-CL"/>
        </w:rPr>
        <w:t>as</w:t>
      </w:r>
      <w:r w:rsidRPr="00697B03">
        <w:rPr>
          <w:rFonts w:ascii="Trebuchet MS" w:eastAsia="Calibri" w:hAnsi="Trebuchet MS" w:cs="Calibri"/>
          <w:bCs/>
          <w:color w:val="000000"/>
          <w:sz w:val="22"/>
          <w:szCs w:val="22"/>
          <w:lang w:val="es-CL" w:eastAsia="es-CL"/>
        </w:rPr>
        <w:t xml:space="preserve"> en el Depósito de Pólizas de la Comisión del Mercado Financiero</w:t>
      </w:r>
      <w:r w:rsidR="00DD4F3B" w:rsidRPr="00697B03">
        <w:rPr>
          <w:rFonts w:ascii="Trebuchet MS" w:eastAsia="Calibri" w:hAnsi="Trebuchet MS" w:cs="Calibri"/>
          <w:bCs/>
          <w:color w:val="000000"/>
          <w:sz w:val="22"/>
          <w:szCs w:val="22"/>
          <w:lang w:val="es-CL" w:eastAsia="es-CL"/>
        </w:rPr>
        <w:t>.</w:t>
      </w:r>
      <w:r w:rsidRPr="00697B03" w:rsidDel="001536C2">
        <w:rPr>
          <w:rFonts w:ascii="Trebuchet MS" w:eastAsia="Calibri" w:hAnsi="Trebuchet MS" w:cstheme="majorHAnsi"/>
          <w:bCs/>
          <w:iCs/>
          <w:sz w:val="22"/>
          <w:szCs w:val="22"/>
          <w:lang w:val="es-CL" w:eastAsia="es-CL"/>
        </w:rPr>
        <w:t xml:space="preserve"> </w:t>
      </w:r>
    </w:p>
    <w:p w14:paraId="63F35A21" w14:textId="77777777" w:rsidR="001849A6" w:rsidRDefault="001849A6" w:rsidP="00F915DB">
      <w:pPr>
        <w:jc w:val="both"/>
        <w:rPr>
          <w:rFonts w:ascii="Trebuchet MS" w:eastAsia="Calibri" w:hAnsi="Trebuchet MS" w:cstheme="majorHAnsi"/>
          <w:bCs/>
          <w:iCs/>
          <w:sz w:val="22"/>
          <w:szCs w:val="22"/>
          <w:lang w:val="es-CL" w:eastAsia="es-CL"/>
        </w:rPr>
      </w:pPr>
    </w:p>
    <w:p w14:paraId="6EA6BF20" w14:textId="3FD22CE5" w:rsidR="00807A3E" w:rsidRPr="00037A8E" w:rsidRDefault="00807A3E" w:rsidP="00F915DB">
      <w:pPr>
        <w:jc w:val="both"/>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Por ejemplo:</w:t>
      </w:r>
    </w:p>
    <w:p w14:paraId="31982B06" w14:textId="77777777" w:rsidR="00495B63" w:rsidRPr="00037A8E" w:rsidRDefault="00495B63" w:rsidP="00F915DB">
      <w:pPr>
        <w:jc w:val="both"/>
        <w:rPr>
          <w:rFonts w:ascii="Trebuchet MS" w:eastAsia="Calibri" w:hAnsi="Trebuchet MS" w:cstheme="majorHAnsi"/>
          <w:bCs/>
          <w:iCs/>
          <w:sz w:val="22"/>
          <w:szCs w:val="22"/>
          <w:lang w:val="es-CL" w:eastAsia="es-CL"/>
        </w:rPr>
      </w:pPr>
    </w:p>
    <w:tbl>
      <w:tblPr>
        <w:tblStyle w:val="Tablaconcuadrcula1"/>
        <w:tblW w:w="7798" w:type="dxa"/>
        <w:tblLook w:val="04A0" w:firstRow="1" w:lastRow="0" w:firstColumn="1" w:lastColumn="0" w:noHBand="0" w:noVBand="1"/>
      </w:tblPr>
      <w:tblGrid>
        <w:gridCol w:w="1397"/>
        <w:gridCol w:w="3351"/>
        <w:gridCol w:w="3050"/>
      </w:tblGrid>
      <w:tr w:rsidR="00EF12C2" w:rsidRPr="00037A8E" w14:paraId="2B7ACCB3" w14:textId="77777777" w:rsidTr="00FA3783">
        <w:trPr>
          <w:trHeight w:val="449"/>
        </w:trPr>
        <w:tc>
          <w:tcPr>
            <w:tcW w:w="1397" w:type="dxa"/>
          </w:tcPr>
          <w:p w14:paraId="5010B52E" w14:textId="77777777" w:rsidR="00EF12C2" w:rsidRPr="00037A8E" w:rsidRDefault="00EF12C2" w:rsidP="00381759">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Nº</w:t>
            </w:r>
          </w:p>
        </w:tc>
        <w:tc>
          <w:tcPr>
            <w:tcW w:w="3351" w:type="dxa"/>
          </w:tcPr>
          <w:p w14:paraId="2C038DDD" w14:textId="2366E2DF" w:rsidR="00EF12C2" w:rsidRPr="00037A8E" w:rsidRDefault="00EF12C2" w:rsidP="00381759">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CAD</w:t>
            </w:r>
          </w:p>
        </w:tc>
        <w:tc>
          <w:tcPr>
            <w:tcW w:w="3050" w:type="dxa"/>
          </w:tcPr>
          <w:p w14:paraId="1F661D32" w14:textId="61E00975" w:rsidR="00EF12C2" w:rsidRPr="00037A8E" w:rsidRDefault="00EF12C2" w:rsidP="00381759">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Puntaje</w:t>
            </w:r>
          </w:p>
        </w:tc>
      </w:tr>
      <w:tr w:rsidR="00EF12C2" w:rsidRPr="00037A8E" w14:paraId="44896A84" w14:textId="77777777" w:rsidTr="00FA3783">
        <w:trPr>
          <w:trHeight w:val="476"/>
        </w:trPr>
        <w:tc>
          <w:tcPr>
            <w:tcW w:w="1397" w:type="dxa"/>
          </w:tcPr>
          <w:p w14:paraId="210BB816" w14:textId="77777777" w:rsidR="00EF12C2" w:rsidRPr="00037A8E" w:rsidRDefault="00EF12C2" w:rsidP="00381759">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1</w:t>
            </w:r>
          </w:p>
        </w:tc>
        <w:tc>
          <w:tcPr>
            <w:tcW w:w="3351" w:type="dxa"/>
          </w:tcPr>
          <w:p w14:paraId="59A1DB4A" w14:textId="48D85D4C" w:rsidR="00EF12C2" w:rsidRPr="00037A8E" w:rsidRDefault="00EF12C2" w:rsidP="00381759">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Presenta CAD  12013</w:t>
            </w:r>
            <w:r w:rsidR="003916B5" w:rsidRPr="00037A8E">
              <w:rPr>
                <w:rFonts w:ascii="Trebuchet MS" w:eastAsia="Calibri" w:hAnsi="Trebuchet MS" w:cstheme="majorHAnsi"/>
                <w:bCs/>
                <w:iCs/>
                <w:sz w:val="22"/>
                <w:szCs w:val="22"/>
                <w:lang w:val="es-CL" w:eastAsia="es-CL"/>
              </w:rPr>
              <w:t>0172</w:t>
            </w:r>
            <w:r w:rsidRPr="00037A8E">
              <w:rPr>
                <w:rFonts w:ascii="Trebuchet MS" w:eastAsia="Calibri" w:hAnsi="Trebuchet MS" w:cstheme="majorHAnsi"/>
                <w:bCs/>
                <w:iCs/>
                <w:sz w:val="22"/>
                <w:szCs w:val="22"/>
                <w:lang w:val="es-CL" w:eastAsia="es-CL"/>
              </w:rPr>
              <w:t>(</w:t>
            </w:r>
            <w:r w:rsidR="00322619" w:rsidRPr="00037A8E">
              <w:rPr>
                <w:rFonts w:ascii="Trebuchet MS" w:eastAsia="Calibri" w:hAnsi="Trebuchet MS" w:cstheme="majorHAnsi"/>
                <w:bCs/>
                <w:iCs/>
                <w:sz w:val="22"/>
                <w:szCs w:val="22"/>
                <w:lang w:val="es-CL" w:eastAsia="es-CL"/>
              </w:rPr>
              <w:t>HOGAR CONTENIDO</w:t>
            </w:r>
            <w:r w:rsidRPr="00037A8E">
              <w:rPr>
                <w:rFonts w:ascii="Trebuchet MS" w:eastAsia="Calibri" w:hAnsi="Trebuchet MS" w:cstheme="majorHAnsi"/>
                <w:bCs/>
                <w:iCs/>
                <w:sz w:val="22"/>
                <w:szCs w:val="22"/>
                <w:lang w:val="es-CL" w:eastAsia="es-CL"/>
              </w:rPr>
              <w:t>)</w:t>
            </w:r>
          </w:p>
        </w:tc>
        <w:tc>
          <w:tcPr>
            <w:tcW w:w="3050" w:type="dxa"/>
          </w:tcPr>
          <w:p w14:paraId="316681AC" w14:textId="2D5F8B7E" w:rsidR="00EF12C2" w:rsidRPr="00037A8E" w:rsidRDefault="00EF12C2" w:rsidP="00381759">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100 puntos</w:t>
            </w:r>
          </w:p>
        </w:tc>
      </w:tr>
      <w:tr w:rsidR="00EF12C2" w:rsidRPr="00037A8E" w14:paraId="022CDAD9" w14:textId="77777777" w:rsidTr="00FA3783">
        <w:trPr>
          <w:trHeight w:val="719"/>
        </w:trPr>
        <w:tc>
          <w:tcPr>
            <w:tcW w:w="1397" w:type="dxa"/>
          </w:tcPr>
          <w:p w14:paraId="66C82B48" w14:textId="77777777" w:rsidR="00EF12C2" w:rsidRPr="00037A8E" w:rsidRDefault="00EF12C2" w:rsidP="00381759">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2</w:t>
            </w:r>
          </w:p>
        </w:tc>
        <w:tc>
          <w:tcPr>
            <w:tcW w:w="3351" w:type="dxa"/>
          </w:tcPr>
          <w:p w14:paraId="2831677D" w14:textId="2B135E79" w:rsidR="00EF12C2" w:rsidRPr="00037A8E" w:rsidRDefault="00EF12C2" w:rsidP="00381759">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 xml:space="preserve">No presenta CAD  </w:t>
            </w:r>
            <w:r w:rsidR="00322619" w:rsidRPr="00037A8E">
              <w:rPr>
                <w:rFonts w:ascii="Trebuchet MS" w:eastAsia="Calibri" w:hAnsi="Trebuchet MS" w:cstheme="majorHAnsi"/>
                <w:bCs/>
                <w:iCs/>
                <w:sz w:val="22"/>
                <w:szCs w:val="22"/>
                <w:lang w:val="es-CL" w:eastAsia="es-CL"/>
              </w:rPr>
              <w:t>120130172(HOGAR CONTENIDO</w:t>
            </w:r>
            <w:r w:rsidRPr="00037A8E">
              <w:rPr>
                <w:rFonts w:ascii="Trebuchet MS" w:eastAsia="Calibri" w:hAnsi="Trebuchet MS" w:cstheme="majorHAnsi"/>
                <w:bCs/>
                <w:iCs/>
                <w:sz w:val="22"/>
                <w:szCs w:val="22"/>
                <w:lang w:val="es-CL" w:eastAsia="es-CL"/>
              </w:rPr>
              <w:t>)</w:t>
            </w:r>
          </w:p>
        </w:tc>
        <w:tc>
          <w:tcPr>
            <w:tcW w:w="3050" w:type="dxa"/>
          </w:tcPr>
          <w:p w14:paraId="0A5BE355" w14:textId="7120407F" w:rsidR="00EF12C2" w:rsidRPr="00037A8E" w:rsidRDefault="00EF12C2" w:rsidP="00381759">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0 puntos</w:t>
            </w:r>
          </w:p>
        </w:tc>
      </w:tr>
    </w:tbl>
    <w:p w14:paraId="098CE848" w14:textId="77777777" w:rsidR="009B2F88" w:rsidRPr="00037A8E" w:rsidRDefault="009B2F88" w:rsidP="00F915DB">
      <w:pPr>
        <w:jc w:val="both"/>
        <w:rPr>
          <w:rFonts w:ascii="Trebuchet MS" w:eastAsia="Calibri" w:hAnsi="Trebuchet MS" w:cstheme="majorHAnsi"/>
          <w:bCs/>
          <w:iCs/>
          <w:sz w:val="22"/>
          <w:szCs w:val="22"/>
          <w:lang w:val="es-CL" w:eastAsia="es-CL"/>
        </w:rPr>
      </w:pPr>
    </w:p>
    <w:tbl>
      <w:tblPr>
        <w:tblStyle w:val="Tablaconcuadrcula1"/>
        <w:tblW w:w="7798" w:type="dxa"/>
        <w:tblLook w:val="04A0" w:firstRow="1" w:lastRow="0" w:firstColumn="1" w:lastColumn="0" w:noHBand="0" w:noVBand="1"/>
      </w:tblPr>
      <w:tblGrid>
        <w:gridCol w:w="1397"/>
        <w:gridCol w:w="3351"/>
        <w:gridCol w:w="3050"/>
      </w:tblGrid>
      <w:tr w:rsidR="00EF12C2" w:rsidRPr="00037A8E" w14:paraId="43E5C483" w14:textId="77777777" w:rsidTr="006206A6">
        <w:trPr>
          <w:trHeight w:val="449"/>
        </w:trPr>
        <w:tc>
          <w:tcPr>
            <w:tcW w:w="1397" w:type="dxa"/>
          </w:tcPr>
          <w:p w14:paraId="67BEA4B8" w14:textId="77777777" w:rsidR="00EF12C2" w:rsidRPr="00037A8E" w:rsidRDefault="00EF12C2"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Nº</w:t>
            </w:r>
          </w:p>
        </w:tc>
        <w:tc>
          <w:tcPr>
            <w:tcW w:w="3351" w:type="dxa"/>
          </w:tcPr>
          <w:p w14:paraId="17C2221B" w14:textId="77777777" w:rsidR="00EF12C2" w:rsidRPr="00037A8E" w:rsidRDefault="00EF12C2"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CAD</w:t>
            </w:r>
          </w:p>
        </w:tc>
        <w:tc>
          <w:tcPr>
            <w:tcW w:w="3050" w:type="dxa"/>
          </w:tcPr>
          <w:p w14:paraId="0DA31192" w14:textId="77777777" w:rsidR="00EF12C2" w:rsidRPr="00037A8E" w:rsidRDefault="00EF12C2"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Puntaje</w:t>
            </w:r>
          </w:p>
        </w:tc>
      </w:tr>
      <w:tr w:rsidR="00EF12C2" w:rsidRPr="00037A8E" w14:paraId="5B650E39" w14:textId="77777777" w:rsidTr="006206A6">
        <w:trPr>
          <w:trHeight w:val="476"/>
        </w:trPr>
        <w:tc>
          <w:tcPr>
            <w:tcW w:w="1397" w:type="dxa"/>
          </w:tcPr>
          <w:p w14:paraId="60B0B173" w14:textId="77777777" w:rsidR="00EF12C2" w:rsidRPr="00037A8E" w:rsidRDefault="00EF12C2" w:rsidP="006206A6">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1</w:t>
            </w:r>
          </w:p>
        </w:tc>
        <w:tc>
          <w:tcPr>
            <w:tcW w:w="3351" w:type="dxa"/>
          </w:tcPr>
          <w:p w14:paraId="75947D23" w14:textId="3FBF5DAA" w:rsidR="00EF12C2" w:rsidRPr="00037A8E" w:rsidRDefault="00EF12C2" w:rsidP="006206A6">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 xml:space="preserve">Presenta CAD </w:t>
            </w:r>
            <w:r w:rsidR="00FD304A" w:rsidRPr="00037A8E">
              <w:rPr>
                <w:rFonts w:ascii="Trebuchet MS" w:eastAsia="Calibri" w:hAnsi="Trebuchet MS" w:cstheme="majorHAnsi"/>
                <w:bCs/>
                <w:iCs/>
                <w:sz w:val="22"/>
                <w:szCs w:val="22"/>
                <w:lang w:val="es-CL" w:eastAsia="es-CL"/>
              </w:rPr>
              <w:t xml:space="preserve">120130250 </w:t>
            </w:r>
            <w:r w:rsidR="00807A3E" w:rsidRPr="00037A8E">
              <w:rPr>
                <w:rFonts w:ascii="Trebuchet MS" w:eastAsia="Calibri" w:hAnsi="Trebuchet MS" w:cstheme="majorHAnsi"/>
                <w:bCs/>
                <w:iCs/>
                <w:sz w:val="22"/>
                <w:szCs w:val="22"/>
                <w:lang w:val="es-CL" w:eastAsia="es-CL"/>
              </w:rPr>
              <w:t>(</w:t>
            </w:r>
            <w:r w:rsidR="00FD304A" w:rsidRPr="00037A8E">
              <w:rPr>
                <w:rFonts w:ascii="Trebuchet MS" w:eastAsia="Calibri" w:hAnsi="Trebuchet MS" w:cstheme="majorHAnsi"/>
                <w:bCs/>
                <w:iCs/>
                <w:sz w:val="22"/>
                <w:szCs w:val="22"/>
                <w:lang w:val="es-CL" w:eastAsia="es-CL"/>
              </w:rPr>
              <w:t>DF POR ROTURA DE CAÑERÍAS</w:t>
            </w:r>
            <w:r w:rsidR="00807A3E" w:rsidRPr="00037A8E">
              <w:rPr>
                <w:rFonts w:ascii="Trebuchet MS" w:eastAsia="Calibri" w:hAnsi="Trebuchet MS" w:cstheme="majorHAnsi"/>
                <w:bCs/>
                <w:iCs/>
                <w:sz w:val="22"/>
                <w:szCs w:val="22"/>
                <w:lang w:val="es-CL" w:eastAsia="es-CL"/>
              </w:rPr>
              <w:t>)</w:t>
            </w:r>
          </w:p>
        </w:tc>
        <w:tc>
          <w:tcPr>
            <w:tcW w:w="3050" w:type="dxa"/>
          </w:tcPr>
          <w:p w14:paraId="5C91AB4A" w14:textId="77777777" w:rsidR="00EF12C2" w:rsidRPr="00037A8E" w:rsidRDefault="00EF12C2"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100 puntos</w:t>
            </w:r>
          </w:p>
        </w:tc>
      </w:tr>
      <w:tr w:rsidR="00EF12C2" w:rsidRPr="00037A8E" w14:paraId="0E38C05B" w14:textId="77777777" w:rsidTr="006206A6">
        <w:trPr>
          <w:trHeight w:val="719"/>
        </w:trPr>
        <w:tc>
          <w:tcPr>
            <w:tcW w:w="1397" w:type="dxa"/>
          </w:tcPr>
          <w:p w14:paraId="4EDF8077" w14:textId="77777777" w:rsidR="00EF12C2" w:rsidRPr="00037A8E" w:rsidRDefault="00EF12C2" w:rsidP="006206A6">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2</w:t>
            </w:r>
          </w:p>
        </w:tc>
        <w:tc>
          <w:tcPr>
            <w:tcW w:w="3351" w:type="dxa"/>
          </w:tcPr>
          <w:p w14:paraId="6F503450" w14:textId="26B615E5" w:rsidR="00EF12C2" w:rsidRPr="00037A8E" w:rsidRDefault="00EF12C2" w:rsidP="006206A6">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 xml:space="preserve">No </w:t>
            </w:r>
            <w:r w:rsidR="00807A3E" w:rsidRPr="00037A8E">
              <w:rPr>
                <w:rFonts w:ascii="Trebuchet MS" w:eastAsia="Calibri" w:hAnsi="Trebuchet MS" w:cstheme="majorHAnsi"/>
                <w:bCs/>
                <w:iCs/>
                <w:sz w:val="22"/>
                <w:szCs w:val="22"/>
                <w:lang w:val="es-CL" w:eastAsia="es-CL"/>
              </w:rPr>
              <w:t>presenta CAD 120130250 (DF POR ROTURA DE CAÑERÍAS)</w:t>
            </w:r>
          </w:p>
        </w:tc>
        <w:tc>
          <w:tcPr>
            <w:tcW w:w="3050" w:type="dxa"/>
          </w:tcPr>
          <w:p w14:paraId="72F3CE28" w14:textId="77777777" w:rsidR="00EF12C2" w:rsidRPr="00037A8E" w:rsidRDefault="00EF12C2"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0 puntos</w:t>
            </w:r>
          </w:p>
        </w:tc>
      </w:tr>
    </w:tbl>
    <w:p w14:paraId="02E65682" w14:textId="77777777" w:rsidR="009B2F88" w:rsidRPr="00037A8E" w:rsidRDefault="009B2F88" w:rsidP="00F915DB">
      <w:pPr>
        <w:jc w:val="both"/>
        <w:rPr>
          <w:rFonts w:ascii="Trebuchet MS" w:eastAsia="Calibri" w:hAnsi="Trebuchet MS" w:cstheme="majorHAnsi"/>
          <w:bCs/>
          <w:iCs/>
          <w:sz w:val="22"/>
          <w:szCs w:val="22"/>
          <w:lang w:val="es-CL" w:eastAsia="es-CL"/>
        </w:rPr>
      </w:pPr>
    </w:p>
    <w:p w14:paraId="58A161F5" w14:textId="77777777" w:rsidR="00807A3E" w:rsidRPr="00037A8E" w:rsidRDefault="00807A3E" w:rsidP="00F915DB">
      <w:pPr>
        <w:jc w:val="both"/>
        <w:rPr>
          <w:rFonts w:ascii="Trebuchet MS" w:eastAsia="Calibri" w:hAnsi="Trebuchet MS" w:cstheme="majorHAnsi"/>
          <w:bCs/>
          <w:iCs/>
          <w:sz w:val="22"/>
          <w:szCs w:val="22"/>
          <w:lang w:val="es-CL" w:eastAsia="es-CL"/>
        </w:rPr>
      </w:pPr>
    </w:p>
    <w:tbl>
      <w:tblPr>
        <w:tblStyle w:val="Tablaconcuadrcula1"/>
        <w:tblW w:w="7798" w:type="dxa"/>
        <w:tblLook w:val="04A0" w:firstRow="1" w:lastRow="0" w:firstColumn="1" w:lastColumn="0" w:noHBand="0" w:noVBand="1"/>
      </w:tblPr>
      <w:tblGrid>
        <w:gridCol w:w="1397"/>
        <w:gridCol w:w="3351"/>
        <w:gridCol w:w="3050"/>
      </w:tblGrid>
      <w:tr w:rsidR="00807A3E" w:rsidRPr="00037A8E" w14:paraId="306909F5" w14:textId="77777777" w:rsidTr="006206A6">
        <w:trPr>
          <w:trHeight w:val="449"/>
        </w:trPr>
        <w:tc>
          <w:tcPr>
            <w:tcW w:w="1397" w:type="dxa"/>
          </w:tcPr>
          <w:p w14:paraId="36F5B093" w14:textId="77777777" w:rsidR="00807A3E" w:rsidRPr="00037A8E" w:rsidRDefault="00807A3E"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Nº</w:t>
            </w:r>
          </w:p>
        </w:tc>
        <w:tc>
          <w:tcPr>
            <w:tcW w:w="3351" w:type="dxa"/>
          </w:tcPr>
          <w:p w14:paraId="0A83CACD" w14:textId="77777777" w:rsidR="00807A3E" w:rsidRPr="00037A8E" w:rsidRDefault="00807A3E"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CAD</w:t>
            </w:r>
          </w:p>
        </w:tc>
        <w:tc>
          <w:tcPr>
            <w:tcW w:w="3050" w:type="dxa"/>
          </w:tcPr>
          <w:p w14:paraId="7D07D450" w14:textId="77777777" w:rsidR="00807A3E" w:rsidRPr="00037A8E" w:rsidRDefault="00807A3E"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Puntaje</w:t>
            </w:r>
          </w:p>
        </w:tc>
      </w:tr>
      <w:tr w:rsidR="00807A3E" w:rsidRPr="00037A8E" w14:paraId="143E9A39" w14:textId="77777777" w:rsidTr="006206A6">
        <w:trPr>
          <w:trHeight w:val="476"/>
        </w:trPr>
        <w:tc>
          <w:tcPr>
            <w:tcW w:w="1397" w:type="dxa"/>
          </w:tcPr>
          <w:p w14:paraId="48AFD073" w14:textId="77777777" w:rsidR="00807A3E" w:rsidRPr="00037A8E" w:rsidRDefault="00807A3E" w:rsidP="006206A6">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1</w:t>
            </w:r>
          </w:p>
        </w:tc>
        <w:tc>
          <w:tcPr>
            <w:tcW w:w="3351" w:type="dxa"/>
          </w:tcPr>
          <w:p w14:paraId="1BDC9A74" w14:textId="1D60430D" w:rsidR="00807A3E" w:rsidRPr="00037A8E" w:rsidRDefault="00807A3E" w:rsidP="006206A6">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 xml:space="preserve">Presenta </w:t>
            </w:r>
            <w:r w:rsidR="00F60AA8" w:rsidRPr="00037A8E">
              <w:rPr>
                <w:rFonts w:ascii="Trebuchet MS" w:eastAsia="Calibri" w:hAnsi="Trebuchet MS" w:cstheme="majorHAnsi"/>
                <w:bCs/>
                <w:iCs/>
                <w:sz w:val="22"/>
                <w:szCs w:val="22"/>
                <w:lang w:val="es-CL" w:eastAsia="es-CL"/>
              </w:rPr>
              <w:t>CAD120130419(DF POR SALIDA DE MAR)</w:t>
            </w:r>
          </w:p>
        </w:tc>
        <w:tc>
          <w:tcPr>
            <w:tcW w:w="3050" w:type="dxa"/>
          </w:tcPr>
          <w:p w14:paraId="791E2356" w14:textId="77777777" w:rsidR="00807A3E" w:rsidRPr="00037A8E" w:rsidRDefault="00807A3E"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100 puntos</w:t>
            </w:r>
          </w:p>
        </w:tc>
      </w:tr>
      <w:tr w:rsidR="00807A3E" w:rsidRPr="001F2538" w14:paraId="7AF1BDA8" w14:textId="77777777" w:rsidTr="006206A6">
        <w:trPr>
          <w:trHeight w:val="719"/>
        </w:trPr>
        <w:tc>
          <w:tcPr>
            <w:tcW w:w="1397" w:type="dxa"/>
          </w:tcPr>
          <w:p w14:paraId="40AF3979" w14:textId="77777777" w:rsidR="00807A3E" w:rsidRPr="00037A8E" w:rsidRDefault="00807A3E" w:rsidP="006206A6">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2</w:t>
            </w:r>
          </w:p>
        </w:tc>
        <w:tc>
          <w:tcPr>
            <w:tcW w:w="3351" w:type="dxa"/>
          </w:tcPr>
          <w:p w14:paraId="1D3CBCB6" w14:textId="37852B29" w:rsidR="00807A3E" w:rsidRPr="00037A8E" w:rsidRDefault="00807A3E" w:rsidP="006206A6">
            <w:pPr>
              <w:tabs>
                <w:tab w:val="left" w:pos="0"/>
              </w:tabs>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 xml:space="preserve">No </w:t>
            </w:r>
            <w:r w:rsidR="008C114F" w:rsidRPr="00037A8E">
              <w:rPr>
                <w:rFonts w:ascii="Trebuchet MS" w:eastAsia="Calibri" w:hAnsi="Trebuchet MS" w:cstheme="majorHAnsi"/>
                <w:bCs/>
                <w:iCs/>
                <w:sz w:val="22"/>
                <w:szCs w:val="22"/>
                <w:lang w:val="es-CL" w:eastAsia="es-CL"/>
              </w:rPr>
              <w:t>pre</w:t>
            </w:r>
            <w:r w:rsidR="00F60AA8" w:rsidRPr="00037A8E">
              <w:rPr>
                <w:rFonts w:ascii="Trebuchet MS" w:eastAsia="Calibri" w:hAnsi="Trebuchet MS" w:cstheme="majorHAnsi"/>
                <w:bCs/>
                <w:iCs/>
                <w:sz w:val="22"/>
                <w:szCs w:val="22"/>
                <w:lang w:val="es-CL" w:eastAsia="es-CL"/>
              </w:rPr>
              <w:t>senta CAD120130419(DF POR SALIDA DE MAR)</w:t>
            </w:r>
          </w:p>
        </w:tc>
        <w:tc>
          <w:tcPr>
            <w:tcW w:w="3050" w:type="dxa"/>
          </w:tcPr>
          <w:p w14:paraId="3E205F38" w14:textId="77777777" w:rsidR="00807A3E" w:rsidRPr="006206A6" w:rsidRDefault="00807A3E" w:rsidP="006206A6">
            <w:pPr>
              <w:tabs>
                <w:tab w:val="left" w:pos="0"/>
              </w:tabs>
              <w:jc w:val="center"/>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0 puntos</w:t>
            </w:r>
          </w:p>
        </w:tc>
      </w:tr>
    </w:tbl>
    <w:p w14:paraId="48685718" w14:textId="77777777" w:rsidR="00807A3E" w:rsidRDefault="00807A3E" w:rsidP="00F915DB">
      <w:pPr>
        <w:jc w:val="both"/>
        <w:rPr>
          <w:rFonts w:ascii="Trebuchet MS" w:eastAsia="Calibri" w:hAnsi="Trebuchet MS" w:cstheme="majorHAnsi"/>
          <w:bCs/>
          <w:iCs/>
          <w:sz w:val="22"/>
          <w:szCs w:val="22"/>
          <w:lang w:val="es-CL" w:eastAsia="es-CL"/>
        </w:rPr>
      </w:pPr>
    </w:p>
    <w:p w14:paraId="3A6023F2" w14:textId="007666B8" w:rsidR="001658CE" w:rsidRPr="007E7F35" w:rsidRDefault="00F755DD" w:rsidP="004C4309">
      <w:pPr>
        <w:pStyle w:val="Ttulo1"/>
        <w:numPr>
          <w:ilvl w:val="0"/>
          <w:numId w:val="23"/>
        </w:numPr>
        <w:rPr>
          <w:rFonts w:ascii="Trebuchet MS" w:eastAsia="Calibri" w:hAnsi="Trebuchet MS" w:cstheme="minorHAnsi"/>
          <w:b/>
          <w:bCs/>
          <w:color w:val="auto"/>
          <w:sz w:val="22"/>
          <w:szCs w:val="22"/>
          <w:lang w:val="es-CL" w:eastAsia="es-CL"/>
        </w:rPr>
      </w:pPr>
      <w:r>
        <w:rPr>
          <w:rFonts w:ascii="Trebuchet MS" w:eastAsia="Calibri" w:hAnsi="Trebuchet MS" w:cstheme="minorHAnsi"/>
          <w:b/>
          <w:bCs/>
          <w:color w:val="auto"/>
          <w:sz w:val="22"/>
          <w:szCs w:val="22"/>
          <w:lang w:val="es-CL" w:eastAsia="es-CL"/>
        </w:rPr>
        <w:t>C</w:t>
      </w:r>
      <w:r w:rsidR="0014308C">
        <w:rPr>
          <w:rFonts w:ascii="Trebuchet MS" w:eastAsia="Calibri" w:hAnsi="Trebuchet MS" w:cstheme="minorHAnsi"/>
          <w:b/>
          <w:bCs/>
          <w:color w:val="auto"/>
          <w:sz w:val="22"/>
          <w:szCs w:val="22"/>
          <w:lang w:val="es-CL" w:eastAsia="es-CL"/>
        </w:rPr>
        <w:t>RITERIO DE INCLUSIVIDAD: SELLO MUJER</w:t>
      </w:r>
    </w:p>
    <w:p w14:paraId="78330022" w14:textId="77777777" w:rsidR="00FB6B41" w:rsidRPr="00007B56" w:rsidRDefault="00FB6B41" w:rsidP="00FB6B41">
      <w:pPr>
        <w:rPr>
          <w:rFonts w:ascii="Trebuchet MS" w:hAnsi="Trebuchet MS"/>
          <w:sz w:val="22"/>
          <w:szCs w:val="22"/>
          <w:lang w:val="es-CL" w:eastAsia="es-CL"/>
        </w:rPr>
      </w:pPr>
    </w:p>
    <w:p w14:paraId="48D378DF" w14:textId="0F9FD34C" w:rsidR="00EB439C" w:rsidRPr="00037A8E" w:rsidRDefault="00A23894" w:rsidP="00A23894">
      <w:pPr>
        <w:jc w:val="both"/>
        <w:rPr>
          <w:rFonts w:ascii="Trebuchet MS" w:eastAsia="Calibri" w:hAnsi="Trebuchet MS" w:cstheme="majorHAnsi"/>
          <w:bCs/>
          <w:iCs/>
          <w:sz w:val="22"/>
          <w:szCs w:val="22"/>
          <w:lang w:val="es-CL" w:eastAsia="es-CL"/>
        </w:rPr>
      </w:pPr>
      <w:r w:rsidRPr="009D2E73">
        <w:rPr>
          <w:rFonts w:ascii="Trebuchet MS" w:eastAsia="Calibri" w:hAnsi="Trebuchet MS" w:cstheme="majorHAnsi"/>
          <w:bCs/>
          <w:iCs/>
          <w:sz w:val="22"/>
          <w:szCs w:val="22"/>
          <w:lang w:val="es-CL" w:eastAsia="es-CL"/>
        </w:rPr>
        <w:t xml:space="preserve">Para la evaluación de este criterio se considerará la </w:t>
      </w:r>
      <w:r w:rsidR="00D37601" w:rsidRPr="009D2E73">
        <w:rPr>
          <w:rFonts w:ascii="Trebuchet MS" w:eastAsia="Calibri" w:hAnsi="Trebuchet MS" w:cstheme="majorHAnsi"/>
          <w:bCs/>
          <w:iCs/>
          <w:sz w:val="22"/>
          <w:szCs w:val="22"/>
          <w:lang w:val="es-CL" w:eastAsia="es-CL"/>
        </w:rPr>
        <w:t>declaración</w:t>
      </w:r>
      <w:r w:rsidR="006F65B7">
        <w:rPr>
          <w:rFonts w:ascii="Trebuchet MS" w:eastAsia="Calibri" w:hAnsi="Trebuchet MS" w:cstheme="majorHAnsi"/>
          <w:bCs/>
          <w:iCs/>
          <w:sz w:val="22"/>
          <w:szCs w:val="22"/>
          <w:lang w:val="es-CL" w:eastAsia="es-CL"/>
        </w:rPr>
        <w:t xml:space="preserve"> que realice el oferente en </w:t>
      </w:r>
      <w:r w:rsidR="00E91484" w:rsidRPr="00037A8E">
        <w:rPr>
          <w:rFonts w:ascii="Trebuchet MS" w:eastAsia="Calibri" w:hAnsi="Trebuchet MS" w:cstheme="majorHAnsi"/>
          <w:bCs/>
          <w:iCs/>
          <w:sz w:val="22"/>
          <w:szCs w:val="22"/>
          <w:lang w:val="es-CL" w:eastAsia="es-CL"/>
        </w:rPr>
        <w:t>el</w:t>
      </w:r>
      <w:r w:rsidR="00D37601" w:rsidRPr="00037A8E">
        <w:rPr>
          <w:rFonts w:ascii="Trebuchet MS" w:eastAsia="Calibri" w:hAnsi="Trebuchet MS" w:cstheme="majorHAnsi"/>
          <w:bCs/>
          <w:iCs/>
          <w:sz w:val="22"/>
          <w:szCs w:val="22"/>
          <w:lang w:val="es-CL" w:eastAsia="es-CL"/>
        </w:rPr>
        <w:t xml:space="preserve"> </w:t>
      </w:r>
      <w:r w:rsidRPr="00037A8E">
        <w:rPr>
          <w:rFonts w:ascii="Trebuchet MS" w:eastAsia="Calibri" w:hAnsi="Trebuchet MS" w:cstheme="majorHAnsi"/>
          <w:bCs/>
          <w:iCs/>
          <w:sz w:val="22"/>
          <w:szCs w:val="22"/>
          <w:lang w:val="es-CL" w:eastAsia="es-CL"/>
        </w:rPr>
        <w:t>Anexo N</w:t>
      </w:r>
      <w:r w:rsidR="006D53DF" w:rsidRPr="00037A8E">
        <w:rPr>
          <w:rFonts w:ascii="Trebuchet MS" w:eastAsia="Calibri" w:hAnsi="Trebuchet MS" w:cstheme="majorHAnsi"/>
          <w:bCs/>
          <w:iCs/>
          <w:sz w:val="22"/>
          <w:szCs w:val="22"/>
          <w:lang w:val="es-CL" w:eastAsia="es-CL"/>
        </w:rPr>
        <w:t>°</w:t>
      </w:r>
      <w:r w:rsidR="009259DA" w:rsidRPr="00037A8E">
        <w:rPr>
          <w:rFonts w:ascii="Trebuchet MS" w:eastAsia="Calibri" w:hAnsi="Trebuchet MS" w:cstheme="majorHAnsi"/>
          <w:bCs/>
          <w:iCs/>
          <w:sz w:val="22"/>
          <w:szCs w:val="22"/>
          <w:lang w:val="es-CL" w:eastAsia="es-CL"/>
        </w:rPr>
        <w:t>4</w:t>
      </w:r>
      <w:r w:rsidRPr="00037A8E">
        <w:rPr>
          <w:rFonts w:ascii="Trebuchet MS" w:eastAsia="Calibri" w:hAnsi="Trebuchet MS" w:cstheme="majorHAnsi"/>
          <w:bCs/>
          <w:iCs/>
          <w:sz w:val="22"/>
          <w:szCs w:val="22"/>
          <w:lang w:val="es-CL" w:eastAsia="es-CL"/>
        </w:rPr>
        <w:t xml:space="preserve">, </w:t>
      </w:r>
      <w:r w:rsidR="00102FE7" w:rsidRPr="00037A8E">
        <w:rPr>
          <w:rFonts w:ascii="Trebuchet MS" w:eastAsia="Calibri" w:hAnsi="Trebuchet MS" w:cstheme="majorHAnsi"/>
          <w:bCs/>
          <w:iCs/>
          <w:sz w:val="22"/>
          <w:szCs w:val="22"/>
          <w:lang w:val="es-CL" w:eastAsia="es-CL"/>
        </w:rPr>
        <w:t>en relación con</w:t>
      </w:r>
      <w:r w:rsidRPr="00037A8E">
        <w:rPr>
          <w:rFonts w:ascii="Trebuchet MS" w:eastAsia="Calibri" w:hAnsi="Trebuchet MS" w:cstheme="majorHAnsi"/>
          <w:bCs/>
          <w:iCs/>
          <w:sz w:val="22"/>
          <w:szCs w:val="22"/>
          <w:lang w:val="es-CL" w:eastAsia="es-CL"/>
        </w:rPr>
        <w:t xml:space="preserve"> si </w:t>
      </w:r>
      <w:r w:rsidR="00CD7A73" w:rsidRPr="00037A8E">
        <w:rPr>
          <w:rFonts w:ascii="Trebuchet MS" w:eastAsia="Calibri" w:hAnsi="Trebuchet MS" w:cstheme="majorHAnsi"/>
          <w:bCs/>
          <w:iCs/>
          <w:sz w:val="22"/>
          <w:szCs w:val="22"/>
          <w:lang w:val="es-CL" w:eastAsia="es-CL"/>
        </w:rPr>
        <w:t>cumple o no con</w:t>
      </w:r>
      <w:r w:rsidRPr="00037A8E">
        <w:rPr>
          <w:rFonts w:ascii="Trebuchet MS" w:eastAsia="Calibri" w:hAnsi="Trebuchet MS" w:cstheme="majorHAnsi"/>
          <w:bCs/>
          <w:iCs/>
          <w:sz w:val="22"/>
          <w:szCs w:val="22"/>
          <w:lang w:val="es-CL" w:eastAsia="es-CL"/>
        </w:rPr>
        <w:t xml:space="preserve"> </w:t>
      </w:r>
      <w:r w:rsidR="00CD4042" w:rsidRPr="00037A8E">
        <w:rPr>
          <w:rFonts w:ascii="Trebuchet MS" w:eastAsia="Calibri" w:hAnsi="Trebuchet MS" w:cstheme="majorHAnsi"/>
          <w:bCs/>
          <w:iCs/>
          <w:sz w:val="22"/>
          <w:szCs w:val="22"/>
          <w:lang w:val="es-CL" w:eastAsia="es-CL"/>
        </w:rPr>
        <w:t xml:space="preserve">el </w:t>
      </w:r>
      <w:r w:rsidRPr="00037A8E">
        <w:rPr>
          <w:rFonts w:ascii="Trebuchet MS" w:eastAsia="Calibri" w:hAnsi="Trebuchet MS" w:cstheme="majorHAnsi"/>
          <w:bCs/>
          <w:iCs/>
          <w:sz w:val="22"/>
          <w:szCs w:val="22"/>
          <w:lang w:val="es-CL" w:eastAsia="es-CL"/>
        </w:rPr>
        <w:t>criterio</w:t>
      </w:r>
      <w:r w:rsidR="005552E5" w:rsidRPr="00037A8E">
        <w:rPr>
          <w:rFonts w:ascii="Trebuchet MS" w:eastAsia="Calibri" w:hAnsi="Trebuchet MS" w:cstheme="majorHAnsi"/>
          <w:bCs/>
          <w:iCs/>
          <w:sz w:val="22"/>
          <w:szCs w:val="22"/>
          <w:lang w:val="es-CL" w:eastAsia="es-CL"/>
        </w:rPr>
        <w:t xml:space="preserve"> de</w:t>
      </w:r>
      <w:r w:rsidRPr="00037A8E">
        <w:rPr>
          <w:rFonts w:ascii="Trebuchet MS" w:eastAsia="Calibri" w:hAnsi="Trebuchet MS" w:cstheme="majorHAnsi"/>
          <w:bCs/>
          <w:iCs/>
          <w:sz w:val="22"/>
          <w:szCs w:val="22"/>
          <w:lang w:val="es-CL" w:eastAsia="es-CL"/>
        </w:rPr>
        <w:t xml:space="preserve"> </w:t>
      </w:r>
      <w:r w:rsidR="0044537E" w:rsidRPr="00037A8E">
        <w:rPr>
          <w:rFonts w:ascii="Trebuchet MS" w:eastAsia="Calibri" w:hAnsi="Trebuchet MS" w:cstheme="majorHAnsi"/>
          <w:bCs/>
          <w:iCs/>
          <w:sz w:val="22"/>
          <w:szCs w:val="22"/>
          <w:lang w:val="es-CL" w:eastAsia="es-CL"/>
        </w:rPr>
        <w:t>inclusividad</w:t>
      </w:r>
      <w:r w:rsidR="00CD4042" w:rsidRPr="00037A8E">
        <w:rPr>
          <w:rFonts w:ascii="Trebuchet MS" w:eastAsia="Calibri" w:hAnsi="Trebuchet MS" w:cstheme="majorHAnsi"/>
          <w:bCs/>
          <w:iCs/>
          <w:sz w:val="22"/>
          <w:szCs w:val="22"/>
          <w:lang w:val="es-CL" w:eastAsia="es-CL"/>
        </w:rPr>
        <w:t xml:space="preserve"> Sello mujer</w:t>
      </w:r>
      <w:r w:rsidR="00A91367" w:rsidRPr="00037A8E">
        <w:rPr>
          <w:rFonts w:ascii="Trebuchet MS" w:eastAsia="Calibri" w:hAnsi="Trebuchet MS" w:cstheme="majorHAnsi"/>
          <w:bCs/>
          <w:iCs/>
          <w:sz w:val="22"/>
          <w:szCs w:val="22"/>
          <w:lang w:val="es-CL" w:eastAsia="es-CL"/>
        </w:rPr>
        <w:t>.</w:t>
      </w:r>
      <w:r w:rsidR="00C02694" w:rsidRPr="00037A8E">
        <w:rPr>
          <w:rFonts w:ascii="Trebuchet MS" w:eastAsia="Calibri" w:hAnsi="Trebuchet MS" w:cstheme="majorHAnsi"/>
          <w:bCs/>
          <w:iCs/>
          <w:sz w:val="22"/>
          <w:szCs w:val="22"/>
          <w:lang w:val="es-CL" w:eastAsia="es-CL"/>
        </w:rPr>
        <w:t xml:space="preserve"> </w:t>
      </w:r>
    </w:p>
    <w:p w14:paraId="0092A241" w14:textId="77777777" w:rsidR="00EB439C" w:rsidRPr="00037A8E" w:rsidRDefault="00EB439C" w:rsidP="00A23894">
      <w:pPr>
        <w:jc w:val="both"/>
        <w:rPr>
          <w:rFonts w:ascii="Trebuchet MS" w:eastAsia="Calibri" w:hAnsi="Trebuchet MS" w:cstheme="majorHAnsi"/>
          <w:bCs/>
          <w:iCs/>
          <w:sz w:val="22"/>
          <w:szCs w:val="22"/>
          <w:lang w:val="es-CL" w:eastAsia="es-CL"/>
        </w:rPr>
      </w:pPr>
    </w:p>
    <w:p w14:paraId="26DEFCE6" w14:textId="44EA01C1" w:rsidR="008A198D" w:rsidRPr="002A5389" w:rsidRDefault="00C02694" w:rsidP="00A23894">
      <w:pPr>
        <w:jc w:val="both"/>
        <w:rPr>
          <w:rFonts w:ascii="Trebuchet MS" w:eastAsia="Calibri" w:hAnsi="Trebuchet MS" w:cstheme="majorHAnsi"/>
          <w:bCs/>
          <w:iCs/>
          <w:sz w:val="22"/>
          <w:szCs w:val="22"/>
          <w:lang w:val="es-CL" w:eastAsia="es-CL"/>
        </w:rPr>
      </w:pPr>
      <w:r w:rsidRPr="00037A8E">
        <w:rPr>
          <w:rFonts w:ascii="Trebuchet MS" w:eastAsia="Calibri" w:hAnsi="Trebuchet MS" w:cstheme="majorHAnsi"/>
          <w:bCs/>
          <w:iCs/>
          <w:sz w:val="22"/>
          <w:szCs w:val="22"/>
          <w:lang w:val="es-CL" w:eastAsia="es-CL"/>
        </w:rPr>
        <w:t xml:space="preserve">El organismo licitante definirá </w:t>
      </w:r>
      <w:r w:rsidR="001B3263" w:rsidRPr="00037A8E">
        <w:rPr>
          <w:rFonts w:ascii="Trebuchet MS" w:eastAsia="Calibri" w:hAnsi="Trebuchet MS" w:cstheme="majorHAnsi"/>
          <w:bCs/>
          <w:iCs/>
          <w:sz w:val="22"/>
          <w:szCs w:val="22"/>
          <w:lang w:val="es-CL" w:eastAsia="es-CL"/>
        </w:rPr>
        <w:t xml:space="preserve">el </w:t>
      </w:r>
      <w:r w:rsidRPr="00037A8E">
        <w:rPr>
          <w:rFonts w:ascii="Trebuchet MS" w:eastAsia="Calibri" w:hAnsi="Trebuchet MS" w:cstheme="majorHAnsi"/>
          <w:bCs/>
          <w:iCs/>
          <w:sz w:val="22"/>
          <w:szCs w:val="22"/>
          <w:lang w:val="es-CL" w:eastAsia="es-CL"/>
        </w:rPr>
        <w:t>porcentaje</w:t>
      </w:r>
      <w:r w:rsidR="0068760E" w:rsidRPr="00037A8E">
        <w:rPr>
          <w:rFonts w:ascii="Trebuchet MS" w:eastAsia="Calibri" w:hAnsi="Trebuchet MS" w:cstheme="majorHAnsi"/>
          <w:bCs/>
          <w:iCs/>
          <w:sz w:val="22"/>
          <w:szCs w:val="22"/>
          <w:lang w:val="es-CL" w:eastAsia="es-CL"/>
        </w:rPr>
        <w:t xml:space="preserve"> de</w:t>
      </w:r>
      <w:r w:rsidR="00102FE7" w:rsidRPr="00037A8E">
        <w:rPr>
          <w:rFonts w:ascii="Trebuchet MS" w:eastAsia="Calibri" w:hAnsi="Trebuchet MS" w:cstheme="majorHAnsi"/>
          <w:bCs/>
          <w:iCs/>
          <w:sz w:val="22"/>
          <w:szCs w:val="22"/>
          <w:lang w:val="es-CL" w:eastAsia="es-CL"/>
        </w:rPr>
        <w:t xml:space="preserve"> evaluación de este</w:t>
      </w:r>
      <w:r w:rsidR="0068760E" w:rsidRPr="00037A8E">
        <w:rPr>
          <w:rFonts w:ascii="Trebuchet MS" w:eastAsia="Calibri" w:hAnsi="Trebuchet MS" w:cstheme="majorHAnsi"/>
          <w:bCs/>
          <w:iCs/>
          <w:sz w:val="22"/>
          <w:szCs w:val="22"/>
          <w:lang w:val="es-CL" w:eastAsia="es-CL"/>
        </w:rPr>
        <w:t xml:space="preserve"> </w:t>
      </w:r>
      <w:r w:rsidR="00F576E3" w:rsidRPr="00037A8E">
        <w:rPr>
          <w:rFonts w:ascii="Trebuchet MS" w:eastAsia="Calibri" w:hAnsi="Trebuchet MS" w:cstheme="majorHAnsi"/>
          <w:bCs/>
          <w:iCs/>
          <w:sz w:val="22"/>
          <w:szCs w:val="22"/>
          <w:lang w:val="es-CL" w:eastAsia="es-CL"/>
        </w:rPr>
        <w:t>c</w:t>
      </w:r>
      <w:r w:rsidR="0068760E" w:rsidRPr="00037A8E">
        <w:rPr>
          <w:rFonts w:ascii="Trebuchet MS" w:eastAsia="Calibri" w:hAnsi="Trebuchet MS" w:cstheme="majorHAnsi"/>
          <w:bCs/>
          <w:iCs/>
          <w:sz w:val="22"/>
          <w:szCs w:val="22"/>
          <w:lang w:val="es-CL" w:eastAsia="es-CL"/>
        </w:rPr>
        <w:t xml:space="preserve">riterio </w:t>
      </w:r>
      <w:r w:rsidRPr="00037A8E">
        <w:rPr>
          <w:rFonts w:ascii="Trebuchet MS" w:eastAsia="Calibri" w:hAnsi="Trebuchet MS" w:cstheme="majorHAnsi"/>
          <w:bCs/>
          <w:iCs/>
          <w:sz w:val="22"/>
          <w:szCs w:val="22"/>
          <w:lang w:val="es-CL" w:eastAsia="es-CL"/>
        </w:rPr>
        <w:t>en</w:t>
      </w:r>
      <w:r w:rsidR="00102FE7" w:rsidRPr="00037A8E">
        <w:rPr>
          <w:rFonts w:ascii="Trebuchet MS" w:eastAsia="Calibri" w:hAnsi="Trebuchet MS" w:cstheme="majorHAnsi"/>
          <w:bCs/>
          <w:iCs/>
          <w:sz w:val="22"/>
          <w:szCs w:val="22"/>
          <w:lang w:val="es-CL" w:eastAsia="es-CL"/>
        </w:rPr>
        <w:t xml:space="preserve"> el</w:t>
      </w:r>
      <w:r w:rsidRPr="00037A8E">
        <w:rPr>
          <w:rFonts w:ascii="Trebuchet MS" w:eastAsia="Calibri" w:hAnsi="Trebuchet MS" w:cstheme="majorHAnsi"/>
          <w:bCs/>
          <w:iCs/>
          <w:sz w:val="22"/>
          <w:szCs w:val="22"/>
          <w:lang w:val="es-CL" w:eastAsia="es-CL"/>
        </w:rPr>
        <w:t xml:space="preserve"> Anexo N°2</w:t>
      </w:r>
      <w:r w:rsidR="00102FE7" w:rsidRPr="00037A8E">
        <w:rPr>
          <w:rFonts w:ascii="Trebuchet MS" w:eastAsia="Calibri" w:hAnsi="Trebuchet MS" w:cstheme="majorHAnsi"/>
          <w:bCs/>
          <w:iCs/>
          <w:sz w:val="22"/>
          <w:szCs w:val="22"/>
          <w:lang w:val="es-CL" w:eastAsia="es-CL"/>
        </w:rPr>
        <w:t>, el que</w:t>
      </w:r>
      <w:r w:rsidR="00065B21" w:rsidRPr="00037A8E">
        <w:rPr>
          <w:rFonts w:ascii="Trebuchet MS" w:eastAsia="Calibri" w:hAnsi="Trebuchet MS" w:cstheme="majorHAnsi"/>
          <w:bCs/>
          <w:iCs/>
          <w:sz w:val="22"/>
          <w:szCs w:val="22"/>
          <w:lang w:val="es-CL" w:eastAsia="es-CL"/>
        </w:rPr>
        <w:t xml:space="preserve"> no podrá ser superior a 5%.</w:t>
      </w:r>
    </w:p>
    <w:p w14:paraId="58E3181A" w14:textId="4C2432C9" w:rsidR="00205745" w:rsidRPr="002A5389" w:rsidRDefault="00205745" w:rsidP="00F142CD">
      <w:pPr>
        <w:ind w:right="51"/>
        <w:jc w:val="both"/>
        <w:rPr>
          <w:rFonts w:ascii="Trebuchet MS" w:eastAsia="Calibri" w:hAnsi="Trebuchet MS" w:cstheme="majorHAnsi"/>
          <w:bCs/>
          <w:iCs/>
          <w:sz w:val="22"/>
          <w:szCs w:val="22"/>
          <w:lang w:val="es-CL" w:eastAsia="es-CL"/>
        </w:rPr>
      </w:pPr>
    </w:p>
    <w:p w14:paraId="01425DE3" w14:textId="2CC59BEA" w:rsidR="00A23894" w:rsidRPr="002A5389" w:rsidRDefault="009D02D0" w:rsidP="00A23894">
      <w:pPr>
        <w:jc w:val="both"/>
        <w:rPr>
          <w:rFonts w:ascii="Trebuchet MS" w:eastAsia="Calibri" w:hAnsi="Trebuchet MS" w:cstheme="majorHAnsi"/>
          <w:bCs/>
          <w:iCs/>
          <w:sz w:val="22"/>
          <w:szCs w:val="22"/>
          <w:lang w:val="es-CL" w:eastAsia="es-CL"/>
        </w:rPr>
      </w:pPr>
      <w:r w:rsidRPr="002A5389">
        <w:rPr>
          <w:rFonts w:ascii="Trebuchet MS" w:eastAsia="Calibri" w:hAnsi="Trebuchet MS" w:cstheme="majorHAnsi"/>
          <w:bCs/>
          <w:iCs/>
          <w:sz w:val="22"/>
          <w:szCs w:val="22"/>
          <w:lang w:val="es-CL" w:eastAsia="es-CL"/>
        </w:rPr>
        <w:t xml:space="preserve">Si el proveedor realiza </w:t>
      </w:r>
      <w:r w:rsidR="00B96073" w:rsidRPr="002A5389">
        <w:rPr>
          <w:rFonts w:ascii="Trebuchet MS" w:eastAsia="Calibri" w:hAnsi="Trebuchet MS" w:cstheme="majorHAnsi"/>
          <w:bCs/>
          <w:iCs/>
          <w:sz w:val="22"/>
          <w:szCs w:val="22"/>
          <w:lang w:val="es-CL" w:eastAsia="es-CL"/>
        </w:rPr>
        <w:t xml:space="preserve">ofertas por </w:t>
      </w:r>
      <w:r w:rsidR="00D14A76" w:rsidRPr="002A5389">
        <w:rPr>
          <w:rFonts w:ascii="Trebuchet MS" w:eastAsia="Calibri" w:hAnsi="Trebuchet MS" w:cstheme="majorHAnsi"/>
          <w:bCs/>
          <w:iCs/>
          <w:sz w:val="22"/>
          <w:szCs w:val="22"/>
          <w:lang w:val="es-CL" w:eastAsia="es-CL"/>
        </w:rPr>
        <w:t>más</w:t>
      </w:r>
      <w:r w:rsidR="00B96073" w:rsidRPr="002A5389">
        <w:rPr>
          <w:rFonts w:ascii="Trebuchet MS" w:eastAsia="Calibri" w:hAnsi="Trebuchet MS" w:cstheme="majorHAnsi"/>
          <w:bCs/>
          <w:iCs/>
          <w:sz w:val="22"/>
          <w:szCs w:val="22"/>
          <w:lang w:val="es-CL" w:eastAsia="es-CL"/>
        </w:rPr>
        <w:t xml:space="preserve"> de una línea</w:t>
      </w:r>
      <w:r w:rsidR="0048096B" w:rsidRPr="002A5389">
        <w:rPr>
          <w:rFonts w:ascii="Trebuchet MS" w:eastAsia="Calibri" w:hAnsi="Trebuchet MS" w:cstheme="majorHAnsi"/>
          <w:bCs/>
          <w:iCs/>
          <w:sz w:val="22"/>
          <w:szCs w:val="22"/>
          <w:lang w:val="es-CL" w:eastAsia="es-CL"/>
        </w:rPr>
        <w:t xml:space="preserve"> de </w:t>
      </w:r>
      <w:r w:rsidR="00EC7CAF" w:rsidRPr="002A5389">
        <w:rPr>
          <w:rFonts w:ascii="Trebuchet MS" w:eastAsia="Calibri" w:hAnsi="Trebuchet MS" w:cstheme="majorHAnsi"/>
          <w:bCs/>
          <w:iCs/>
          <w:sz w:val="22"/>
          <w:szCs w:val="22"/>
          <w:lang w:val="es-CL" w:eastAsia="es-CL"/>
        </w:rPr>
        <w:t>servicios</w:t>
      </w:r>
      <w:r w:rsidR="00B96073" w:rsidRPr="002A5389">
        <w:rPr>
          <w:rFonts w:ascii="Trebuchet MS" w:eastAsia="Calibri" w:hAnsi="Trebuchet MS" w:cstheme="majorHAnsi"/>
          <w:bCs/>
          <w:iCs/>
          <w:sz w:val="22"/>
          <w:szCs w:val="22"/>
          <w:lang w:val="es-CL" w:eastAsia="es-CL"/>
        </w:rPr>
        <w:t xml:space="preserve">, la </w:t>
      </w:r>
      <w:r w:rsidR="00005824" w:rsidRPr="002A5389">
        <w:rPr>
          <w:rFonts w:ascii="Trebuchet MS" w:eastAsia="Calibri" w:hAnsi="Trebuchet MS" w:cstheme="majorHAnsi"/>
          <w:bCs/>
          <w:iCs/>
          <w:sz w:val="22"/>
          <w:szCs w:val="22"/>
          <w:lang w:val="es-CL" w:eastAsia="es-CL"/>
        </w:rPr>
        <w:t>declaración</w:t>
      </w:r>
      <w:r w:rsidR="00B96073" w:rsidRPr="002A5389">
        <w:rPr>
          <w:rFonts w:ascii="Trebuchet MS" w:eastAsia="Calibri" w:hAnsi="Trebuchet MS" w:cstheme="majorHAnsi"/>
          <w:bCs/>
          <w:iCs/>
          <w:sz w:val="22"/>
          <w:szCs w:val="22"/>
          <w:lang w:val="es-CL" w:eastAsia="es-CL"/>
        </w:rPr>
        <w:t xml:space="preserve"> que realice </w:t>
      </w:r>
      <w:r w:rsidR="00E23459" w:rsidRPr="002A5389">
        <w:rPr>
          <w:rFonts w:ascii="Trebuchet MS" w:eastAsia="Calibri" w:hAnsi="Trebuchet MS" w:cstheme="majorHAnsi"/>
          <w:bCs/>
          <w:iCs/>
          <w:sz w:val="22"/>
          <w:szCs w:val="22"/>
          <w:lang w:val="es-CL" w:eastAsia="es-CL"/>
        </w:rPr>
        <w:t xml:space="preserve">respecto de este criterio </w:t>
      </w:r>
      <w:r w:rsidR="009566BB" w:rsidRPr="002A5389">
        <w:rPr>
          <w:rFonts w:ascii="Trebuchet MS" w:eastAsia="Calibri" w:hAnsi="Trebuchet MS" w:cstheme="majorHAnsi"/>
          <w:bCs/>
          <w:iCs/>
          <w:sz w:val="22"/>
          <w:szCs w:val="22"/>
          <w:lang w:val="es-CL" w:eastAsia="es-CL"/>
        </w:rPr>
        <w:t>se considerará</w:t>
      </w:r>
      <w:r w:rsidR="00A43647" w:rsidRPr="002A5389">
        <w:rPr>
          <w:rFonts w:ascii="Trebuchet MS" w:eastAsia="Calibri" w:hAnsi="Trebuchet MS" w:cstheme="majorHAnsi"/>
          <w:bCs/>
          <w:iCs/>
          <w:sz w:val="22"/>
          <w:szCs w:val="22"/>
          <w:lang w:val="es-CL" w:eastAsia="es-CL"/>
        </w:rPr>
        <w:t xml:space="preserve"> para la evaluación de cada</w:t>
      </w:r>
      <w:r w:rsidR="008A198D" w:rsidRPr="002A5389">
        <w:rPr>
          <w:rFonts w:ascii="Trebuchet MS" w:eastAsia="Calibri" w:hAnsi="Trebuchet MS" w:cstheme="majorHAnsi"/>
          <w:bCs/>
          <w:iCs/>
          <w:sz w:val="22"/>
          <w:szCs w:val="22"/>
          <w:lang w:val="es-CL" w:eastAsia="es-CL"/>
        </w:rPr>
        <w:t xml:space="preserve"> una de las</w:t>
      </w:r>
      <w:r w:rsidR="00A43647" w:rsidRPr="002A5389">
        <w:rPr>
          <w:rFonts w:ascii="Trebuchet MS" w:eastAsia="Calibri" w:hAnsi="Trebuchet MS" w:cstheme="majorHAnsi"/>
          <w:bCs/>
          <w:iCs/>
          <w:sz w:val="22"/>
          <w:szCs w:val="22"/>
          <w:lang w:val="es-CL" w:eastAsia="es-CL"/>
        </w:rPr>
        <w:t xml:space="preserve"> línea</w:t>
      </w:r>
      <w:r w:rsidR="008A198D" w:rsidRPr="002A5389">
        <w:rPr>
          <w:rFonts w:ascii="Trebuchet MS" w:eastAsia="Calibri" w:hAnsi="Trebuchet MS" w:cstheme="majorHAnsi"/>
          <w:bCs/>
          <w:iCs/>
          <w:sz w:val="22"/>
          <w:szCs w:val="22"/>
          <w:lang w:val="es-CL" w:eastAsia="es-CL"/>
        </w:rPr>
        <w:t>s</w:t>
      </w:r>
      <w:r w:rsidR="00A43647" w:rsidRPr="002A5389">
        <w:rPr>
          <w:rFonts w:ascii="Trebuchet MS" w:eastAsia="Calibri" w:hAnsi="Trebuchet MS" w:cstheme="majorHAnsi"/>
          <w:bCs/>
          <w:iCs/>
          <w:sz w:val="22"/>
          <w:szCs w:val="22"/>
          <w:lang w:val="es-CL" w:eastAsia="es-CL"/>
        </w:rPr>
        <w:t xml:space="preserve"> de servicio</w:t>
      </w:r>
      <w:r w:rsidR="008A198D" w:rsidRPr="002A5389">
        <w:rPr>
          <w:rFonts w:ascii="Trebuchet MS" w:eastAsia="Calibri" w:hAnsi="Trebuchet MS" w:cstheme="majorHAnsi"/>
          <w:bCs/>
          <w:iCs/>
          <w:sz w:val="22"/>
          <w:szCs w:val="22"/>
          <w:lang w:val="es-CL" w:eastAsia="es-CL"/>
        </w:rPr>
        <w:t>s</w:t>
      </w:r>
      <w:r w:rsidR="00A43647" w:rsidRPr="002A5389">
        <w:rPr>
          <w:rFonts w:ascii="Trebuchet MS" w:eastAsia="Calibri" w:hAnsi="Trebuchet MS" w:cstheme="majorHAnsi"/>
          <w:bCs/>
          <w:iCs/>
          <w:sz w:val="22"/>
          <w:szCs w:val="22"/>
          <w:lang w:val="es-CL" w:eastAsia="es-CL"/>
        </w:rPr>
        <w:t xml:space="preserve"> donde haya ofertado</w:t>
      </w:r>
      <w:r w:rsidR="00DA504F" w:rsidRPr="002A5389">
        <w:rPr>
          <w:rFonts w:ascii="Trebuchet MS" w:eastAsia="Calibri" w:hAnsi="Trebuchet MS" w:cstheme="majorHAnsi"/>
          <w:bCs/>
          <w:iCs/>
          <w:sz w:val="22"/>
          <w:szCs w:val="22"/>
          <w:lang w:val="es-CL" w:eastAsia="es-CL"/>
        </w:rPr>
        <w:t>. Por tanto,</w:t>
      </w:r>
      <w:r w:rsidR="008A198D" w:rsidRPr="002A5389">
        <w:rPr>
          <w:rFonts w:ascii="Trebuchet MS" w:eastAsia="Calibri" w:hAnsi="Trebuchet MS" w:cstheme="majorHAnsi"/>
          <w:bCs/>
          <w:iCs/>
          <w:sz w:val="22"/>
          <w:szCs w:val="22"/>
          <w:lang w:val="es-CL" w:eastAsia="es-CL"/>
        </w:rPr>
        <w:t xml:space="preserve"> basta con una sola declaración </w:t>
      </w:r>
      <w:r w:rsidR="0048096B" w:rsidRPr="002A5389">
        <w:rPr>
          <w:rFonts w:ascii="Trebuchet MS" w:eastAsia="Calibri" w:hAnsi="Trebuchet MS" w:cstheme="majorHAnsi"/>
          <w:bCs/>
          <w:iCs/>
          <w:sz w:val="22"/>
          <w:szCs w:val="22"/>
          <w:lang w:val="es-CL" w:eastAsia="es-CL"/>
        </w:rPr>
        <w:t xml:space="preserve">del </w:t>
      </w:r>
      <w:r w:rsidR="00EC7CAF" w:rsidRPr="002A5389">
        <w:rPr>
          <w:rFonts w:ascii="Trebuchet MS" w:eastAsia="Calibri" w:hAnsi="Trebuchet MS" w:cstheme="majorHAnsi"/>
          <w:bCs/>
          <w:iCs/>
          <w:sz w:val="22"/>
          <w:szCs w:val="22"/>
          <w:lang w:val="es-CL" w:eastAsia="es-CL"/>
        </w:rPr>
        <w:t>oferente</w:t>
      </w:r>
      <w:r w:rsidR="0048096B" w:rsidRPr="002A5389">
        <w:rPr>
          <w:rFonts w:ascii="Trebuchet MS" w:eastAsia="Calibri" w:hAnsi="Trebuchet MS" w:cstheme="majorHAnsi"/>
          <w:bCs/>
          <w:iCs/>
          <w:sz w:val="22"/>
          <w:szCs w:val="22"/>
          <w:lang w:val="es-CL" w:eastAsia="es-CL"/>
        </w:rPr>
        <w:t xml:space="preserve"> </w:t>
      </w:r>
      <w:r w:rsidR="00E876B9" w:rsidRPr="002A5389">
        <w:rPr>
          <w:rFonts w:ascii="Trebuchet MS" w:eastAsia="Calibri" w:hAnsi="Trebuchet MS" w:cstheme="majorHAnsi"/>
          <w:bCs/>
          <w:iCs/>
          <w:sz w:val="22"/>
          <w:szCs w:val="22"/>
          <w:lang w:val="es-CL" w:eastAsia="es-CL"/>
        </w:rPr>
        <w:t xml:space="preserve">respecto a este criterio </w:t>
      </w:r>
      <w:r w:rsidR="0048096B" w:rsidRPr="002A5389">
        <w:rPr>
          <w:rFonts w:ascii="Trebuchet MS" w:eastAsia="Calibri" w:hAnsi="Trebuchet MS" w:cstheme="majorHAnsi"/>
          <w:bCs/>
          <w:iCs/>
          <w:sz w:val="22"/>
          <w:szCs w:val="22"/>
          <w:lang w:val="es-CL" w:eastAsia="es-CL"/>
        </w:rPr>
        <w:t xml:space="preserve">para efectos de realizar la </w:t>
      </w:r>
      <w:r w:rsidR="00EC7CAF" w:rsidRPr="002A5389">
        <w:rPr>
          <w:rFonts w:ascii="Trebuchet MS" w:eastAsia="Calibri" w:hAnsi="Trebuchet MS" w:cstheme="majorHAnsi"/>
          <w:bCs/>
          <w:iCs/>
          <w:sz w:val="22"/>
          <w:szCs w:val="22"/>
          <w:lang w:val="es-CL" w:eastAsia="es-CL"/>
        </w:rPr>
        <w:t>evaluación</w:t>
      </w:r>
      <w:r w:rsidR="00DA504F" w:rsidRPr="002A5389">
        <w:rPr>
          <w:rFonts w:ascii="Trebuchet MS" w:eastAsia="Calibri" w:hAnsi="Trebuchet MS" w:cstheme="majorHAnsi"/>
          <w:bCs/>
          <w:iCs/>
          <w:sz w:val="22"/>
          <w:szCs w:val="22"/>
          <w:lang w:val="es-CL" w:eastAsia="es-CL"/>
        </w:rPr>
        <w:t xml:space="preserve"> de todas las líneas de servicio ofertada</w:t>
      </w:r>
      <w:r w:rsidR="0048096B" w:rsidRPr="002A5389">
        <w:rPr>
          <w:rFonts w:ascii="Trebuchet MS" w:eastAsia="Calibri" w:hAnsi="Trebuchet MS" w:cstheme="majorHAnsi"/>
          <w:bCs/>
          <w:iCs/>
          <w:sz w:val="22"/>
          <w:szCs w:val="22"/>
          <w:lang w:val="es-CL" w:eastAsia="es-CL"/>
        </w:rPr>
        <w:t>.</w:t>
      </w:r>
    </w:p>
    <w:p w14:paraId="15B26C80" w14:textId="77777777" w:rsidR="007633F5" w:rsidRPr="002A5389" w:rsidRDefault="007633F5" w:rsidP="00A23894">
      <w:pPr>
        <w:jc w:val="both"/>
        <w:rPr>
          <w:rFonts w:ascii="Trebuchet MS" w:eastAsia="Calibri" w:hAnsi="Trebuchet MS" w:cstheme="majorHAnsi"/>
          <w:bCs/>
          <w:iCs/>
          <w:sz w:val="22"/>
          <w:szCs w:val="22"/>
          <w:lang w:val="es-CL" w:eastAsia="es-CL"/>
        </w:rPr>
      </w:pPr>
    </w:p>
    <w:p w14:paraId="681E5BEC" w14:textId="77777777" w:rsidR="004B0312" w:rsidRPr="002A5389" w:rsidRDefault="004B0312" w:rsidP="004B0312">
      <w:pPr>
        <w:ind w:right="51"/>
        <w:jc w:val="both"/>
        <w:rPr>
          <w:rFonts w:ascii="Trebuchet MS" w:hAnsi="Trebuchet MS" w:cstheme="minorHAnsi"/>
          <w:sz w:val="22"/>
          <w:szCs w:val="22"/>
          <w:lang w:val="es-CL" w:eastAsia="es-CL"/>
        </w:rPr>
      </w:pPr>
      <w:r w:rsidRPr="002A5389">
        <w:rPr>
          <w:rFonts w:ascii="Trebuchet MS" w:hAnsi="Trebuchet MS" w:cstheme="minorHAnsi"/>
          <w:sz w:val="22"/>
          <w:szCs w:val="22"/>
          <w:lang w:val="es-CL" w:eastAsia="es-CL"/>
        </w:rPr>
        <w:t>El Sello Empresa Mujer es aquel otorgado a proveedores inscritos en www.mercadopublico.cl que se caracterizan por ser liderados por una mujer, en el caso de las personas naturales, o en aquellas empresas que acreditan que más del 50% de la propiedad pertenece a una o más mujeres, o bien, que su representante legal o gerente general sea mujer, cuando se trata de personas jurídicas.</w:t>
      </w:r>
    </w:p>
    <w:p w14:paraId="6FB96B83" w14:textId="77777777" w:rsidR="004B0312" w:rsidRPr="002A5389" w:rsidRDefault="004B0312" w:rsidP="004B0312">
      <w:pPr>
        <w:ind w:right="51"/>
        <w:jc w:val="both"/>
        <w:rPr>
          <w:rFonts w:ascii="Trebuchet MS" w:hAnsi="Trebuchet MS" w:cstheme="minorHAnsi"/>
          <w:sz w:val="22"/>
          <w:szCs w:val="22"/>
          <w:lang w:val="es-CL" w:eastAsia="es-CL"/>
        </w:rPr>
      </w:pPr>
    </w:p>
    <w:p w14:paraId="375E6751" w14:textId="34C3E34E" w:rsidR="004B0312" w:rsidRPr="002A5389" w:rsidRDefault="004B0312" w:rsidP="004B0312">
      <w:pPr>
        <w:ind w:right="51"/>
        <w:jc w:val="both"/>
        <w:rPr>
          <w:rFonts w:ascii="Trebuchet MS" w:hAnsi="Trebuchet MS" w:cstheme="minorHAnsi"/>
          <w:sz w:val="22"/>
          <w:szCs w:val="22"/>
          <w:lang w:val="es-CL" w:eastAsia="es-CL"/>
        </w:rPr>
      </w:pPr>
      <w:r w:rsidRPr="002A5389">
        <w:rPr>
          <w:rFonts w:ascii="Trebuchet MS" w:hAnsi="Trebuchet MS" w:cstheme="minorHAnsi"/>
          <w:sz w:val="22"/>
          <w:szCs w:val="22"/>
          <w:lang w:val="es-CL" w:eastAsia="es-CL"/>
        </w:rPr>
        <w:t>Para la asignación de puntaje en este subcriterio, el oferente deberá señalar en su oferta, mediante el Anexo N°</w:t>
      </w:r>
      <w:r w:rsidR="009259DA">
        <w:rPr>
          <w:rFonts w:ascii="Trebuchet MS" w:hAnsi="Trebuchet MS" w:cstheme="minorHAnsi"/>
          <w:sz w:val="22"/>
          <w:szCs w:val="22"/>
          <w:lang w:val="es-CL" w:eastAsia="es-CL"/>
        </w:rPr>
        <w:t>4</w:t>
      </w:r>
      <w:r w:rsidRPr="002A5389">
        <w:rPr>
          <w:rFonts w:ascii="Trebuchet MS" w:hAnsi="Trebuchet MS" w:cstheme="minorHAnsi"/>
          <w:sz w:val="22"/>
          <w:szCs w:val="22"/>
          <w:lang w:val="es-CL" w:eastAsia="es-CL"/>
        </w:rPr>
        <w:t>, si cuenta con dicho sello. Esta declaración será corroborada por la entidad licitante con los medios oficiales para tales efectos, esto es, mediante el Registro de Proveedores disponible en el Sistema de Información www.mercadopubIico.cl.</w:t>
      </w:r>
    </w:p>
    <w:p w14:paraId="3BAE6977" w14:textId="77777777" w:rsidR="004B0312" w:rsidRPr="00026A41" w:rsidRDefault="004B0312" w:rsidP="004B0312">
      <w:pPr>
        <w:ind w:right="51"/>
        <w:jc w:val="both"/>
        <w:rPr>
          <w:rFonts w:ascii="Trebuchet MS" w:hAnsi="Trebuchet MS" w:cstheme="minorHAnsi"/>
          <w:sz w:val="22"/>
          <w:szCs w:val="22"/>
          <w:highlight w:val="yellow"/>
          <w:lang w:val="es-CL" w:eastAsia="es-CL"/>
        </w:rPr>
      </w:pPr>
    </w:p>
    <w:tbl>
      <w:tblPr>
        <w:tblStyle w:val="Tablaconcuadrcula"/>
        <w:tblW w:w="0" w:type="auto"/>
        <w:tblLook w:val="04A0" w:firstRow="1" w:lastRow="0" w:firstColumn="1" w:lastColumn="0" w:noHBand="0" w:noVBand="1"/>
      </w:tblPr>
      <w:tblGrid>
        <w:gridCol w:w="6041"/>
        <w:gridCol w:w="3021"/>
      </w:tblGrid>
      <w:tr w:rsidR="006711DF" w:rsidRPr="00026A41" w14:paraId="5FA57C48" w14:textId="77777777" w:rsidTr="00D15F9C">
        <w:tc>
          <w:tcPr>
            <w:tcW w:w="6041" w:type="dxa"/>
          </w:tcPr>
          <w:p w14:paraId="47AE7C98" w14:textId="3CD9CE9E" w:rsidR="006711DF" w:rsidRPr="002D5119" w:rsidRDefault="006711DF" w:rsidP="004B0312">
            <w:pPr>
              <w:ind w:right="51"/>
              <w:jc w:val="both"/>
              <w:rPr>
                <w:rFonts w:ascii="Trebuchet MS" w:hAnsi="Trebuchet MS" w:cstheme="minorHAnsi"/>
                <w:sz w:val="22"/>
                <w:szCs w:val="22"/>
                <w:lang w:val="es-CL" w:eastAsia="es-CL"/>
              </w:rPr>
            </w:pPr>
            <w:r w:rsidRPr="002D5119">
              <w:rPr>
                <w:rFonts w:ascii="Trebuchet MS" w:hAnsi="Trebuchet MS" w:cstheme="minorHAnsi"/>
                <w:sz w:val="22"/>
                <w:szCs w:val="22"/>
                <w:lang w:val="es-CL" w:eastAsia="es-CL"/>
              </w:rPr>
              <w:t>Sello Empresa Mujer</w:t>
            </w:r>
          </w:p>
        </w:tc>
        <w:tc>
          <w:tcPr>
            <w:tcW w:w="3021" w:type="dxa"/>
          </w:tcPr>
          <w:p w14:paraId="0D17B56B" w14:textId="77777777" w:rsidR="006711DF" w:rsidRPr="002D5119" w:rsidRDefault="006711DF" w:rsidP="006711DF">
            <w:pPr>
              <w:ind w:right="51"/>
              <w:jc w:val="both"/>
              <w:rPr>
                <w:rFonts w:ascii="Trebuchet MS" w:hAnsi="Trebuchet MS" w:cstheme="minorHAnsi"/>
                <w:sz w:val="22"/>
                <w:szCs w:val="22"/>
                <w:lang w:val="es-CL" w:eastAsia="es-CL"/>
              </w:rPr>
            </w:pPr>
            <w:r w:rsidRPr="002D5119">
              <w:rPr>
                <w:rFonts w:ascii="Trebuchet MS" w:hAnsi="Trebuchet MS" w:cstheme="minorHAnsi"/>
                <w:sz w:val="22"/>
                <w:szCs w:val="22"/>
                <w:lang w:val="es-CL" w:eastAsia="es-CL"/>
              </w:rPr>
              <w:t>Puntaje</w:t>
            </w:r>
          </w:p>
          <w:p w14:paraId="0BEEB514" w14:textId="77777777" w:rsidR="006711DF" w:rsidRPr="002D5119" w:rsidRDefault="006711DF" w:rsidP="004B0312">
            <w:pPr>
              <w:ind w:right="51"/>
              <w:jc w:val="both"/>
              <w:rPr>
                <w:rFonts w:ascii="Trebuchet MS" w:hAnsi="Trebuchet MS" w:cstheme="minorHAnsi"/>
                <w:sz w:val="22"/>
                <w:szCs w:val="22"/>
                <w:lang w:val="es-CL" w:eastAsia="es-CL"/>
              </w:rPr>
            </w:pPr>
          </w:p>
        </w:tc>
      </w:tr>
      <w:tr w:rsidR="006711DF" w:rsidRPr="00026A41" w14:paraId="625926E1" w14:textId="77777777" w:rsidTr="00E863E9">
        <w:tc>
          <w:tcPr>
            <w:tcW w:w="6041" w:type="dxa"/>
          </w:tcPr>
          <w:p w14:paraId="414CDA97" w14:textId="1772CF56" w:rsidR="006711DF" w:rsidRPr="002D5119" w:rsidRDefault="006711DF" w:rsidP="004B0312">
            <w:pPr>
              <w:ind w:right="51"/>
              <w:jc w:val="both"/>
              <w:rPr>
                <w:rFonts w:ascii="Trebuchet MS" w:hAnsi="Trebuchet MS" w:cstheme="minorHAnsi"/>
                <w:sz w:val="22"/>
                <w:szCs w:val="22"/>
                <w:lang w:val="es-CL" w:eastAsia="es-CL"/>
              </w:rPr>
            </w:pPr>
            <w:r w:rsidRPr="002D5119">
              <w:rPr>
                <w:rFonts w:ascii="Trebuchet MS" w:hAnsi="Trebuchet MS" w:cstheme="minorHAnsi"/>
                <w:sz w:val="22"/>
                <w:szCs w:val="22"/>
                <w:lang w:val="es-CL" w:eastAsia="es-CL"/>
              </w:rPr>
              <w:t>Oferente cuenta con Sello Empresa Mujer, lo cual es verificado en el Registro de Proveedores</w:t>
            </w:r>
          </w:p>
        </w:tc>
        <w:tc>
          <w:tcPr>
            <w:tcW w:w="3021" w:type="dxa"/>
          </w:tcPr>
          <w:p w14:paraId="3C6AA56D" w14:textId="3564A85C" w:rsidR="006711DF" w:rsidRPr="002D5119" w:rsidRDefault="006711DF" w:rsidP="004B0312">
            <w:pPr>
              <w:ind w:right="51"/>
              <w:jc w:val="both"/>
              <w:rPr>
                <w:rFonts w:ascii="Trebuchet MS" w:hAnsi="Trebuchet MS" w:cstheme="minorHAnsi"/>
                <w:sz w:val="22"/>
                <w:szCs w:val="22"/>
                <w:lang w:val="es-CL" w:eastAsia="es-CL"/>
              </w:rPr>
            </w:pPr>
            <w:r w:rsidRPr="002D5119">
              <w:rPr>
                <w:rFonts w:ascii="Trebuchet MS" w:hAnsi="Trebuchet MS" w:cstheme="minorHAnsi"/>
                <w:sz w:val="22"/>
                <w:szCs w:val="22"/>
                <w:lang w:val="es-CL" w:eastAsia="es-CL"/>
              </w:rPr>
              <w:t>100</w:t>
            </w:r>
          </w:p>
        </w:tc>
      </w:tr>
      <w:tr w:rsidR="006711DF" w:rsidRPr="00026A41" w14:paraId="28F325CE" w14:textId="77777777" w:rsidTr="007321F4">
        <w:tc>
          <w:tcPr>
            <w:tcW w:w="6041" w:type="dxa"/>
          </w:tcPr>
          <w:p w14:paraId="791DE5EB" w14:textId="0A02F2C7" w:rsidR="006711DF" w:rsidRPr="002D5119" w:rsidRDefault="006711DF" w:rsidP="004B0312">
            <w:pPr>
              <w:ind w:right="51"/>
              <w:jc w:val="both"/>
              <w:rPr>
                <w:rFonts w:ascii="Trebuchet MS" w:hAnsi="Trebuchet MS" w:cstheme="minorHAnsi"/>
                <w:sz w:val="22"/>
                <w:szCs w:val="22"/>
                <w:lang w:val="es-CL" w:eastAsia="es-CL"/>
              </w:rPr>
            </w:pPr>
            <w:r w:rsidRPr="002D5119">
              <w:rPr>
                <w:rFonts w:ascii="Trebuchet MS" w:hAnsi="Trebuchet MS" w:cstheme="minorHAnsi"/>
                <w:sz w:val="22"/>
                <w:szCs w:val="22"/>
                <w:lang w:val="es-CL" w:eastAsia="es-CL"/>
              </w:rPr>
              <w:t>Oferente no cuenta con Sello Empresa Mujer, lo cual es verificado en el Registro de Proveedores</w:t>
            </w:r>
          </w:p>
        </w:tc>
        <w:tc>
          <w:tcPr>
            <w:tcW w:w="3021" w:type="dxa"/>
          </w:tcPr>
          <w:p w14:paraId="0B0A65E1" w14:textId="4A9CB495" w:rsidR="006711DF" w:rsidRPr="002D5119" w:rsidRDefault="006711DF" w:rsidP="004B0312">
            <w:pPr>
              <w:ind w:right="51"/>
              <w:jc w:val="both"/>
              <w:rPr>
                <w:rFonts w:ascii="Trebuchet MS" w:hAnsi="Trebuchet MS" w:cstheme="minorHAnsi"/>
                <w:sz w:val="22"/>
                <w:szCs w:val="22"/>
                <w:lang w:val="es-CL" w:eastAsia="es-CL"/>
              </w:rPr>
            </w:pPr>
            <w:r w:rsidRPr="002D5119">
              <w:rPr>
                <w:rFonts w:ascii="Trebuchet MS" w:hAnsi="Trebuchet MS" w:cstheme="minorHAnsi"/>
                <w:sz w:val="22"/>
                <w:szCs w:val="22"/>
                <w:lang w:val="es-CL" w:eastAsia="es-CL"/>
              </w:rPr>
              <w:t>0</w:t>
            </w:r>
          </w:p>
        </w:tc>
      </w:tr>
    </w:tbl>
    <w:p w14:paraId="440FC5C2" w14:textId="77777777" w:rsidR="00C8158A" w:rsidRPr="00026A41" w:rsidRDefault="00C8158A" w:rsidP="008467CA">
      <w:pPr>
        <w:ind w:right="49"/>
        <w:rPr>
          <w:rFonts w:ascii="Trebuchet MS" w:eastAsia="Calibri" w:hAnsi="Trebuchet MS" w:cstheme="minorHAnsi"/>
          <w:b/>
          <w:i/>
          <w:sz w:val="22"/>
          <w:szCs w:val="22"/>
          <w:highlight w:val="yellow"/>
          <w:lang w:val="es-CL" w:eastAsia="es-CL"/>
        </w:rPr>
      </w:pPr>
    </w:p>
    <w:p w14:paraId="42EEED16" w14:textId="77777777" w:rsidR="00C31297" w:rsidRPr="00535235" w:rsidRDefault="00C31297" w:rsidP="00C31297">
      <w:pPr>
        <w:ind w:right="49"/>
        <w:rPr>
          <w:rFonts w:ascii="Trebuchet MS" w:eastAsia="Calibri" w:hAnsi="Trebuchet MS" w:cstheme="minorHAnsi"/>
          <w:b/>
          <w:i/>
          <w:sz w:val="22"/>
          <w:szCs w:val="22"/>
          <w:lang w:val="es-CL" w:eastAsia="es-CL"/>
        </w:rPr>
      </w:pPr>
      <w:r w:rsidRPr="00535235">
        <w:rPr>
          <w:rFonts w:ascii="Trebuchet MS" w:eastAsia="Calibri" w:hAnsi="Trebuchet MS" w:cstheme="minorHAnsi"/>
          <w:b/>
          <w:i/>
          <w:sz w:val="22"/>
          <w:szCs w:val="22"/>
          <w:lang w:val="es-CL" w:eastAsia="es-CL"/>
        </w:rPr>
        <w:t>Criterios Administrativos:</w:t>
      </w:r>
    </w:p>
    <w:p w14:paraId="61AE857F" w14:textId="0F0366FC" w:rsidR="000804EE" w:rsidRPr="00535235" w:rsidRDefault="000804EE" w:rsidP="004C4309">
      <w:pPr>
        <w:pStyle w:val="Ttulo1"/>
        <w:numPr>
          <w:ilvl w:val="0"/>
          <w:numId w:val="23"/>
        </w:numPr>
        <w:rPr>
          <w:rFonts w:ascii="Trebuchet MS" w:eastAsia="Calibri" w:hAnsi="Trebuchet MS" w:cstheme="minorHAnsi"/>
          <w:b/>
          <w:bCs/>
          <w:color w:val="auto"/>
          <w:sz w:val="22"/>
          <w:szCs w:val="22"/>
          <w:lang w:val="es-CL" w:eastAsia="es-CL"/>
        </w:rPr>
      </w:pPr>
      <w:r w:rsidRPr="00535235">
        <w:rPr>
          <w:rFonts w:ascii="Trebuchet MS" w:eastAsia="Calibri" w:hAnsi="Trebuchet MS" w:cstheme="minorHAnsi"/>
          <w:b/>
          <w:bCs/>
          <w:color w:val="auto"/>
          <w:sz w:val="22"/>
          <w:szCs w:val="22"/>
          <w:lang w:val="es-CL" w:eastAsia="es-CL"/>
        </w:rPr>
        <w:t>COMPORTAMIENTO CONTRACTUAL ANTERIOR</w:t>
      </w:r>
    </w:p>
    <w:p w14:paraId="7F444FBF" w14:textId="77777777" w:rsidR="000804EE" w:rsidRPr="00535235" w:rsidRDefault="000804EE" w:rsidP="000804EE">
      <w:pPr>
        <w:jc w:val="both"/>
        <w:rPr>
          <w:rFonts w:ascii="Trebuchet MS" w:eastAsia="Calibri" w:hAnsi="Trebuchet MS" w:cstheme="majorHAnsi"/>
          <w:bCs/>
          <w:iCs/>
          <w:sz w:val="22"/>
          <w:szCs w:val="22"/>
          <w:lang w:val="es-CL" w:eastAsia="es-CL"/>
        </w:rPr>
      </w:pPr>
    </w:p>
    <w:p w14:paraId="30466EB6" w14:textId="07B30E0D" w:rsidR="00A25D21" w:rsidRPr="00535235" w:rsidRDefault="00A25D21"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 xml:space="preserve">Para la evaluación de este criterio, se evaluará el comportamiento contractual anterior del oferente, respecto de los contratos con la entidad licitante, durante los últimos 2 años antes </w:t>
      </w:r>
      <w:r w:rsidRPr="00535235">
        <w:rPr>
          <w:rFonts w:ascii="Trebuchet MS" w:eastAsia="Calibri" w:hAnsi="Trebuchet MS" w:cstheme="minorHAnsi"/>
          <w:bCs/>
          <w:iCs/>
          <w:sz w:val="22"/>
          <w:szCs w:val="22"/>
          <w:lang w:val="es-CL" w:eastAsia="es-CL"/>
        </w:rPr>
        <w:lastRenderedPageBreak/>
        <w:t xml:space="preserve">del momento del cierre de presentación de ofertas. Esta información será obtenida del Registro de Proveedores. Sólo se considerarán las sanciones ejecutoriadas durante el periodo señalado. </w:t>
      </w:r>
    </w:p>
    <w:p w14:paraId="19121C41" w14:textId="77777777" w:rsidR="00A25D21" w:rsidRDefault="00A25D21" w:rsidP="00A25D21">
      <w:pPr>
        <w:ind w:right="51"/>
        <w:jc w:val="both"/>
        <w:rPr>
          <w:rFonts w:ascii="Trebuchet MS" w:eastAsia="Calibri" w:hAnsi="Trebuchet MS" w:cstheme="minorHAnsi"/>
          <w:bCs/>
          <w:iCs/>
          <w:sz w:val="22"/>
          <w:szCs w:val="22"/>
          <w:lang w:val="es-CL" w:eastAsia="es-CL"/>
        </w:rPr>
      </w:pPr>
    </w:p>
    <w:p w14:paraId="66D29ECF"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El mecanismo de asignación de puntaje es el resultado de descontar el puntaje indicado en la tabla siguiente, del puntaje total ponderado de la evaluación por el número de sanciones a firme recibidas por parte de la entidad licitante:</w:t>
      </w:r>
    </w:p>
    <w:p w14:paraId="39236A0E"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p>
    <w:p w14:paraId="3D9199B4" w14:textId="77777777" w:rsidR="0027458B" w:rsidRPr="00535235" w:rsidRDefault="0027458B" w:rsidP="00A25D21">
      <w:pPr>
        <w:ind w:right="51"/>
        <w:jc w:val="both"/>
        <w:rPr>
          <w:rFonts w:ascii="Trebuchet MS" w:eastAsia="Calibri" w:hAnsi="Trebuchet MS" w:cstheme="minorHAnsi"/>
          <w:bCs/>
          <w:iCs/>
          <w:sz w:val="22"/>
          <w:szCs w:val="22"/>
          <w:lang w:val="es-CL" w:eastAsia="es-CL"/>
        </w:rPr>
      </w:pPr>
    </w:p>
    <w:tbl>
      <w:tblPr>
        <w:tblStyle w:val="Tablaconcuadrcula"/>
        <w:tblW w:w="9249" w:type="dxa"/>
        <w:tblLook w:val="04A0" w:firstRow="1" w:lastRow="0" w:firstColumn="1" w:lastColumn="0" w:noHBand="0" w:noVBand="1"/>
      </w:tblPr>
      <w:tblGrid>
        <w:gridCol w:w="4914"/>
        <w:gridCol w:w="4335"/>
      </w:tblGrid>
      <w:tr w:rsidR="00955DCF" w:rsidRPr="00535235" w14:paraId="68DC3839" w14:textId="77777777" w:rsidTr="00F07BF1">
        <w:trPr>
          <w:trHeight w:val="266"/>
        </w:trPr>
        <w:tc>
          <w:tcPr>
            <w:tcW w:w="4914" w:type="dxa"/>
          </w:tcPr>
          <w:p w14:paraId="7249C1EF" w14:textId="57099A1B" w:rsidR="00955DCF" w:rsidRPr="00535235" w:rsidRDefault="00955DCF"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Sanción</w:t>
            </w:r>
          </w:p>
        </w:tc>
        <w:tc>
          <w:tcPr>
            <w:tcW w:w="4335" w:type="dxa"/>
          </w:tcPr>
          <w:p w14:paraId="12A1EBB5" w14:textId="7AF846DE" w:rsidR="00955DCF" w:rsidRPr="00535235" w:rsidRDefault="00955DCF"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Pérdida de puntaje por sanción</w:t>
            </w:r>
          </w:p>
        </w:tc>
      </w:tr>
      <w:tr w:rsidR="00955DCF" w:rsidRPr="00535235" w14:paraId="1C325EFA" w14:textId="77777777" w:rsidTr="001D0B42">
        <w:trPr>
          <w:trHeight w:val="318"/>
        </w:trPr>
        <w:tc>
          <w:tcPr>
            <w:tcW w:w="4914" w:type="dxa"/>
          </w:tcPr>
          <w:p w14:paraId="6365C8C2" w14:textId="069405BF" w:rsidR="00955DCF" w:rsidRPr="00535235" w:rsidRDefault="00955DCF"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Término anticipado de contrato</w:t>
            </w:r>
          </w:p>
        </w:tc>
        <w:tc>
          <w:tcPr>
            <w:tcW w:w="4335" w:type="dxa"/>
          </w:tcPr>
          <w:p w14:paraId="28352C48" w14:textId="77777777" w:rsidR="00955DCF" w:rsidRPr="00535235" w:rsidRDefault="00955DCF" w:rsidP="00F07BF1">
            <w:pPr>
              <w:ind w:right="51"/>
              <w:jc w:val="center"/>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- 20</w:t>
            </w:r>
          </w:p>
          <w:p w14:paraId="52D3A373" w14:textId="77777777" w:rsidR="00955DCF" w:rsidRPr="00535235" w:rsidRDefault="00955DCF" w:rsidP="00F07BF1">
            <w:pPr>
              <w:ind w:right="51"/>
              <w:jc w:val="center"/>
              <w:rPr>
                <w:rFonts w:ascii="Trebuchet MS" w:eastAsia="Calibri" w:hAnsi="Trebuchet MS" w:cstheme="minorHAnsi"/>
                <w:bCs/>
                <w:iCs/>
                <w:sz w:val="22"/>
                <w:szCs w:val="22"/>
                <w:lang w:val="es-CL" w:eastAsia="es-CL"/>
              </w:rPr>
            </w:pPr>
          </w:p>
        </w:tc>
      </w:tr>
      <w:tr w:rsidR="00955DCF" w:rsidRPr="00535235" w14:paraId="35139151" w14:textId="77777777" w:rsidTr="00F07BF1">
        <w:trPr>
          <w:trHeight w:val="266"/>
        </w:trPr>
        <w:tc>
          <w:tcPr>
            <w:tcW w:w="4914" w:type="dxa"/>
          </w:tcPr>
          <w:p w14:paraId="0E2E25A7" w14:textId="77777777" w:rsidR="00955DCF" w:rsidRPr="00535235" w:rsidRDefault="00955DCF"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Cobro de garantía de fiel cumplimiento de contrato</w:t>
            </w:r>
          </w:p>
          <w:p w14:paraId="044D9F46" w14:textId="67A05D74" w:rsidR="001D0B42" w:rsidRPr="00535235" w:rsidRDefault="001D0B42" w:rsidP="00A25D21">
            <w:pPr>
              <w:ind w:right="51"/>
              <w:jc w:val="both"/>
              <w:rPr>
                <w:rFonts w:ascii="Trebuchet MS" w:eastAsia="Calibri" w:hAnsi="Trebuchet MS" w:cstheme="minorHAnsi"/>
                <w:bCs/>
                <w:iCs/>
                <w:sz w:val="22"/>
                <w:szCs w:val="22"/>
                <w:lang w:val="es-CL" w:eastAsia="es-CL"/>
              </w:rPr>
            </w:pPr>
          </w:p>
        </w:tc>
        <w:tc>
          <w:tcPr>
            <w:tcW w:w="4335" w:type="dxa"/>
          </w:tcPr>
          <w:p w14:paraId="30E3FAA6" w14:textId="3F25E2AD" w:rsidR="00955DCF" w:rsidRPr="00535235" w:rsidRDefault="00955DCF" w:rsidP="00F07BF1">
            <w:pPr>
              <w:ind w:right="51"/>
              <w:jc w:val="center"/>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-10</w:t>
            </w:r>
          </w:p>
        </w:tc>
      </w:tr>
    </w:tbl>
    <w:p w14:paraId="540C9749" w14:textId="77777777" w:rsidR="0027458B" w:rsidRPr="00535235" w:rsidRDefault="0027458B" w:rsidP="00A25D21">
      <w:pPr>
        <w:ind w:right="51"/>
        <w:jc w:val="both"/>
        <w:rPr>
          <w:rFonts w:ascii="Trebuchet MS" w:eastAsia="Calibri" w:hAnsi="Trebuchet MS" w:cstheme="minorHAnsi"/>
          <w:bCs/>
          <w:iCs/>
          <w:sz w:val="22"/>
          <w:szCs w:val="22"/>
          <w:lang w:val="es-CL" w:eastAsia="es-CL"/>
        </w:rPr>
      </w:pPr>
    </w:p>
    <w:p w14:paraId="55D7530B"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A modo de ejemplo:</w:t>
      </w:r>
    </w:p>
    <w:p w14:paraId="4099B286"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p>
    <w:p w14:paraId="63629D3D"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 xml:space="preserve">Un proveedor ha recibido 2 sanciones de cobro de garantía por parte de la Entidad licitante, el puntaje que recibe en este criterio es: </w:t>
      </w:r>
    </w:p>
    <w:p w14:paraId="59370FD7"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p>
    <w:p w14:paraId="30678D6A"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 xml:space="preserve"> (2 x -10 puntos) = -20 puntos</w:t>
      </w:r>
    </w:p>
    <w:p w14:paraId="0FA8DAFA"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p>
    <w:p w14:paraId="5BE55686"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Este puntaje se restará del puntaje total ponderado de la propuesta.</w:t>
      </w:r>
    </w:p>
    <w:p w14:paraId="08354B3E" w14:textId="77777777" w:rsidR="00A25D21" w:rsidRPr="00535235" w:rsidRDefault="00A25D21" w:rsidP="00A25D21">
      <w:pPr>
        <w:ind w:right="51"/>
        <w:jc w:val="both"/>
        <w:rPr>
          <w:rFonts w:ascii="Trebuchet MS" w:eastAsia="Calibri" w:hAnsi="Trebuchet MS" w:cstheme="minorHAnsi"/>
          <w:bCs/>
          <w:iCs/>
          <w:sz w:val="22"/>
          <w:szCs w:val="22"/>
          <w:lang w:val="es-CL" w:eastAsia="es-CL"/>
        </w:rPr>
      </w:pPr>
    </w:p>
    <w:p w14:paraId="1A6E488A" w14:textId="7F9446F6" w:rsidR="00A25D21" w:rsidRPr="00535235" w:rsidRDefault="00A25D21" w:rsidP="00A25D21">
      <w:pPr>
        <w:ind w:right="51"/>
        <w:jc w:val="both"/>
        <w:rPr>
          <w:rFonts w:ascii="Trebuchet MS" w:eastAsia="Calibri" w:hAnsi="Trebuchet MS" w:cstheme="minorHAnsi"/>
          <w:bCs/>
          <w:iCs/>
          <w:sz w:val="22"/>
          <w:szCs w:val="22"/>
          <w:lang w:val="es-CL" w:eastAsia="es-CL"/>
        </w:rPr>
      </w:pPr>
      <w:r w:rsidRPr="00535235">
        <w:rPr>
          <w:rFonts w:ascii="Trebuchet MS" w:eastAsia="Calibri" w:hAnsi="Trebuchet MS" w:cstheme="minorHAnsi"/>
          <w:bCs/>
          <w:iCs/>
          <w:sz w:val="22"/>
          <w:szCs w:val="22"/>
          <w:lang w:val="es-CL" w:eastAsia="es-CL"/>
        </w:rPr>
        <w:t>Se deja expresa constancia que para UTP (uniones temporales de proveedores) este criterio se aplicará para todos los integrantes señalados en el Anexo Nº7.</w:t>
      </w:r>
    </w:p>
    <w:p w14:paraId="404E133E" w14:textId="77777777" w:rsidR="00FB11BB" w:rsidRPr="00535235" w:rsidRDefault="00FB11BB" w:rsidP="004C4309">
      <w:pPr>
        <w:pStyle w:val="Ttulo1"/>
        <w:numPr>
          <w:ilvl w:val="0"/>
          <w:numId w:val="23"/>
        </w:numPr>
        <w:rPr>
          <w:rFonts w:ascii="Trebuchet MS" w:eastAsia="Calibri" w:hAnsi="Trebuchet MS" w:cstheme="minorHAnsi"/>
          <w:b/>
          <w:bCs/>
          <w:i/>
          <w:color w:val="auto"/>
          <w:sz w:val="22"/>
          <w:szCs w:val="22"/>
          <w:lang w:val="es-CL" w:eastAsia="es-CL"/>
        </w:rPr>
      </w:pPr>
      <w:r w:rsidRPr="00535235">
        <w:rPr>
          <w:rFonts w:ascii="Trebuchet MS" w:eastAsia="Calibri" w:hAnsi="Trebuchet MS" w:cstheme="minorHAnsi"/>
          <w:b/>
          <w:bCs/>
          <w:color w:val="auto"/>
          <w:sz w:val="22"/>
          <w:szCs w:val="22"/>
          <w:lang w:val="es-CL" w:eastAsia="es-CL"/>
        </w:rPr>
        <w:t>CUMPLIMIENTO DE REQUISITOS FORMALES</w:t>
      </w:r>
    </w:p>
    <w:p w14:paraId="0E44FA5B" w14:textId="77777777" w:rsidR="00FB11BB" w:rsidRPr="00535235" w:rsidRDefault="00FB11BB" w:rsidP="00FB11BB">
      <w:pPr>
        <w:ind w:right="49"/>
        <w:rPr>
          <w:rFonts w:ascii="Trebuchet MS" w:eastAsia="Calibri" w:hAnsi="Trebuchet MS" w:cstheme="majorHAnsi"/>
          <w:b/>
          <w:iCs/>
          <w:sz w:val="22"/>
          <w:szCs w:val="22"/>
          <w:lang w:val="es-CL" w:eastAsia="es-CL"/>
        </w:rPr>
      </w:pPr>
    </w:p>
    <w:p w14:paraId="0D895A39" w14:textId="12CE11B0" w:rsidR="00DC03E0" w:rsidRPr="00535235" w:rsidRDefault="00DC03E0" w:rsidP="00B9613C">
      <w:pPr>
        <w:ind w:right="51"/>
        <w:jc w:val="both"/>
        <w:rPr>
          <w:rFonts w:ascii="Trebuchet MS" w:eastAsia="Calibri" w:hAnsi="Trebuchet MS" w:cstheme="majorHAnsi"/>
          <w:bCs/>
          <w:iCs/>
          <w:sz w:val="22"/>
          <w:szCs w:val="22"/>
          <w:lang w:val="es-CL" w:eastAsia="es-CL"/>
        </w:rPr>
      </w:pPr>
      <w:r w:rsidRPr="00535235">
        <w:rPr>
          <w:rFonts w:ascii="Trebuchet MS" w:eastAsia="Calibri" w:hAnsi="Trebuchet MS" w:cstheme="majorHAnsi"/>
          <w:bCs/>
          <w:iCs/>
          <w:sz w:val="22"/>
          <w:szCs w:val="22"/>
          <w:lang w:val="es-CL" w:eastAsia="es-CL"/>
        </w:rPr>
        <w:t>El oferente que presente su oferta cumpliendo todos los requisitos formales de presentación de ésta y acompañando todos los antecedentes requeridos</w:t>
      </w:r>
      <w:r w:rsidR="00035B12" w:rsidRPr="00535235">
        <w:rPr>
          <w:rFonts w:ascii="Trebuchet MS" w:eastAsia="Calibri" w:hAnsi="Trebuchet MS" w:cstheme="majorHAnsi"/>
          <w:bCs/>
          <w:iCs/>
          <w:sz w:val="22"/>
          <w:szCs w:val="22"/>
          <w:lang w:val="es-CL" w:eastAsia="es-CL"/>
        </w:rPr>
        <w:t xml:space="preserve"> en la cláusula 6 “Instrucciones para la Presentación de Ofertas” antes del cierre </w:t>
      </w:r>
      <w:r w:rsidR="00B74B34" w:rsidRPr="00535235">
        <w:rPr>
          <w:rFonts w:ascii="Trebuchet MS" w:eastAsia="Calibri" w:hAnsi="Trebuchet MS" w:cstheme="majorHAnsi"/>
          <w:bCs/>
          <w:iCs/>
          <w:sz w:val="22"/>
          <w:szCs w:val="22"/>
          <w:lang w:val="es-CL" w:eastAsia="es-CL"/>
        </w:rPr>
        <w:t xml:space="preserve">de presentación de </w:t>
      </w:r>
      <w:r w:rsidR="001244D7" w:rsidRPr="00535235">
        <w:rPr>
          <w:rFonts w:ascii="Trebuchet MS" w:eastAsia="Calibri" w:hAnsi="Trebuchet MS" w:cstheme="majorHAnsi"/>
          <w:bCs/>
          <w:iCs/>
          <w:sz w:val="22"/>
          <w:szCs w:val="22"/>
          <w:lang w:val="es-CL" w:eastAsia="es-CL"/>
        </w:rPr>
        <w:t>ofertas obtendrá</w:t>
      </w:r>
      <w:r w:rsidRPr="00535235">
        <w:rPr>
          <w:rFonts w:ascii="Trebuchet MS" w:eastAsia="Calibri" w:hAnsi="Trebuchet MS" w:cstheme="majorHAnsi"/>
          <w:bCs/>
          <w:iCs/>
          <w:sz w:val="22"/>
          <w:szCs w:val="22"/>
          <w:lang w:val="es-CL" w:eastAsia="es-CL"/>
        </w:rPr>
        <w:t xml:space="preserve"> 100 (cien) puntos. </w:t>
      </w:r>
    </w:p>
    <w:p w14:paraId="695700F7" w14:textId="77777777" w:rsidR="00DC03E0" w:rsidRPr="00535235" w:rsidRDefault="00DC03E0" w:rsidP="00DC03E0">
      <w:pPr>
        <w:ind w:right="51"/>
        <w:jc w:val="both"/>
        <w:rPr>
          <w:rFonts w:ascii="Trebuchet MS" w:eastAsia="Calibri" w:hAnsi="Trebuchet MS" w:cstheme="majorHAnsi"/>
          <w:bCs/>
          <w:iCs/>
          <w:sz w:val="22"/>
          <w:szCs w:val="22"/>
          <w:lang w:val="es-CL" w:eastAsia="es-CL"/>
        </w:rPr>
      </w:pPr>
    </w:p>
    <w:p w14:paraId="49CCEFC7" w14:textId="3B7F75FD" w:rsidR="00DC03E0" w:rsidRPr="00535235" w:rsidRDefault="00DC03E0" w:rsidP="00DC03E0">
      <w:pPr>
        <w:ind w:right="51"/>
        <w:jc w:val="both"/>
        <w:rPr>
          <w:rFonts w:ascii="Trebuchet MS" w:eastAsia="Calibri" w:hAnsi="Trebuchet MS" w:cstheme="majorHAnsi"/>
          <w:bCs/>
          <w:iCs/>
          <w:sz w:val="22"/>
          <w:szCs w:val="22"/>
          <w:lang w:val="es-CL" w:eastAsia="es-CL"/>
        </w:rPr>
      </w:pPr>
      <w:r w:rsidRPr="00535235">
        <w:rPr>
          <w:rFonts w:ascii="Trebuchet MS" w:eastAsia="Calibri" w:hAnsi="Trebuchet MS" w:cstheme="majorHAnsi"/>
          <w:bCs/>
          <w:iCs/>
          <w:sz w:val="22"/>
          <w:szCs w:val="22"/>
          <w:lang w:val="es-CL" w:eastAsia="es-CL"/>
        </w:rPr>
        <w:t xml:space="preserve">Si el oferente ha incurrido en errores u omisiones formales o se han omitido certificaciones o antecedentes y se aplica lo dispuesto en las letras c y d </w:t>
      </w:r>
      <w:r w:rsidR="009815C7" w:rsidRPr="00535235">
        <w:rPr>
          <w:rFonts w:ascii="Trebuchet MS" w:eastAsia="Calibri" w:hAnsi="Trebuchet MS" w:cstheme="majorHAnsi"/>
          <w:bCs/>
          <w:iCs/>
          <w:sz w:val="22"/>
          <w:szCs w:val="22"/>
          <w:lang w:val="es-CL" w:eastAsia="es-CL"/>
        </w:rPr>
        <w:t>de esta cláusula 9</w:t>
      </w:r>
      <w:r w:rsidRPr="00535235">
        <w:rPr>
          <w:rFonts w:ascii="Trebuchet MS" w:eastAsia="Calibri" w:hAnsi="Trebuchet MS" w:cstheme="majorHAnsi"/>
          <w:bCs/>
          <w:iCs/>
          <w:sz w:val="22"/>
          <w:szCs w:val="22"/>
          <w:lang w:val="es-CL" w:eastAsia="es-CL"/>
        </w:rPr>
        <w:t>, resultando subsanadas correctamente en el plazo allí indicado, obtendrá 50 puntos.</w:t>
      </w:r>
    </w:p>
    <w:p w14:paraId="56177C49" w14:textId="77777777" w:rsidR="00DC03E0" w:rsidRPr="00535235" w:rsidRDefault="00DC03E0" w:rsidP="00DC03E0">
      <w:pPr>
        <w:ind w:right="51"/>
        <w:jc w:val="both"/>
        <w:rPr>
          <w:rFonts w:ascii="Trebuchet MS" w:eastAsia="Calibri" w:hAnsi="Trebuchet MS" w:cstheme="majorHAnsi"/>
          <w:bCs/>
          <w:iCs/>
          <w:sz w:val="22"/>
          <w:szCs w:val="22"/>
          <w:lang w:val="es-CL" w:eastAsia="es-CL"/>
        </w:rPr>
      </w:pPr>
    </w:p>
    <w:p w14:paraId="5E07D1F0" w14:textId="77777777" w:rsidR="00DC03E0" w:rsidRPr="00535235" w:rsidRDefault="00DC03E0" w:rsidP="00DC03E0">
      <w:pPr>
        <w:ind w:right="51"/>
        <w:jc w:val="both"/>
        <w:rPr>
          <w:rFonts w:ascii="Trebuchet MS" w:eastAsia="Calibri" w:hAnsi="Trebuchet MS" w:cstheme="majorHAnsi"/>
          <w:bCs/>
          <w:iCs/>
          <w:sz w:val="22"/>
          <w:szCs w:val="22"/>
          <w:lang w:val="es-CL" w:eastAsia="es-CL"/>
        </w:rPr>
      </w:pPr>
      <w:r w:rsidRPr="00535235">
        <w:rPr>
          <w:rFonts w:ascii="Trebuchet MS" w:eastAsia="Calibri" w:hAnsi="Trebuchet MS" w:cstheme="majorHAnsi"/>
          <w:bCs/>
          <w:iCs/>
          <w:sz w:val="22"/>
          <w:szCs w:val="22"/>
          <w:lang w:val="es-CL" w:eastAsia="es-CL"/>
        </w:rPr>
        <w:t>Por último, si el oferente no subsana correctamente errores u omisiones formales, o certificaciones o antecedentes omitidos al momento de presentar su oferta, o lo hace fuera del plazo indicado en las letras c y d precedentes, obtendrá 0 puntos en este criterio.</w:t>
      </w:r>
    </w:p>
    <w:p w14:paraId="56D9C221" w14:textId="77777777" w:rsidR="00A633EE" w:rsidRPr="00535235" w:rsidRDefault="00A633EE" w:rsidP="00DC03E0">
      <w:pPr>
        <w:ind w:right="51"/>
        <w:jc w:val="both"/>
        <w:rPr>
          <w:rFonts w:ascii="Trebuchet MS" w:eastAsia="Calibri" w:hAnsi="Trebuchet MS" w:cstheme="majorHAnsi"/>
          <w:bCs/>
          <w:iCs/>
          <w:sz w:val="22"/>
          <w:szCs w:val="22"/>
          <w:lang w:val="es-CL" w:eastAsia="es-CL"/>
        </w:rPr>
      </w:pPr>
    </w:p>
    <w:p w14:paraId="43530589" w14:textId="026AFABC" w:rsidR="00A633EE" w:rsidRPr="00535235" w:rsidRDefault="0017310F" w:rsidP="005B7821">
      <w:pPr>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El organismo licitante definirá el porcentaje asignado al criterio en Anexo N°2</w:t>
      </w:r>
      <w:r w:rsidR="00553610" w:rsidRPr="0001234A">
        <w:rPr>
          <w:rFonts w:ascii="Trebuchet MS" w:eastAsia="Calibri" w:hAnsi="Trebuchet MS" w:cstheme="majorHAnsi"/>
          <w:bCs/>
          <w:iCs/>
          <w:sz w:val="22"/>
          <w:szCs w:val="22"/>
          <w:lang w:val="es-CL" w:eastAsia="es-CL"/>
        </w:rPr>
        <w:t xml:space="preserve"> el que</w:t>
      </w:r>
      <w:r w:rsidR="00A633EE" w:rsidRPr="0001234A">
        <w:rPr>
          <w:rFonts w:ascii="Trebuchet MS" w:eastAsia="Calibri" w:hAnsi="Trebuchet MS" w:cstheme="majorHAnsi"/>
          <w:bCs/>
          <w:iCs/>
          <w:sz w:val="22"/>
          <w:szCs w:val="22"/>
          <w:lang w:val="es-CL" w:eastAsia="es-CL"/>
        </w:rPr>
        <w:t xml:space="preserve"> no podrá ser superior a 5%.</w:t>
      </w:r>
    </w:p>
    <w:p w14:paraId="6B287257" w14:textId="6D0DC0B9" w:rsidR="00FB11BB" w:rsidRPr="00535235" w:rsidRDefault="00FB11BB" w:rsidP="005C172F">
      <w:pPr>
        <w:ind w:right="51"/>
        <w:jc w:val="both"/>
        <w:rPr>
          <w:rFonts w:ascii="Trebuchet MS" w:eastAsia="Calibri" w:hAnsi="Trebuchet MS" w:cstheme="majorHAnsi"/>
          <w:bCs/>
          <w:iCs/>
          <w:sz w:val="22"/>
          <w:szCs w:val="22"/>
          <w:lang w:val="es-CL" w:eastAsia="es-CL"/>
        </w:rPr>
      </w:pPr>
    </w:p>
    <w:p w14:paraId="09B75158" w14:textId="77777777" w:rsidR="00FB11BB" w:rsidRPr="00535235" w:rsidRDefault="00FB11BB" w:rsidP="005C172F">
      <w:pPr>
        <w:ind w:right="49"/>
        <w:jc w:val="both"/>
        <w:rPr>
          <w:rFonts w:ascii="Trebuchet MS" w:eastAsia="Calibri" w:hAnsi="Trebuchet MS" w:cstheme="majorHAnsi"/>
          <w:bCs/>
          <w:iCs/>
          <w:sz w:val="22"/>
          <w:szCs w:val="22"/>
          <w:lang w:val="es-CL"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582FFE" w:rsidRPr="00535235" w14:paraId="028F57F0" w14:textId="77777777" w:rsidTr="008F14CF">
        <w:trPr>
          <w:trHeight w:val="265"/>
          <w:jc w:val="center"/>
        </w:trPr>
        <w:tc>
          <w:tcPr>
            <w:tcW w:w="2415" w:type="dxa"/>
            <w:tcMar>
              <w:top w:w="0" w:type="dxa"/>
              <w:left w:w="108" w:type="dxa"/>
              <w:bottom w:w="0" w:type="dxa"/>
              <w:right w:w="108" w:type="dxa"/>
            </w:tcMar>
          </w:tcPr>
          <w:p w14:paraId="64730F60" w14:textId="1D915EC1" w:rsidR="00582FFE" w:rsidRPr="00535235" w:rsidRDefault="00582FFE" w:rsidP="00540197">
            <w:pPr>
              <w:ind w:right="510"/>
              <w:jc w:val="both"/>
              <w:rPr>
                <w:rFonts w:ascii="Trebuchet MS" w:eastAsia="Calibri" w:hAnsi="Trebuchet MS" w:cstheme="majorHAnsi"/>
                <w:b/>
                <w:sz w:val="22"/>
                <w:szCs w:val="22"/>
                <w:lang w:val="es-CL"/>
              </w:rPr>
            </w:pPr>
            <w:r w:rsidRPr="00535235">
              <w:rPr>
                <w:rFonts w:ascii="Trebuchet MS" w:eastAsia="Calibri" w:hAnsi="Trebuchet MS" w:cstheme="majorHAnsi"/>
                <w:b/>
                <w:sz w:val="22"/>
                <w:szCs w:val="22"/>
                <w:lang w:val="es-CL"/>
              </w:rPr>
              <w:t>ESCALA DE CALIFICACI</w:t>
            </w:r>
            <w:r w:rsidR="005B73B6" w:rsidRPr="00535235">
              <w:rPr>
                <w:rFonts w:ascii="Trebuchet MS" w:eastAsia="Calibri" w:hAnsi="Trebuchet MS" w:cstheme="majorHAnsi"/>
                <w:b/>
                <w:sz w:val="22"/>
                <w:szCs w:val="22"/>
                <w:lang w:val="es-CL"/>
              </w:rPr>
              <w:t>Ó</w:t>
            </w:r>
            <w:r w:rsidRPr="00535235">
              <w:rPr>
                <w:rFonts w:ascii="Trebuchet MS" w:eastAsia="Calibri" w:hAnsi="Trebuchet MS" w:cstheme="majorHAnsi"/>
                <w:b/>
                <w:sz w:val="22"/>
                <w:szCs w:val="22"/>
                <w:lang w:val="es-CL"/>
              </w:rPr>
              <w:t>N</w:t>
            </w:r>
          </w:p>
        </w:tc>
        <w:tc>
          <w:tcPr>
            <w:tcW w:w="5672" w:type="dxa"/>
            <w:noWrap/>
            <w:tcMar>
              <w:top w:w="0" w:type="dxa"/>
              <w:left w:w="108" w:type="dxa"/>
              <w:bottom w:w="0" w:type="dxa"/>
              <w:right w:w="108" w:type="dxa"/>
            </w:tcMar>
          </w:tcPr>
          <w:p w14:paraId="2D21BE54" w14:textId="25C5BC51" w:rsidR="00582FFE" w:rsidRPr="00535235" w:rsidRDefault="00582FFE" w:rsidP="00540197">
            <w:pPr>
              <w:ind w:right="510"/>
              <w:jc w:val="both"/>
              <w:rPr>
                <w:rFonts w:ascii="Trebuchet MS" w:eastAsia="Calibri" w:hAnsi="Trebuchet MS" w:cstheme="majorHAnsi"/>
                <w:b/>
                <w:sz w:val="22"/>
                <w:szCs w:val="22"/>
                <w:lang w:val="es-CL"/>
              </w:rPr>
            </w:pPr>
            <w:r w:rsidRPr="00535235">
              <w:rPr>
                <w:rFonts w:ascii="Trebuchet MS" w:eastAsia="Calibri" w:hAnsi="Trebuchet MS" w:cstheme="majorHAnsi"/>
                <w:b/>
                <w:sz w:val="22"/>
                <w:szCs w:val="22"/>
                <w:lang w:val="es-CL"/>
              </w:rPr>
              <w:t>DETALLE DE EVALUACION</w:t>
            </w:r>
          </w:p>
        </w:tc>
      </w:tr>
      <w:tr w:rsidR="00A0478B" w:rsidRPr="00535235" w14:paraId="0D6B8810" w14:textId="77777777" w:rsidTr="00F45C6C">
        <w:trPr>
          <w:trHeight w:val="843"/>
          <w:jc w:val="center"/>
        </w:trPr>
        <w:tc>
          <w:tcPr>
            <w:tcW w:w="2415" w:type="dxa"/>
            <w:tcMar>
              <w:top w:w="0" w:type="dxa"/>
              <w:left w:w="108" w:type="dxa"/>
              <w:bottom w:w="0" w:type="dxa"/>
              <w:right w:w="108" w:type="dxa"/>
            </w:tcMar>
          </w:tcPr>
          <w:p w14:paraId="502D473C" w14:textId="0F165AC7" w:rsidR="00A0478B" w:rsidRPr="00535235" w:rsidRDefault="00A0478B" w:rsidP="00A0478B">
            <w:pPr>
              <w:ind w:right="510"/>
              <w:jc w:val="center"/>
              <w:rPr>
                <w:rFonts w:ascii="Trebuchet MS" w:eastAsia="Calibri" w:hAnsi="Trebuchet MS" w:cstheme="majorHAnsi"/>
                <w:bCs/>
                <w:iCs/>
                <w:sz w:val="22"/>
                <w:szCs w:val="22"/>
                <w:lang w:val="es-CL" w:eastAsia="es-CL"/>
              </w:rPr>
            </w:pPr>
            <w:r w:rsidRPr="00535235">
              <w:rPr>
                <w:rFonts w:ascii="Trebuchet MS" w:eastAsia="Calibri" w:hAnsi="Trebuchet MS" w:cstheme="majorHAnsi"/>
                <w:bCs/>
                <w:iCs/>
                <w:sz w:val="22"/>
                <w:szCs w:val="22"/>
                <w:lang w:val="es-CL" w:eastAsia="es-CL"/>
              </w:rPr>
              <w:t>100</w:t>
            </w:r>
          </w:p>
        </w:tc>
        <w:tc>
          <w:tcPr>
            <w:tcW w:w="5672" w:type="dxa"/>
            <w:tcMar>
              <w:top w:w="0" w:type="dxa"/>
              <w:left w:w="108" w:type="dxa"/>
              <w:bottom w:w="0" w:type="dxa"/>
              <w:right w:w="108" w:type="dxa"/>
            </w:tcMar>
          </w:tcPr>
          <w:p w14:paraId="7412B9B7" w14:textId="56FD8CDC" w:rsidR="00A0478B" w:rsidRPr="00535235" w:rsidRDefault="00A0478B" w:rsidP="00A0478B">
            <w:pPr>
              <w:ind w:right="51"/>
              <w:jc w:val="both"/>
              <w:rPr>
                <w:rFonts w:ascii="Trebuchet MS" w:eastAsia="Calibri" w:hAnsi="Trebuchet MS" w:cstheme="majorHAnsi"/>
                <w:bCs/>
                <w:iCs/>
                <w:sz w:val="22"/>
                <w:szCs w:val="22"/>
                <w:lang w:val="es-CL" w:eastAsia="es-CL"/>
              </w:rPr>
            </w:pPr>
            <w:r w:rsidRPr="00535235">
              <w:rPr>
                <w:rFonts w:ascii="Trebuchet MS" w:eastAsia="Calibri" w:hAnsi="Trebuchet MS" w:cstheme="majorHAnsi"/>
                <w:bCs/>
                <w:iCs/>
                <w:sz w:val="22"/>
                <w:szCs w:val="22"/>
                <w:lang w:val="es-CL" w:eastAsia="es-CL"/>
              </w:rPr>
              <w:t>Cumple con la presentación completa de antecedentes.</w:t>
            </w:r>
          </w:p>
        </w:tc>
      </w:tr>
      <w:tr w:rsidR="00A0478B" w:rsidRPr="00026A41" w14:paraId="2D286090" w14:textId="77777777" w:rsidTr="00F45C6C">
        <w:trPr>
          <w:trHeight w:val="1235"/>
          <w:jc w:val="center"/>
        </w:trPr>
        <w:tc>
          <w:tcPr>
            <w:tcW w:w="2415" w:type="dxa"/>
            <w:tcMar>
              <w:top w:w="0" w:type="dxa"/>
              <w:left w:w="108" w:type="dxa"/>
              <w:bottom w:w="0" w:type="dxa"/>
              <w:right w:w="108" w:type="dxa"/>
            </w:tcMar>
          </w:tcPr>
          <w:p w14:paraId="714F748C" w14:textId="4ED884FE" w:rsidR="00A0478B" w:rsidRPr="00535235" w:rsidRDefault="00A0478B" w:rsidP="00A0478B">
            <w:pPr>
              <w:ind w:right="510"/>
              <w:jc w:val="center"/>
              <w:rPr>
                <w:rFonts w:ascii="Trebuchet MS" w:eastAsia="Calibri" w:hAnsi="Trebuchet MS" w:cstheme="majorHAnsi"/>
                <w:bCs/>
                <w:iCs/>
                <w:sz w:val="22"/>
                <w:szCs w:val="22"/>
                <w:lang w:val="es-CL" w:eastAsia="es-CL"/>
              </w:rPr>
            </w:pPr>
            <w:r w:rsidRPr="00535235">
              <w:rPr>
                <w:rFonts w:ascii="Trebuchet MS" w:eastAsia="Calibri" w:hAnsi="Trebuchet MS" w:cstheme="majorHAnsi"/>
                <w:bCs/>
                <w:iCs/>
                <w:sz w:val="22"/>
                <w:szCs w:val="22"/>
                <w:lang w:val="es-CL" w:eastAsia="es-CL"/>
              </w:rPr>
              <w:t>50</w:t>
            </w:r>
          </w:p>
        </w:tc>
        <w:tc>
          <w:tcPr>
            <w:tcW w:w="5672" w:type="dxa"/>
            <w:tcMar>
              <w:top w:w="0" w:type="dxa"/>
              <w:left w:w="108" w:type="dxa"/>
              <w:bottom w:w="0" w:type="dxa"/>
              <w:right w:w="108" w:type="dxa"/>
            </w:tcMar>
          </w:tcPr>
          <w:p w14:paraId="10371B8B" w14:textId="3CA7FC75" w:rsidR="00A0478B" w:rsidRPr="00535235" w:rsidRDefault="00A0478B" w:rsidP="00A0478B">
            <w:pPr>
              <w:ind w:right="51"/>
              <w:jc w:val="both"/>
              <w:rPr>
                <w:rFonts w:ascii="Trebuchet MS" w:eastAsia="Calibri" w:hAnsi="Trebuchet MS" w:cstheme="majorHAnsi"/>
                <w:bCs/>
                <w:iCs/>
                <w:sz w:val="22"/>
                <w:szCs w:val="22"/>
                <w:lang w:val="es-CL" w:eastAsia="es-CL"/>
              </w:rPr>
            </w:pPr>
            <w:r w:rsidRPr="00535235">
              <w:rPr>
                <w:rFonts w:ascii="Trebuchet MS" w:eastAsia="Calibri" w:hAnsi="Trebuchet MS" w:cstheme="majorHAnsi"/>
                <w:bCs/>
                <w:iCs/>
                <w:sz w:val="22"/>
                <w:szCs w:val="22"/>
                <w:lang w:val="es-CL" w:eastAsia="es-CL"/>
              </w:rPr>
              <w:t>Ha incurrido en errores u omisiones formales o se han omitido certificaciones o antecedentes y se aplica lo dispuesto en las letras c y d precedentes, resultando subsanadas correctamente en el plazo allí indicado</w:t>
            </w:r>
          </w:p>
        </w:tc>
      </w:tr>
      <w:tr w:rsidR="00A0478B" w:rsidRPr="00026A41" w14:paraId="3D4C906B" w14:textId="77777777" w:rsidTr="00F45C6C">
        <w:trPr>
          <w:trHeight w:val="1235"/>
          <w:jc w:val="center"/>
        </w:trPr>
        <w:tc>
          <w:tcPr>
            <w:tcW w:w="2415" w:type="dxa"/>
            <w:tcMar>
              <w:top w:w="0" w:type="dxa"/>
              <w:left w:w="108" w:type="dxa"/>
              <w:bottom w:w="0" w:type="dxa"/>
              <w:right w:w="108" w:type="dxa"/>
            </w:tcMar>
          </w:tcPr>
          <w:p w14:paraId="010D4F94" w14:textId="0E8B6D24" w:rsidR="00A0478B" w:rsidRPr="00535235" w:rsidRDefault="00A0478B" w:rsidP="00A0478B">
            <w:pPr>
              <w:ind w:right="510"/>
              <w:jc w:val="center"/>
              <w:rPr>
                <w:rFonts w:ascii="Trebuchet MS" w:eastAsia="Calibri" w:hAnsi="Trebuchet MS" w:cstheme="majorHAnsi"/>
                <w:bCs/>
                <w:iCs/>
                <w:sz w:val="22"/>
                <w:szCs w:val="22"/>
                <w:lang w:val="es-CL" w:eastAsia="es-CL"/>
              </w:rPr>
            </w:pPr>
            <w:r w:rsidRPr="00535235">
              <w:rPr>
                <w:rFonts w:ascii="Trebuchet MS" w:eastAsia="Calibri" w:hAnsi="Trebuchet MS" w:cstheme="majorHAnsi"/>
                <w:bCs/>
                <w:iCs/>
                <w:sz w:val="22"/>
                <w:szCs w:val="22"/>
                <w:lang w:val="es-CL" w:eastAsia="es-CL"/>
              </w:rPr>
              <w:t xml:space="preserve">0 </w:t>
            </w:r>
          </w:p>
        </w:tc>
        <w:tc>
          <w:tcPr>
            <w:tcW w:w="5672" w:type="dxa"/>
            <w:tcMar>
              <w:top w:w="0" w:type="dxa"/>
              <w:left w:w="108" w:type="dxa"/>
              <w:bottom w:w="0" w:type="dxa"/>
              <w:right w:w="108" w:type="dxa"/>
            </w:tcMar>
          </w:tcPr>
          <w:p w14:paraId="76B29D61" w14:textId="1E0595A6" w:rsidR="00A0478B" w:rsidRPr="00535235" w:rsidRDefault="00A0478B" w:rsidP="00A0478B">
            <w:pPr>
              <w:ind w:right="51"/>
              <w:jc w:val="both"/>
              <w:rPr>
                <w:rFonts w:ascii="Trebuchet MS" w:eastAsia="Calibri" w:hAnsi="Trebuchet MS" w:cstheme="majorHAnsi"/>
                <w:bCs/>
                <w:iCs/>
                <w:sz w:val="22"/>
                <w:szCs w:val="22"/>
                <w:lang w:val="es-CL" w:eastAsia="es-CL"/>
              </w:rPr>
            </w:pPr>
            <w:r w:rsidRPr="00535235">
              <w:rPr>
                <w:rFonts w:ascii="Trebuchet MS" w:eastAsia="Calibri" w:hAnsi="Trebuchet MS" w:cstheme="majorHAnsi"/>
                <w:bCs/>
                <w:iCs/>
                <w:sz w:val="22"/>
                <w:szCs w:val="22"/>
                <w:lang w:val="es-CL" w:eastAsia="es-CL"/>
              </w:rPr>
              <w:t>No subsana correctamente errores u omisiones formales, o certificaciones o antecedentes omitidos al momento de presentar su oferta, o lo hace fuera del plazo indicado en las letras c y d precedentes.</w:t>
            </w:r>
          </w:p>
        </w:tc>
      </w:tr>
    </w:tbl>
    <w:p w14:paraId="00F5E624" w14:textId="77777777" w:rsidR="008B16E8" w:rsidRPr="00026A41" w:rsidRDefault="008B16E8" w:rsidP="00FB11BB">
      <w:pPr>
        <w:ind w:right="49"/>
        <w:rPr>
          <w:rFonts w:ascii="Trebuchet MS" w:eastAsia="Calibri" w:hAnsi="Trebuchet MS" w:cstheme="minorHAnsi"/>
          <w:b/>
          <w:i/>
          <w:sz w:val="22"/>
          <w:szCs w:val="22"/>
          <w:highlight w:val="yellow"/>
          <w:lang w:val="es-CL" w:eastAsia="es-CL"/>
        </w:rPr>
      </w:pPr>
    </w:p>
    <w:p w14:paraId="55A2289C" w14:textId="7EC905F1" w:rsidR="001658CE" w:rsidRPr="00EA4D78" w:rsidRDefault="001658CE" w:rsidP="00FB11BB">
      <w:pPr>
        <w:ind w:right="49"/>
        <w:rPr>
          <w:rFonts w:ascii="Trebuchet MS" w:hAnsi="Trebuchet MS" w:cstheme="minorHAnsi"/>
          <w:sz w:val="22"/>
          <w:szCs w:val="22"/>
          <w:lang w:val="es-CL"/>
        </w:rPr>
      </w:pPr>
      <w:r w:rsidRPr="00EA4D78">
        <w:rPr>
          <w:rFonts w:ascii="Trebuchet MS" w:eastAsia="Calibri" w:hAnsi="Trebuchet MS" w:cstheme="minorHAnsi"/>
          <w:b/>
          <w:i/>
          <w:sz w:val="22"/>
          <w:szCs w:val="22"/>
          <w:lang w:val="es-CL" w:eastAsia="es-CL"/>
        </w:rPr>
        <w:t xml:space="preserve">Criterios Económicos </w:t>
      </w:r>
    </w:p>
    <w:p w14:paraId="7B9F8C28" w14:textId="24830AF7" w:rsidR="00E82417" w:rsidRPr="00EA4D78" w:rsidRDefault="00E82417" w:rsidP="004C4309">
      <w:pPr>
        <w:pStyle w:val="Ttulo1"/>
        <w:numPr>
          <w:ilvl w:val="0"/>
          <w:numId w:val="23"/>
        </w:numPr>
        <w:rPr>
          <w:rFonts w:ascii="Trebuchet MS" w:eastAsia="Calibri" w:hAnsi="Trebuchet MS" w:cstheme="minorHAnsi"/>
          <w:b/>
          <w:bCs/>
          <w:i/>
          <w:color w:val="auto"/>
          <w:sz w:val="22"/>
          <w:szCs w:val="22"/>
          <w:lang w:val="es-CL" w:eastAsia="es-CL"/>
        </w:rPr>
      </w:pPr>
      <w:r w:rsidRPr="00EA4D78">
        <w:rPr>
          <w:rFonts w:ascii="Trebuchet MS" w:eastAsia="Calibri" w:hAnsi="Trebuchet MS" w:cstheme="minorHAnsi"/>
          <w:b/>
          <w:bCs/>
          <w:color w:val="auto"/>
          <w:sz w:val="22"/>
          <w:szCs w:val="22"/>
          <w:lang w:val="es-CL" w:eastAsia="es-CL"/>
        </w:rPr>
        <w:lastRenderedPageBreak/>
        <w:t xml:space="preserve">PRECIO </w:t>
      </w:r>
    </w:p>
    <w:p w14:paraId="32D0D38B" w14:textId="77777777" w:rsidR="00E82417" w:rsidRPr="00EA4D78" w:rsidRDefault="00E82417" w:rsidP="00E82417">
      <w:pPr>
        <w:rPr>
          <w:rFonts w:ascii="Trebuchet MS" w:hAnsi="Trebuchet MS"/>
          <w:color w:val="000000"/>
          <w:sz w:val="22"/>
          <w:szCs w:val="22"/>
        </w:rPr>
      </w:pPr>
    </w:p>
    <w:p w14:paraId="624980DD" w14:textId="7BD1F980" w:rsidR="00363244" w:rsidRPr="002A5389" w:rsidRDefault="009B2A5D" w:rsidP="00D50C58">
      <w:pPr>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Se considerarán los precios ofertados (con todos los recargos) por los proveedores en su oferta en el Anexo N°</w:t>
      </w:r>
      <w:r w:rsidR="00FC6C61" w:rsidRPr="0001234A">
        <w:rPr>
          <w:rFonts w:ascii="Trebuchet MS" w:eastAsia="Calibri" w:hAnsi="Trebuchet MS" w:cstheme="majorHAnsi"/>
          <w:bCs/>
          <w:iCs/>
          <w:sz w:val="22"/>
          <w:szCs w:val="22"/>
          <w:lang w:val="es-CL" w:eastAsia="es-CL"/>
        </w:rPr>
        <w:t>5</w:t>
      </w:r>
      <w:r w:rsidR="00553610" w:rsidRPr="0001234A">
        <w:rPr>
          <w:rFonts w:ascii="Trebuchet MS" w:eastAsia="Calibri" w:hAnsi="Trebuchet MS" w:cstheme="majorHAnsi"/>
          <w:bCs/>
          <w:iCs/>
          <w:sz w:val="22"/>
          <w:szCs w:val="22"/>
          <w:lang w:val="es-CL" w:eastAsia="es-CL"/>
        </w:rPr>
        <w:t>.</w:t>
      </w:r>
      <w:r w:rsidR="00FC6C61" w:rsidRPr="0001234A">
        <w:rPr>
          <w:rFonts w:ascii="Trebuchet MS" w:eastAsia="Calibri" w:hAnsi="Trebuchet MS" w:cstheme="majorHAnsi"/>
          <w:bCs/>
          <w:iCs/>
          <w:sz w:val="22"/>
          <w:szCs w:val="22"/>
          <w:lang w:val="es-CL" w:eastAsia="es-CL"/>
        </w:rPr>
        <w:t xml:space="preserve"> </w:t>
      </w:r>
      <w:r w:rsidR="00176A6E" w:rsidRPr="0001234A">
        <w:rPr>
          <w:rFonts w:ascii="Trebuchet MS" w:eastAsia="Calibri" w:hAnsi="Trebuchet MS" w:cstheme="majorHAnsi"/>
          <w:bCs/>
          <w:iCs/>
          <w:sz w:val="22"/>
          <w:szCs w:val="22"/>
          <w:lang w:val="es-CL" w:eastAsia="es-CL"/>
        </w:rPr>
        <w:t>El organismo licitante definirá el porcentaje asignado al criterio en Anexo N°2</w:t>
      </w:r>
      <w:r w:rsidR="00553610" w:rsidRPr="0001234A">
        <w:rPr>
          <w:rFonts w:ascii="Trebuchet MS" w:eastAsia="Calibri" w:hAnsi="Trebuchet MS" w:cstheme="majorHAnsi"/>
          <w:bCs/>
          <w:iCs/>
          <w:sz w:val="22"/>
          <w:szCs w:val="22"/>
          <w:lang w:val="es-CL" w:eastAsia="es-CL"/>
        </w:rPr>
        <w:t xml:space="preserve"> el que</w:t>
      </w:r>
      <w:r w:rsidR="00176A6E" w:rsidRPr="0001234A">
        <w:rPr>
          <w:rFonts w:ascii="Trebuchet MS" w:eastAsia="Calibri" w:hAnsi="Trebuchet MS" w:cstheme="majorHAnsi"/>
          <w:bCs/>
          <w:iCs/>
          <w:sz w:val="22"/>
          <w:szCs w:val="22"/>
          <w:lang w:val="es-CL" w:eastAsia="es-CL"/>
        </w:rPr>
        <w:t xml:space="preserve"> </w:t>
      </w:r>
      <w:r w:rsidR="003110B5" w:rsidRPr="0001234A">
        <w:rPr>
          <w:rFonts w:ascii="Trebuchet MS" w:eastAsia="Calibri" w:hAnsi="Trebuchet MS" w:cstheme="majorHAnsi"/>
          <w:bCs/>
          <w:iCs/>
          <w:sz w:val="22"/>
          <w:szCs w:val="22"/>
          <w:lang w:val="es-CL" w:eastAsia="es-CL"/>
        </w:rPr>
        <w:t>deberá</w:t>
      </w:r>
      <w:r w:rsidR="00176A6E" w:rsidRPr="0001234A">
        <w:rPr>
          <w:rFonts w:ascii="Trebuchet MS" w:eastAsia="Calibri" w:hAnsi="Trebuchet MS" w:cstheme="majorHAnsi"/>
          <w:bCs/>
          <w:iCs/>
          <w:sz w:val="22"/>
          <w:szCs w:val="22"/>
          <w:lang w:val="es-CL" w:eastAsia="es-CL"/>
        </w:rPr>
        <w:t xml:space="preserve"> ser superior o igual a</w:t>
      </w:r>
      <w:r w:rsidR="00553610" w:rsidRPr="0001234A">
        <w:rPr>
          <w:rFonts w:ascii="Trebuchet MS" w:eastAsia="Calibri" w:hAnsi="Trebuchet MS" w:cstheme="majorHAnsi"/>
          <w:bCs/>
          <w:iCs/>
          <w:sz w:val="22"/>
          <w:szCs w:val="22"/>
          <w:lang w:val="es-CL" w:eastAsia="es-CL"/>
        </w:rPr>
        <w:t>l</w:t>
      </w:r>
      <w:r w:rsidR="00176A6E" w:rsidRPr="0001234A">
        <w:rPr>
          <w:rFonts w:ascii="Trebuchet MS" w:eastAsia="Calibri" w:hAnsi="Trebuchet MS" w:cstheme="majorHAnsi"/>
          <w:bCs/>
          <w:iCs/>
          <w:sz w:val="22"/>
          <w:szCs w:val="22"/>
          <w:lang w:val="es-CL" w:eastAsia="es-CL"/>
        </w:rPr>
        <w:t xml:space="preserve"> </w:t>
      </w:r>
      <w:r w:rsidR="003110B5" w:rsidRPr="0001234A">
        <w:rPr>
          <w:rFonts w:ascii="Trebuchet MS" w:eastAsia="Calibri" w:hAnsi="Trebuchet MS" w:cstheme="majorHAnsi"/>
          <w:bCs/>
          <w:iCs/>
          <w:sz w:val="22"/>
          <w:szCs w:val="22"/>
          <w:lang w:val="es-CL" w:eastAsia="es-CL"/>
        </w:rPr>
        <w:t>30</w:t>
      </w:r>
      <w:r w:rsidR="00176A6E" w:rsidRPr="0001234A">
        <w:rPr>
          <w:rFonts w:ascii="Trebuchet MS" w:eastAsia="Calibri" w:hAnsi="Trebuchet MS" w:cstheme="majorHAnsi"/>
          <w:bCs/>
          <w:iCs/>
          <w:sz w:val="22"/>
          <w:szCs w:val="22"/>
          <w:lang w:val="es-CL" w:eastAsia="es-CL"/>
        </w:rPr>
        <w:t>%.</w:t>
      </w:r>
    </w:p>
    <w:p w14:paraId="460D6748" w14:textId="77777777" w:rsidR="00D50C58" w:rsidRPr="00EA4D78" w:rsidRDefault="00D50C58" w:rsidP="009B2A5D">
      <w:pPr>
        <w:jc w:val="both"/>
        <w:rPr>
          <w:rFonts w:ascii="Trebuchet MS" w:eastAsia="Calibri" w:hAnsi="Trebuchet MS" w:cstheme="majorHAnsi"/>
          <w:bCs/>
          <w:iCs/>
          <w:sz w:val="22"/>
          <w:szCs w:val="22"/>
          <w:lang w:val="es-CL" w:eastAsia="es-CL"/>
        </w:rPr>
      </w:pPr>
    </w:p>
    <w:p w14:paraId="5A9BEB0A" w14:textId="1D90B53C" w:rsidR="00FC3798" w:rsidRPr="00EA4D78" w:rsidRDefault="00D34453" w:rsidP="000965F7">
      <w:pPr>
        <w:jc w:val="both"/>
        <w:rPr>
          <w:rFonts w:ascii="Trebuchet MS" w:eastAsia="Calibri" w:hAnsi="Trebuchet MS" w:cstheme="majorHAnsi"/>
          <w:bCs/>
          <w:iCs/>
          <w:sz w:val="22"/>
          <w:szCs w:val="22"/>
          <w:lang w:val="es-CL" w:eastAsia="es-CL"/>
        </w:rPr>
      </w:pPr>
      <w:r w:rsidRPr="00EA4D78">
        <w:rPr>
          <w:rFonts w:ascii="Trebuchet MS" w:eastAsia="Calibri" w:hAnsi="Trebuchet MS" w:cstheme="majorHAnsi"/>
          <w:bCs/>
          <w:iCs/>
          <w:sz w:val="22"/>
          <w:szCs w:val="22"/>
          <w:lang w:val="es-CL" w:eastAsia="es-CL"/>
        </w:rPr>
        <w:t>El oferente deberá declarar en Anexo N°</w:t>
      </w:r>
      <w:r w:rsidR="00FC6C61">
        <w:rPr>
          <w:rFonts w:ascii="Trebuchet MS" w:eastAsia="Calibri" w:hAnsi="Trebuchet MS" w:cstheme="majorHAnsi"/>
          <w:bCs/>
          <w:iCs/>
          <w:sz w:val="22"/>
          <w:szCs w:val="22"/>
          <w:lang w:val="es-CL" w:eastAsia="es-CL"/>
        </w:rPr>
        <w:t>5</w:t>
      </w:r>
      <w:r w:rsidR="00FC6C61" w:rsidRPr="00EA4D78">
        <w:rPr>
          <w:rFonts w:ascii="Trebuchet MS" w:eastAsia="Calibri" w:hAnsi="Trebuchet MS" w:cstheme="majorHAnsi"/>
          <w:bCs/>
          <w:iCs/>
          <w:sz w:val="22"/>
          <w:szCs w:val="22"/>
          <w:lang w:val="es-CL" w:eastAsia="es-CL"/>
        </w:rPr>
        <w:t xml:space="preserve"> </w:t>
      </w:r>
      <w:r w:rsidRPr="00EA4D78">
        <w:rPr>
          <w:rFonts w:ascii="Trebuchet MS" w:eastAsia="Calibri" w:hAnsi="Trebuchet MS" w:cstheme="majorHAnsi"/>
          <w:bCs/>
          <w:iCs/>
          <w:sz w:val="22"/>
          <w:szCs w:val="22"/>
          <w:lang w:val="es-CL" w:eastAsia="es-CL"/>
        </w:rPr>
        <w:t>cuatro</w:t>
      </w:r>
      <w:r w:rsidR="005C0776" w:rsidRPr="00EA4D78">
        <w:rPr>
          <w:rFonts w:ascii="Trebuchet MS" w:eastAsia="Calibri" w:hAnsi="Trebuchet MS" w:cstheme="majorHAnsi"/>
          <w:bCs/>
          <w:iCs/>
          <w:sz w:val="22"/>
          <w:szCs w:val="22"/>
          <w:lang w:val="es-CL" w:eastAsia="es-CL"/>
        </w:rPr>
        <w:t xml:space="preserve"> valores: </w:t>
      </w:r>
    </w:p>
    <w:p w14:paraId="66F84390" w14:textId="77777777" w:rsidR="00D34453" w:rsidRPr="00EA4D78" w:rsidRDefault="00D34453" w:rsidP="000965F7">
      <w:pPr>
        <w:jc w:val="both"/>
        <w:rPr>
          <w:rFonts w:ascii="Trebuchet MS" w:eastAsia="Calibri" w:hAnsi="Trebuchet MS" w:cstheme="majorHAnsi"/>
          <w:bCs/>
          <w:iCs/>
          <w:sz w:val="22"/>
          <w:szCs w:val="22"/>
          <w:lang w:val="es-CL" w:eastAsia="es-CL"/>
        </w:rPr>
      </w:pPr>
    </w:p>
    <w:p w14:paraId="6A5E9239" w14:textId="6877B0B9" w:rsidR="005C0776" w:rsidRPr="00EA4D78" w:rsidRDefault="005C0776" w:rsidP="004C4309">
      <w:pPr>
        <w:pStyle w:val="Prrafodelista"/>
        <w:numPr>
          <w:ilvl w:val="0"/>
          <w:numId w:val="28"/>
        </w:numPr>
        <w:rPr>
          <w:rFonts w:eastAsia="Calibri" w:cstheme="majorHAnsi"/>
          <w:bCs/>
          <w:iCs/>
          <w:sz w:val="22"/>
          <w:szCs w:val="22"/>
          <w:lang w:val="es-CL" w:eastAsia="es-CL"/>
        </w:rPr>
      </w:pPr>
      <w:r w:rsidRPr="00EA4D78">
        <w:rPr>
          <w:rFonts w:eastAsia="Calibri" w:cstheme="majorHAnsi"/>
          <w:bCs/>
          <w:iCs/>
          <w:sz w:val="22"/>
          <w:szCs w:val="22"/>
          <w:lang w:val="es-CL" w:eastAsia="es-CL"/>
        </w:rPr>
        <w:t>Tasa en porcentaje (con un decimal)</w:t>
      </w:r>
    </w:p>
    <w:p w14:paraId="328FA922" w14:textId="768B0F83" w:rsidR="005C0776" w:rsidRPr="00EA4D78" w:rsidRDefault="0013763D" w:rsidP="004C4309">
      <w:pPr>
        <w:pStyle w:val="Prrafodelista"/>
        <w:numPr>
          <w:ilvl w:val="0"/>
          <w:numId w:val="28"/>
        </w:numPr>
        <w:rPr>
          <w:rFonts w:eastAsia="Calibri" w:cstheme="majorHAnsi"/>
          <w:bCs/>
          <w:iCs/>
          <w:sz w:val="22"/>
          <w:szCs w:val="22"/>
          <w:lang w:val="es-CL" w:eastAsia="es-CL"/>
        </w:rPr>
      </w:pPr>
      <w:r w:rsidRPr="00EA4D78">
        <w:rPr>
          <w:rFonts w:eastAsia="Calibri" w:cstheme="majorHAnsi"/>
          <w:bCs/>
          <w:iCs/>
          <w:sz w:val="22"/>
          <w:szCs w:val="22"/>
          <w:lang w:val="es-CL" w:eastAsia="es-CL"/>
        </w:rPr>
        <w:t xml:space="preserve">Precio </w:t>
      </w:r>
      <w:r w:rsidR="007D70A5" w:rsidRPr="00EA4D78">
        <w:rPr>
          <w:rFonts w:eastAsia="Calibri" w:cstheme="majorHAnsi"/>
          <w:bCs/>
          <w:iCs/>
          <w:sz w:val="22"/>
          <w:szCs w:val="22"/>
          <w:lang w:val="es-CL" w:eastAsia="es-CL"/>
        </w:rPr>
        <w:t>N</w:t>
      </w:r>
      <w:r w:rsidRPr="00EA4D78">
        <w:rPr>
          <w:rFonts w:eastAsia="Calibri" w:cstheme="majorHAnsi"/>
          <w:bCs/>
          <w:iCs/>
          <w:sz w:val="22"/>
          <w:szCs w:val="22"/>
          <w:lang w:val="es-CL" w:eastAsia="es-CL"/>
        </w:rPr>
        <w:t xml:space="preserve">eto </w:t>
      </w:r>
      <w:r w:rsidR="007D70A5" w:rsidRPr="00EA4D78">
        <w:rPr>
          <w:rFonts w:eastAsia="Calibri" w:cstheme="majorHAnsi"/>
          <w:bCs/>
          <w:iCs/>
          <w:sz w:val="22"/>
          <w:szCs w:val="22"/>
          <w:lang w:val="es-CL" w:eastAsia="es-CL"/>
        </w:rPr>
        <w:t>P</w:t>
      </w:r>
      <w:r w:rsidRPr="00EA4D78">
        <w:rPr>
          <w:rFonts w:eastAsia="Calibri" w:cstheme="majorHAnsi"/>
          <w:bCs/>
          <w:iCs/>
          <w:sz w:val="22"/>
          <w:szCs w:val="22"/>
          <w:lang w:val="es-CL" w:eastAsia="es-CL"/>
        </w:rPr>
        <w:t>rima</w:t>
      </w:r>
      <w:r w:rsidR="004614FA" w:rsidRPr="00EA4D78">
        <w:rPr>
          <w:rFonts w:eastAsia="Calibri" w:cstheme="majorHAnsi"/>
          <w:bCs/>
          <w:iCs/>
          <w:sz w:val="22"/>
          <w:szCs w:val="22"/>
          <w:lang w:val="es-CL" w:eastAsia="es-CL"/>
        </w:rPr>
        <w:t xml:space="preserve"> en UF</w:t>
      </w:r>
    </w:p>
    <w:p w14:paraId="42FBB031" w14:textId="31956220" w:rsidR="006D13BB" w:rsidRPr="00EA4D78" w:rsidRDefault="006D13BB" w:rsidP="004C4309">
      <w:pPr>
        <w:pStyle w:val="Prrafodelista"/>
        <w:numPr>
          <w:ilvl w:val="0"/>
          <w:numId w:val="28"/>
        </w:numPr>
        <w:rPr>
          <w:rFonts w:eastAsia="Calibri" w:cstheme="majorHAnsi"/>
          <w:bCs/>
          <w:iCs/>
          <w:sz w:val="22"/>
          <w:szCs w:val="22"/>
          <w:lang w:val="es-CL" w:eastAsia="es-CL"/>
        </w:rPr>
      </w:pPr>
      <w:r w:rsidRPr="00EA4D78">
        <w:rPr>
          <w:rFonts w:eastAsia="Calibri" w:cstheme="majorHAnsi"/>
          <w:bCs/>
          <w:iCs/>
          <w:sz w:val="22"/>
          <w:szCs w:val="22"/>
          <w:lang w:val="es-CL" w:eastAsia="es-CL"/>
        </w:rPr>
        <w:t>IVA (19%)</w:t>
      </w:r>
      <w:r w:rsidR="004614FA" w:rsidRPr="00EA4D78">
        <w:rPr>
          <w:rFonts w:eastAsia="Calibri" w:cstheme="majorHAnsi"/>
          <w:bCs/>
          <w:iCs/>
          <w:sz w:val="22"/>
          <w:szCs w:val="22"/>
          <w:lang w:val="es-CL" w:eastAsia="es-CL"/>
        </w:rPr>
        <w:t xml:space="preserve"> en UF</w:t>
      </w:r>
    </w:p>
    <w:p w14:paraId="141A3AB6" w14:textId="1302F950" w:rsidR="0013763D" w:rsidRPr="00EA4D78" w:rsidRDefault="0013763D" w:rsidP="004C4309">
      <w:pPr>
        <w:pStyle w:val="Prrafodelista"/>
        <w:numPr>
          <w:ilvl w:val="0"/>
          <w:numId w:val="28"/>
        </w:numPr>
        <w:rPr>
          <w:rFonts w:eastAsia="Calibri" w:cstheme="majorHAnsi"/>
          <w:bCs/>
          <w:iCs/>
          <w:sz w:val="22"/>
          <w:szCs w:val="22"/>
          <w:lang w:val="es-CL" w:eastAsia="es-CL"/>
        </w:rPr>
      </w:pPr>
      <w:r w:rsidRPr="00EA4D78">
        <w:rPr>
          <w:rFonts w:eastAsia="Calibri" w:cstheme="majorHAnsi"/>
          <w:bCs/>
          <w:iCs/>
          <w:sz w:val="22"/>
          <w:szCs w:val="22"/>
          <w:lang w:val="es-CL" w:eastAsia="es-CL"/>
        </w:rPr>
        <w:t xml:space="preserve">Precio </w:t>
      </w:r>
      <w:r w:rsidR="003E6F07" w:rsidRPr="00EA4D78">
        <w:rPr>
          <w:rFonts w:eastAsia="Calibri" w:cstheme="majorHAnsi"/>
          <w:bCs/>
          <w:iCs/>
          <w:sz w:val="22"/>
          <w:szCs w:val="22"/>
          <w:lang w:val="es-CL" w:eastAsia="es-CL"/>
        </w:rPr>
        <w:t xml:space="preserve">Total </w:t>
      </w:r>
      <w:r w:rsidR="007D70A5" w:rsidRPr="00EA4D78">
        <w:rPr>
          <w:rFonts w:eastAsia="Calibri" w:cstheme="majorHAnsi"/>
          <w:bCs/>
          <w:iCs/>
          <w:sz w:val="22"/>
          <w:szCs w:val="22"/>
          <w:lang w:val="es-CL" w:eastAsia="es-CL"/>
        </w:rPr>
        <w:t>P</w:t>
      </w:r>
      <w:r w:rsidRPr="00EA4D78">
        <w:rPr>
          <w:rFonts w:eastAsia="Calibri" w:cstheme="majorHAnsi"/>
          <w:bCs/>
          <w:iCs/>
          <w:sz w:val="22"/>
          <w:szCs w:val="22"/>
          <w:lang w:val="es-CL" w:eastAsia="es-CL"/>
        </w:rPr>
        <w:t xml:space="preserve">rima </w:t>
      </w:r>
      <w:r w:rsidR="004614FA" w:rsidRPr="00EA4D78">
        <w:rPr>
          <w:rFonts w:eastAsia="Calibri" w:cstheme="majorHAnsi"/>
          <w:bCs/>
          <w:iCs/>
          <w:sz w:val="22"/>
          <w:szCs w:val="22"/>
          <w:lang w:val="es-CL" w:eastAsia="es-CL"/>
        </w:rPr>
        <w:t>en UF</w:t>
      </w:r>
    </w:p>
    <w:p w14:paraId="7655E5BC" w14:textId="5D863A93" w:rsidR="003E6F07" w:rsidRPr="00EA4D78" w:rsidRDefault="003E6F07" w:rsidP="000965F7">
      <w:pPr>
        <w:jc w:val="both"/>
        <w:rPr>
          <w:rFonts w:ascii="Trebuchet MS" w:eastAsia="Calibri" w:hAnsi="Trebuchet MS" w:cstheme="majorHAnsi"/>
          <w:bCs/>
          <w:iCs/>
          <w:sz w:val="22"/>
          <w:szCs w:val="22"/>
          <w:lang w:val="es-CL" w:eastAsia="es-CL"/>
        </w:rPr>
      </w:pPr>
      <w:r w:rsidRPr="00EA4D78">
        <w:rPr>
          <w:rFonts w:ascii="Trebuchet MS" w:eastAsia="Calibri" w:hAnsi="Trebuchet MS" w:cstheme="majorHAnsi"/>
          <w:bCs/>
          <w:iCs/>
          <w:sz w:val="22"/>
          <w:szCs w:val="22"/>
          <w:lang w:val="es-CL" w:eastAsia="es-CL"/>
        </w:rPr>
        <w:t>,</w:t>
      </w:r>
      <w:r w:rsidR="004E30DC" w:rsidRPr="00EA4D78">
        <w:rPr>
          <w:rFonts w:ascii="Trebuchet MS" w:eastAsia="Calibri" w:hAnsi="Trebuchet MS" w:cstheme="majorHAnsi"/>
          <w:bCs/>
          <w:iCs/>
          <w:sz w:val="22"/>
          <w:szCs w:val="22"/>
          <w:lang w:val="es-CL" w:eastAsia="es-CL"/>
        </w:rPr>
        <w:t xml:space="preserve"> donde</w:t>
      </w:r>
      <w:r w:rsidRPr="00EA4D78">
        <w:rPr>
          <w:rFonts w:ascii="Trebuchet MS" w:eastAsia="Calibri" w:hAnsi="Trebuchet MS" w:cstheme="majorHAnsi"/>
          <w:bCs/>
          <w:iCs/>
          <w:sz w:val="22"/>
          <w:szCs w:val="22"/>
          <w:lang w:val="es-CL" w:eastAsia="es-CL"/>
        </w:rPr>
        <w:t xml:space="preserve"> el </w:t>
      </w:r>
      <w:r w:rsidR="001005D4" w:rsidRPr="00EA4D78">
        <w:rPr>
          <w:rFonts w:ascii="Trebuchet MS" w:eastAsia="Calibri" w:hAnsi="Trebuchet MS" w:cstheme="majorHAnsi"/>
          <w:bCs/>
          <w:iCs/>
          <w:sz w:val="22"/>
          <w:szCs w:val="22"/>
          <w:lang w:val="es-CL" w:eastAsia="es-CL"/>
        </w:rPr>
        <w:t xml:space="preserve">Precio </w:t>
      </w:r>
      <w:r w:rsidRPr="00EA4D78">
        <w:rPr>
          <w:rFonts w:ascii="Trebuchet MS" w:eastAsia="Calibri" w:hAnsi="Trebuchet MS" w:cstheme="majorHAnsi"/>
          <w:bCs/>
          <w:iCs/>
          <w:sz w:val="22"/>
          <w:szCs w:val="22"/>
          <w:lang w:val="es-CL" w:eastAsia="es-CL"/>
        </w:rPr>
        <w:t xml:space="preserve">total </w:t>
      </w:r>
      <w:r w:rsidR="00AF3208" w:rsidRPr="00EA4D78">
        <w:rPr>
          <w:rFonts w:ascii="Trebuchet MS" w:eastAsia="Calibri" w:hAnsi="Trebuchet MS" w:cstheme="majorHAnsi"/>
          <w:bCs/>
          <w:iCs/>
          <w:sz w:val="22"/>
          <w:szCs w:val="22"/>
          <w:lang w:val="es-CL" w:eastAsia="es-CL"/>
        </w:rPr>
        <w:t xml:space="preserve">corresponde al precio neto </w:t>
      </w:r>
      <w:r w:rsidR="004E30DC" w:rsidRPr="00EA4D78">
        <w:rPr>
          <w:rFonts w:ascii="Trebuchet MS" w:eastAsia="Calibri" w:hAnsi="Trebuchet MS" w:cstheme="majorHAnsi"/>
          <w:bCs/>
          <w:iCs/>
          <w:sz w:val="22"/>
          <w:szCs w:val="22"/>
          <w:lang w:val="es-CL" w:eastAsia="es-CL"/>
        </w:rPr>
        <w:t>más</w:t>
      </w:r>
      <w:r w:rsidR="00AF3208" w:rsidRPr="00EA4D78">
        <w:rPr>
          <w:rFonts w:ascii="Trebuchet MS" w:eastAsia="Calibri" w:hAnsi="Trebuchet MS" w:cstheme="majorHAnsi"/>
          <w:bCs/>
          <w:iCs/>
          <w:sz w:val="22"/>
          <w:szCs w:val="22"/>
          <w:lang w:val="es-CL" w:eastAsia="es-CL"/>
        </w:rPr>
        <w:t xml:space="preserve"> IVA.</w:t>
      </w:r>
    </w:p>
    <w:p w14:paraId="528B84F4" w14:textId="77777777" w:rsidR="004E30DC" w:rsidRPr="00EA4D78" w:rsidRDefault="004E30DC" w:rsidP="000965F7">
      <w:pPr>
        <w:jc w:val="both"/>
        <w:rPr>
          <w:rFonts w:ascii="Trebuchet MS" w:eastAsia="Calibri" w:hAnsi="Trebuchet MS" w:cstheme="majorHAnsi"/>
          <w:bCs/>
          <w:iCs/>
          <w:sz w:val="22"/>
          <w:szCs w:val="22"/>
          <w:lang w:val="es-CL" w:eastAsia="es-CL"/>
        </w:rPr>
      </w:pPr>
    </w:p>
    <w:p w14:paraId="4850430F" w14:textId="205F0BC7" w:rsidR="0070695C" w:rsidRPr="00EA4D78" w:rsidRDefault="0070695C" w:rsidP="000965F7">
      <w:pPr>
        <w:jc w:val="both"/>
        <w:rPr>
          <w:rFonts w:ascii="Trebuchet MS" w:eastAsia="Calibri" w:hAnsi="Trebuchet MS" w:cstheme="majorHAnsi"/>
          <w:bCs/>
          <w:iCs/>
          <w:sz w:val="22"/>
          <w:szCs w:val="22"/>
          <w:lang w:val="es-CL" w:eastAsia="es-CL"/>
        </w:rPr>
      </w:pPr>
      <w:r w:rsidRPr="00EA4D78">
        <w:rPr>
          <w:rFonts w:ascii="Trebuchet MS" w:eastAsia="Calibri" w:hAnsi="Trebuchet MS" w:cstheme="majorHAnsi"/>
          <w:bCs/>
          <w:iCs/>
          <w:sz w:val="22"/>
          <w:szCs w:val="22"/>
          <w:lang w:val="es-CL" w:eastAsia="es-CL"/>
        </w:rPr>
        <w:t xml:space="preserve">El </w:t>
      </w:r>
      <w:r w:rsidR="007A1555" w:rsidRPr="00EA4D78">
        <w:rPr>
          <w:rFonts w:ascii="Trebuchet MS" w:eastAsia="Calibri" w:hAnsi="Trebuchet MS" w:cstheme="majorHAnsi"/>
          <w:bCs/>
          <w:iCs/>
          <w:sz w:val="22"/>
          <w:szCs w:val="22"/>
          <w:lang w:val="es-CL" w:eastAsia="es-CL"/>
        </w:rPr>
        <w:t>cálculo</w:t>
      </w:r>
      <w:r w:rsidRPr="00EA4D78">
        <w:rPr>
          <w:rFonts w:ascii="Trebuchet MS" w:eastAsia="Calibri" w:hAnsi="Trebuchet MS" w:cstheme="majorHAnsi"/>
          <w:bCs/>
          <w:iCs/>
          <w:sz w:val="22"/>
          <w:szCs w:val="22"/>
          <w:lang w:val="es-CL" w:eastAsia="es-CL"/>
        </w:rPr>
        <w:t xml:space="preserve"> del </w:t>
      </w:r>
      <w:r w:rsidR="007D70A5" w:rsidRPr="00EA4D78">
        <w:rPr>
          <w:rFonts w:ascii="Trebuchet MS" w:eastAsia="Calibri" w:hAnsi="Trebuchet MS" w:cstheme="majorHAnsi"/>
          <w:bCs/>
          <w:iCs/>
          <w:sz w:val="22"/>
          <w:szCs w:val="22"/>
          <w:lang w:val="es-CL" w:eastAsia="es-CL"/>
        </w:rPr>
        <w:t xml:space="preserve">Precio </w:t>
      </w:r>
      <w:r w:rsidR="00062A86" w:rsidRPr="00EA4D78">
        <w:rPr>
          <w:rFonts w:ascii="Trebuchet MS" w:eastAsia="Calibri" w:hAnsi="Trebuchet MS" w:cstheme="majorHAnsi"/>
          <w:bCs/>
          <w:iCs/>
          <w:sz w:val="22"/>
          <w:szCs w:val="22"/>
          <w:lang w:val="es-CL" w:eastAsia="es-CL"/>
        </w:rPr>
        <w:t>N</w:t>
      </w:r>
      <w:r w:rsidR="007D70A5" w:rsidRPr="00EA4D78">
        <w:rPr>
          <w:rFonts w:ascii="Trebuchet MS" w:eastAsia="Calibri" w:hAnsi="Trebuchet MS" w:cstheme="majorHAnsi"/>
          <w:bCs/>
          <w:iCs/>
          <w:sz w:val="22"/>
          <w:szCs w:val="22"/>
          <w:lang w:val="es-CL" w:eastAsia="es-CL"/>
        </w:rPr>
        <w:t xml:space="preserve">eto de la Prima es el siguiente: </w:t>
      </w:r>
    </w:p>
    <w:p w14:paraId="2C0D82C1" w14:textId="77777777" w:rsidR="007D70A5" w:rsidRPr="00EA4D78" w:rsidRDefault="007D70A5" w:rsidP="00FA6238">
      <w:pPr>
        <w:jc w:val="center"/>
        <w:rPr>
          <w:rFonts w:ascii="Trebuchet MS" w:eastAsia="Calibri" w:hAnsi="Trebuchet MS" w:cstheme="majorHAnsi"/>
          <w:bCs/>
          <w:iCs/>
          <w:sz w:val="22"/>
          <w:szCs w:val="22"/>
          <w:lang w:val="es-CL" w:eastAsia="es-CL"/>
        </w:rPr>
      </w:pPr>
    </w:p>
    <w:p w14:paraId="392B7115" w14:textId="2D3067D8" w:rsidR="007D70A5" w:rsidRPr="00EA4D78" w:rsidRDefault="007D70A5" w:rsidP="00FA6238">
      <w:pPr>
        <w:jc w:val="center"/>
        <w:rPr>
          <w:rFonts w:ascii="Trebuchet MS" w:eastAsia="Calibri" w:hAnsi="Trebuchet MS" w:cstheme="majorHAnsi"/>
          <w:b/>
          <w:iCs/>
          <w:sz w:val="22"/>
          <w:szCs w:val="22"/>
          <w:lang w:val="es-CL" w:eastAsia="es-CL"/>
        </w:rPr>
      </w:pPr>
      <w:r w:rsidRPr="00EA4D78">
        <w:rPr>
          <w:rFonts w:ascii="Trebuchet MS" w:eastAsia="Calibri" w:hAnsi="Trebuchet MS" w:cstheme="majorHAnsi"/>
          <w:b/>
          <w:iCs/>
          <w:sz w:val="22"/>
          <w:szCs w:val="22"/>
          <w:lang w:val="es-CL" w:eastAsia="es-CL"/>
        </w:rPr>
        <w:t xml:space="preserve">Precio Neto Prima = </w:t>
      </w:r>
      <w:r w:rsidR="00F10B49" w:rsidRPr="00EA4D78">
        <w:rPr>
          <w:rFonts w:ascii="Trebuchet MS" w:eastAsia="Calibri" w:hAnsi="Trebuchet MS" w:cstheme="majorHAnsi"/>
          <w:b/>
          <w:iCs/>
          <w:sz w:val="22"/>
          <w:szCs w:val="22"/>
          <w:u w:val="single"/>
          <w:lang w:val="es-CL" w:eastAsia="es-CL"/>
        </w:rPr>
        <w:t>(</w:t>
      </w:r>
      <w:r w:rsidR="00825E1F" w:rsidRPr="00EA4D78">
        <w:rPr>
          <w:rFonts w:ascii="Trebuchet MS" w:eastAsia="Calibri" w:hAnsi="Trebuchet MS" w:cstheme="majorHAnsi"/>
          <w:b/>
          <w:iCs/>
          <w:sz w:val="22"/>
          <w:szCs w:val="22"/>
          <w:u w:val="single"/>
          <w:lang w:val="es-CL" w:eastAsia="es-CL"/>
        </w:rPr>
        <w:t>Tasa en porcentaje</w:t>
      </w:r>
      <w:r w:rsidR="00F10B49" w:rsidRPr="00EA4D78">
        <w:rPr>
          <w:rFonts w:ascii="Trebuchet MS" w:eastAsia="Calibri" w:hAnsi="Trebuchet MS" w:cstheme="majorHAnsi"/>
          <w:b/>
          <w:iCs/>
          <w:sz w:val="22"/>
          <w:szCs w:val="22"/>
          <w:u w:val="single"/>
          <w:lang w:val="es-CL" w:eastAsia="es-CL"/>
        </w:rPr>
        <w:t xml:space="preserve"> </w:t>
      </w:r>
      <w:r w:rsidR="00EA4D78" w:rsidRPr="00EA4D78">
        <w:rPr>
          <w:rFonts w:ascii="Trebuchet MS" w:eastAsia="Calibri" w:hAnsi="Trebuchet MS" w:cstheme="majorHAnsi"/>
          <w:b/>
          <w:iCs/>
          <w:sz w:val="22"/>
          <w:szCs w:val="22"/>
          <w:u w:val="single"/>
          <w:vertAlign w:val="subscript"/>
          <w:lang w:val="es-CL" w:eastAsia="es-CL"/>
        </w:rPr>
        <w:t>j)</w:t>
      </w:r>
      <w:r w:rsidR="00EA4D78" w:rsidRPr="00EA4D78">
        <w:rPr>
          <w:rFonts w:ascii="Trebuchet MS" w:eastAsia="Calibri" w:hAnsi="Trebuchet MS" w:cstheme="majorHAnsi"/>
          <w:b/>
          <w:iCs/>
          <w:sz w:val="22"/>
          <w:szCs w:val="22"/>
          <w:vertAlign w:val="subscript"/>
          <w:lang w:val="es-CL" w:eastAsia="es-CL"/>
        </w:rPr>
        <w:t xml:space="preserve"> x</w:t>
      </w:r>
      <w:r w:rsidR="00F10B49" w:rsidRPr="00EA4D78">
        <w:rPr>
          <w:rFonts w:ascii="Trebuchet MS" w:eastAsia="Calibri" w:hAnsi="Trebuchet MS" w:cstheme="majorHAnsi"/>
          <w:b/>
          <w:iCs/>
          <w:sz w:val="22"/>
          <w:szCs w:val="22"/>
          <w:lang w:val="es-CL" w:eastAsia="es-CL"/>
        </w:rPr>
        <w:t xml:space="preserve"> (</w:t>
      </w:r>
      <w:r w:rsidR="005C3B41" w:rsidRPr="00EA4D78">
        <w:rPr>
          <w:rFonts w:ascii="Trebuchet MS" w:eastAsia="Calibri" w:hAnsi="Trebuchet MS" w:cstheme="majorHAnsi"/>
          <w:b/>
          <w:iCs/>
          <w:sz w:val="22"/>
          <w:szCs w:val="22"/>
          <w:lang w:val="es-CL" w:eastAsia="es-CL"/>
        </w:rPr>
        <w:t>Monto Total a</w:t>
      </w:r>
      <w:r w:rsidR="001C4854" w:rsidRPr="00EA4D78">
        <w:rPr>
          <w:rFonts w:ascii="Trebuchet MS" w:eastAsia="Calibri" w:hAnsi="Trebuchet MS" w:cstheme="majorHAnsi"/>
          <w:b/>
          <w:iCs/>
          <w:sz w:val="22"/>
          <w:szCs w:val="22"/>
          <w:lang w:val="es-CL" w:eastAsia="es-CL"/>
        </w:rPr>
        <w:t xml:space="preserve">segurado en UF </w:t>
      </w:r>
      <w:r w:rsidR="00105665" w:rsidRPr="00EA4D78">
        <w:rPr>
          <w:rFonts w:ascii="Trebuchet MS" w:eastAsia="Calibri" w:hAnsi="Trebuchet MS" w:cstheme="majorHAnsi"/>
          <w:b/>
          <w:iCs/>
          <w:sz w:val="22"/>
          <w:szCs w:val="22"/>
          <w:vertAlign w:val="subscript"/>
          <w:lang w:val="es-CL" w:eastAsia="es-CL"/>
        </w:rPr>
        <w:t>j</w:t>
      </w:r>
      <w:r w:rsidR="00FA6238" w:rsidRPr="00EA4D78">
        <w:rPr>
          <w:rFonts w:ascii="Trebuchet MS" w:eastAsia="Calibri" w:hAnsi="Trebuchet MS" w:cstheme="majorHAnsi"/>
          <w:b/>
          <w:iCs/>
          <w:sz w:val="22"/>
          <w:szCs w:val="22"/>
          <w:u w:val="single"/>
          <w:lang w:val="es-CL" w:eastAsia="es-CL"/>
        </w:rPr>
        <w:t>)</w:t>
      </w:r>
    </w:p>
    <w:p w14:paraId="728800C8" w14:textId="1AC6834A" w:rsidR="00105665" w:rsidRPr="00EA4D78" w:rsidRDefault="00FA6238" w:rsidP="00774430">
      <w:pPr>
        <w:rPr>
          <w:rFonts w:ascii="Trebuchet MS" w:eastAsia="Calibri" w:hAnsi="Trebuchet MS" w:cstheme="majorHAnsi"/>
          <w:b/>
          <w:iCs/>
          <w:sz w:val="22"/>
          <w:szCs w:val="22"/>
          <w:lang w:val="es-CL" w:eastAsia="es-CL"/>
        </w:rPr>
      </w:pPr>
      <w:r w:rsidRPr="00EA4D78">
        <w:rPr>
          <w:rFonts w:ascii="Trebuchet MS" w:eastAsia="Calibri" w:hAnsi="Trebuchet MS" w:cstheme="majorHAnsi"/>
          <w:b/>
          <w:iCs/>
          <w:sz w:val="22"/>
          <w:szCs w:val="22"/>
          <w:lang w:val="es-CL" w:eastAsia="es-CL"/>
        </w:rPr>
        <w:t xml:space="preserve">                                                    </w:t>
      </w:r>
      <w:r w:rsidR="00774430" w:rsidRPr="00EA4D78">
        <w:rPr>
          <w:rFonts w:ascii="Trebuchet MS" w:eastAsia="Calibri" w:hAnsi="Trebuchet MS" w:cstheme="majorHAnsi"/>
          <w:b/>
          <w:iCs/>
          <w:sz w:val="22"/>
          <w:szCs w:val="22"/>
          <w:lang w:val="es-CL" w:eastAsia="es-CL"/>
        </w:rPr>
        <w:t xml:space="preserve">  </w:t>
      </w:r>
      <w:r w:rsidRPr="00EA4D78">
        <w:rPr>
          <w:rFonts w:ascii="Trebuchet MS" w:eastAsia="Calibri" w:hAnsi="Trebuchet MS" w:cstheme="majorHAnsi"/>
          <w:b/>
          <w:iCs/>
          <w:sz w:val="22"/>
          <w:szCs w:val="22"/>
          <w:lang w:val="es-CL" w:eastAsia="es-CL"/>
        </w:rPr>
        <w:t>1000</w:t>
      </w:r>
    </w:p>
    <w:p w14:paraId="6E15E65A" w14:textId="2BCE7B20" w:rsidR="00774430" w:rsidRPr="00EA4D78" w:rsidRDefault="0071367C" w:rsidP="00774430">
      <w:pPr>
        <w:rPr>
          <w:rFonts w:ascii="Trebuchet MS" w:eastAsia="Calibri" w:hAnsi="Trebuchet MS" w:cstheme="majorHAnsi"/>
          <w:b/>
          <w:iCs/>
          <w:sz w:val="22"/>
          <w:szCs w:val="22"/>
          <w:lang w:val="es-CL" w:eastAsia="es-CL"/>
        </w:rPr>
      </w:pPr>
      <w:r w:rsidRPr="00EA4D78">
        <w:rPr>
          <w:rFonts w:ascii="Trebuchet MS" w:eastAsia="Calibri" w:hAnsi="Trebuchet MS" w:cstheme="majorHAnsi"/>
          <w:b/>
          <w:iCs/>
          <w:sz w:val="22"/>
          <w:szCs w:val="22"/>
          <w:lang w:val="es-CL" w:eastAsia="es-CL"/>
        </w:rPr>
        <w:t>, donde</w:t>
      </w:r>
      <w:r w:rsidR="00774430" w:rsidRPr="00EA4D78">
        <w:rPr>
          <w:rFonts w:ascii="Trebuchet MS" w:eastAsia="Calibri" w:hAnsi="Trebuchet MS" w:cstheme="majorHAnsi"/>
          <w:b/>
          <w:iCs/>
          <w:sz w:val="22"/>
          <w:szCs w:val="22"/>
          <w:lang w:val="es-CL" w:eastAsia="es-CL"/>
        </w:rPr>
        <w:t xml:space="preserve"> j es la línea de servicio.</w:t>
      </w:r>
    </w:p>
    <w:p w14:paraId="2E482E58" w14:textId="77777777" w:rsidR="00105665" w:rsidRPr="00EA4D78" w:rsidRDefault="00105665" w:rsidP="000965F7">
      <w:pPr>
        <w:jc w:val="both"/>
        <w:rPr>
          <w:rFonts w:ascii="Trebuchet MS" w:eastAsia="Calibri" w:hAnsi="Trebuchet MS" w:cstheme="majorHAnsi"/>
          <w:bCs/>
          <w:iCs/>
          <w:sz w:val="22"/>
          <w:szCs w:val="22"/>
          <w:lang w:val="es-CL" w:eastAsia="es-CL"/>
        </w:rPr>
      </w:pPr>
    </w:p>
    <w:p w14:paraId="079881AA" w14:textId="458CA26E" w:rsidR="00794804" w:rsidRPr="00EA4D78" w:rsidRDefault="00794804" w:rsidP="000965F7">
      <w:pPr>
        <w:jc w:val="both"/>
        <w:rPr>
          <w:rFonts w:ascii="Trebuchet MS" w:eastAsia="Calibri" w:hAnsi="Trebuchet MS" w:cstheme="majorHAnsi"/>
          <w:bCs/>
          <w:iCs/>
          <w:sz w:val="22"/>
          <w:szCs w:val="22"/>
          <w:lang w:val="es-CL" w:eastAsia="es-CL"/>
        </w:rPr>
      </w:pPr>
      <w:r w:rsidRPr="00EA4D78">
        <w:rPr>
          <w:rFonts w:ascii="Trebuchet MS" w:eastAsia="Calibri" w:hAnsi="Trebuchet MS" w:cstheme="majorHAnsi"/>
          <w:bCs/>
          <w:iCs/>
          <w:sz w:val="22"/>
          <w:szCs w:val="22"/>
          <w:lang w:val="es-CL" w:eastAsia="es-CL"/>
        </w:rPr>
        <w:t xml:space="preserve">El proveedor deberá </w:t>
      </w:r>
      <w:r w:rsidR="0000287A" w:rsidRPr="00EA4D78">
        <w:rPr>
          <w:rFonts w:ascii="Trebuchet MS" w:eastAsia="Calibri" w:hAnsi="Trebuchet MS" w:cstheme="majorHAnsi"/>
          <w:bCs/>
          <w:iCs/>
          <w:sz w:val="22"/>
          <w:szCs w:val="22"/>
          <w:lang w:val="es-CL" w:eastAsia="es-CL"/>
        </w:rPr>
        <w:t xml:space="preserve">declarar </w:t>
      </w:r>
      <w:r w:rsidR="00BF4DA1" w:rsidRPr="00EA4D78">
        <w:rPr>
          <w:rFonts w:ascii="Trebuchet MS" w:eastAsia="Calibri" w:hAnsi="Trebuchet MS" w:cstheme="majorHAnsi"/>
          <w:bCs/>
          <w:iCs/>
          <w:sz w:val="22"/>
          <w:szCs w:val="22"/>
          <w:lang w:val="es-CL" w:eastAsia="es-CL"/>
        </w:rPr>
        <w:t xml:space="preserve">estos valores </w:t>
      </w:r>
      <w:r w:rsidRPr="00EA4D78">
        <w:rPr>
          <w:rFonts w:ascii="Trebuchet MS" w:eastAsia="Calibri" w:hAnsi="Trebuchet MS" w:cstheme="majorHAnsi"/>
          <w:bCs/>
          <w:iCs/>
          <w:sz w:val="22"/>
          <w:szCs w:val="22"/>
          <w:lang w:val="es-CL" w:eastAsia="es-CL"/>
        </w:rPr>
        <w:t>p</w:t>
      </w:r>
      <w:r w:rsidR="00032F9F" w:rsidRPr="00EA4D78">
        <w:rPr>
          <w:rFonts w:ascii="Trebuchet MS" w:eastAsia="Calibri" w:hAnsi="Trebuchet MS" w:cstheme="majorHAnsi"/>
          <w:bCs/>
          <w:iCs/>
          <w:sz w:val="22"/>
          <w:szCs w:val="22"/>
          <w:lang w:val="es-CL" w:eastAsia="es-CL"/>
        </w:rPr>
        <w:t>ara</w:t>
      </w:r>
      <w:r w:rsidRPr="00EA4D78">
        <w:rPr>
          <w:rFonts w:ascii="Trebuchet MS" w:eastAsia="Calibri" w:hAnsi="Trebuchet MS" w:cstheme="majorHAnsi"/>
          <w:bCs/>
          <w:iCs/>
          <w:sz w:val="22"/>
          <w:szCs w:val="22"/>
          <w:lang w:val="es-CL" w:eastAsia="es-CL"/>
        </w:rPr>
        <w:t xml:space="preserve"> cada una de las líneas de servicios ofertadas. </w:t>
      </w:r>
      <w:r w:rsidR="0041757F" w:rsidRPr="00EA4D78">
        <w:rPr>
          <w:rFonts w:ascii="Trebuchet MS" w:eastAsia="Calibri" w:hAnsi="Trebuchet MS" w:cstheme="majorHAnsi"/>
          <w:bCs/>
          <w:iCs/>
          <w:sz w:val="22"/>
          <w:szCs w:val="22"/>
          <w:lang w:val="es-CL" w:eastAsia="es-CL"/>
        </w:rPr>
        <w:t>E</w:t>
      </w:r>
      <w:r w:rsidR="009C5C2B" w:rsidRPr="00EA4D78">
        <w:rPr>
          <w:rFonts w:ascii="Trebuchet MS" w:eastAsia="Calibri" w:hAnsi="Trebuchet MS" w:cstheme="majorHAnsi"/>
          <w:bCs/>
          <w:iCs/>
          <w:sz w:val="22"/>
          <w:szCs w:val="22"/>
          <w:lang w:val="es-CL" w:eastAsia="es-CL"/>
        </w:rPr>
        <w:t>l</w:t>
      </w:r>
      <w:r w:rsidR="0041757F" w:rsidRPr="00EA4D78">
        <w:rPr>
          <w:rFonts w:ascii="Trebuchet MS" w:eastAsia="Calibri" w:hAnsi="Trebuchet MS" w:cstheme="majorHAnsi"/>
          <w:bCs/>
          <w:iCs/>
          <w:sz w:val="22"/>
          <w:szCs w:val="22"/>
          <w:lang w:val="es-CL" w:eastAsia="es-CL"/>
        </w:rPr>
        <w:t xml:space="preserve"> precio </w:t>
      </w:r>
      <w:r w:rsidR="00D2564A" w:rsidRPr="00EA4D78">
        <w:rPr>
          <w:rFonts w:ascii="Trebuchet MS" w:eastAsia="Calibri" w:hAnsi="Trebuchet MS" w:cstheme="majorHAnsi"/>
          <w:bCs/>
          <w:iCs/>
          <w:sz w:val="22"/>
          <w:szCs w:val="22"/>
          <w:lang w:val="es-CL" w:eastAsia="es-CL"/>
        </w:rPr>
        <w:t>que se evaluará</w:t>
      </w:r>
      <w:r w:rsidR="0041757F" w:rsidRPr="00EA4D78">
        <w:rPr>
          <w:rFonts w:ascii="Trebuchet MS" w:eastAsia="Calibri" w:hAnsi="Trebuchet MS" w:cstheme="majorHAnsi"/>
          <w:bCs/>
          <w:iCs/>
          <w:sz w:val="22"/>
          <w:szCs w:val="22"/>
          <w:lang w:val="es-CL" w:eastAsia="es-CL"/>
        </w:rPr>
        <w:t xml:space="preserve"> </w:t>
      </w:r>
      <w:r w:rsidR="00D2564A" w:rsidRPr="00EA4D78">
        <w:rPr>
          <w:rFonts w:ascii="Trebuchet MS" w:eastAsia="Calibri" w:hAnsi="Trebuchet MS" w:cstheme="majorHAnsi"/>
          <w:bCs/>
          <w:iCs/>
          <w:sz w:val="22"/>
          <w:szCs w:val="22"/>
          <w:lang w:val="es-CL" w:eastAsia="es-CL"/>
        </w:rPr>
        <w:t xml:space="preserve">en </w:t>
      </w:r>
      <w:r w:rsidR="0041757F" w:rsidRPr="00EA4D78">
        <w:rPr>
          <w:rFonts w:ascii="Trebuchet MS" w:eastAsia="Calibri" w:hAnsi="Trebuchet MS" w:cstheme="majorHAnsi"/>
          <w:bCs/>
          <w:iCs/>
          <w:sz w:val="22"/>
          <w:szCs w:val="22"/>
          <w:lang w:val="es-CL" w:eastAsia="es-CL"/>
        </w:rPr>
        <w:t xml:space="preserve">la oferta </w:t>
      </w:r>
      <w:r w:rsidR="00D2564A" w:rsidRPr="00EA4D78">
        <w:rPr>
          <w:rFonts w:ascii="Trebuchet MS" w:eastAsia="Calibri" w:hAnsi="Trebuchet MS" w:cstheme="majorHAnsi"/>
          <w:bCs/>
          <w:iCs/>
          <w:sz w:val="22"/>
          <w:szCs w:val="22"/>
          <w:lang w:val="es-CL" w:eastAsia="es-CL"/>
        </w:rPr>
        <w:t>económica</w:t>
      </w:r>
      <w:r w:rsidR="0041757F" w:rsidRPr="00EA4D78">
        <w:rPr>
          <w:rFonts w:ascii="Trebuchet MS" w:eastAsia="Calibri" w:hAnsi="Trebuchet MS" w:cstheme="majorHAnsi"/>
          <w:bCs/>
          <w:iCs/>
          <w:sz w:val="22"/>
          <w:szCs w:val="22"/>
          <w:lang w:val="es-CL" w:eastAsia="es-CL"/>
        </w:rPr>
        <w:t xml:space="preserve"> será </w:t>
      </w:r>
      <w:r w:rsidR="0041757F" w:rsidRPr="00EA4D78">
        <w:rPr>
          <w:rFonts w:ascii="Trebuchet MS" w:eastAsia="Calibri" w:hAnsi="Trebuchet MS" w:cstheme="majorHAnsi"/>
          <w:b/>
          <w:iCs/>
          <w:sz w:val="22"/>
          <w:szCs w:val="22"/>
          <w:lang w:val="es-CL" w:eastAsia="es-CL"/>
        </w:rPr>
        <w:t xml:space="preserve">el </w:t>
      </w:r>
      <w:r w:rsidR="00D2564A" w:rsidRPr="00EA4D78">
        <w:rPr>
          <w:rFonts w:ascii="Trebuchet MS" w:eastAsia="Calibri" w:hAnsi="Trebuchet MS" w:cstheme="majorHAnsi"/>
          <w:b/>
          <w:iCs/>
          <w:sz w:val="22"/>
          <w:szCs w:val="22"/>
          <w:lang w:val="es-CL" w:eastAsia="es-CL"/>
        </w:rPr>
        <w:t>P</w:t>
      </w:r>
      <w:r w:rsidR="0041757F" w:rsidRPr="00EA4D78">
        <w:rPr>
          <w:rFonts w:ascii="Trebuchet MS" w:eastAsia="Calibri" w:hAnsi="Trebuchet MS" w:cstheme="majorHAnsi"/>
          <w:b/>
          <w:iCs/>
          <w:sz w:val="22"/>
          <w:szCs w:val="22"/>
          <w:lang w:val="es-CL" w:eastAsia="es-CL"/>
        </w:rPr>
        <w:t xml:space="preserve">recio </w:t>
      </w:r>
      <w:r w:rsidR="00406A1C" w:rsidRPr="00EA4D78">
        <w:rPr>
          <w:rFonts w:ascii="Trebuchet MS" w:eastAsia="Calibri" w:hAnsi="Trebuchet MS" w:cstheme="majorHAnsi"/>
          <w:b/>
          <w:iCs/>
          <w:sz w:val="22"/>
          <w:szCs w:val="22"/>
          <w:lang w:val="es-CL" w:eastAsia="es-CL"/>
        </w:rPr>
        <w:t>Total de</w:t>
      </w:r>
      <w:r w:rsidR="00032F9F" w:rsidRPr="00EA4D78">
        <w:rPr>
          <w:rFonts w:ascii="Trebuchet MS" w:eastAsia="Calibri" w:hAnsi="Trebuchet MS" w:cstheme="majorHAnsi"/>
          <w:b/>
          <w:iCs/>
          <w:sz w:val="22"/>
          <w:szCs w:val="22"/>
          <w:lang w:val="es-CL" w:eastAsia="es-CL"/>
        </w:rPr>
        <w:t xml:space="preserve"> la Prima</w:t>
      </w:r>
      <w:r w:rsidR="00083831" w:rsidRPr="00EA4D78">
        <w:rPr>
          <w:rFonts w:ascii="Trebuchet MS" w:eastAsia="Calibri" w:hAnsi="Trebuchet MS" w:cstheme="majorHAnsi"/>
          <w:b/>
          <w:iCs/>
          <w:sz w:val="22"/>
          <w:szCs w:val="22"/>
          <w:lang w:val="es-CL" w:eastAsia="es-CL"/>
        </w:rPr>
        <w:t xml:space="preserve"> en UF</w:t>
      </w:r>
      <w:r w:rsidR="00D2564A" w:rsidRPr="00EA4D78">
        <w:rPr>
          <w:rFonts w:ascii="Trebuchet MS" w:eastAsia="Calibri" w:hAnsi="Trebuchet MS" w:cstheme="majorHAnsi"/>
          <w:bCs/>
          <w:iCs/>
          <w:sz w:val="22"/>
          <w:szCs w:val="22"/>
          <w:lang w:val="es-CL" w:eastAsia="es-CL"/>
        </w:rPr>
        <w:t xml:space="preserve">. </w:t>
      </w:r>
      <w:r w:rsidRPr="00EA4D78">
        <w:rPr>
          <w:rFonts w:ascii="Trebuchet MS" w:eastAsia="Calibri" w:hAnsi="Trebuchet MS" w:cstheme="majorHAnsi"/>
          <w:bCs/>
          <w:iCs/>
          <w:sz w:val="22"/>
          <w:szCs w:val="22"/>
          <w:lang w:val="es-CL" w:eastAsia="es-CL"/>
        </w:rPr>
        <w:t xml:space="preserve">Cada línea de servicio deberá singularizarse de acuerdo a lo determinado en el punto </w:t>
      </w:r>
      <w:r w:rsidR="00D20217" w:rsidRPr="00EA4D78">
        <w:rPr>
          <w:rFonts w:ascii="Trebuchet MS" w:eastAsia="Calibri" w:hAnsi="Trebuchet MS" w:cstheme="majorHAnsi"/>
          <w:bCs/>
          <w:iCs/>
          <w:sz w:val="22"/>
          <w:szCs w:val="22"/>
          <w:lang w:val="es-CL" w:eastAsia="es-CL"/>
        </w:rPr>
        <w:t xml:space="preserve">B </w:t>
      </w:r>
      <w:r w:rsidRPr="00EA4D78">
        <w:rPr>
          <w:rFonts w:ascii="Trebuchet MS" w:eastAsia="Calibri" w:hAnsi="Trebuchet MS" w:cstheme="majorHAnsi"/>
          <w:bCs/>
          <w:iCs/>
          <w:sz w:val="22"/>
          <w:szCs w:val="22"/>
          <w:lang w:val="es-CL" w:eastAsia="es-CL"/>
        </w:rPr>
        <w:t>del Anexo N°</w:t>
      </w:r>
      <w:r w:rsidR="00EA402B" w:rsidRPr="00EA4D78">
        <w:rPr>
          <w:rFonts w:ascii="Trebuchet MS" w:eastAsia="Calibri" w:hAnsi="Trebuchet MS" w:cstheme="majorHAnsi"/>
          <w:bCs/>
          <w:iCs/>
          <w:sz w:val="22"/>
          <w:szCs w:val="22"/>
          <w:lang w:val="es-CL" w:eastAsia="es-CL"/>
        </w:rPr>
        <w:t>3</w:t>
      </w:r>
      <w:r w:rsidRPr="00EA4D78">
        <w:rPr>
          <w:rFonts w:ascii="Trebuchet MS" w:eastAsia="Calibri" w:hAnsi="Trebuchet MS" w:cstheme="majorHAnsi"/>
          <w:bCs/>
          <w:iCs/>
          <w:sz w:val="22"/>
          <w:szCs w:val="22"/>
          <w:lang w:val="es-CL" w:eastAsia="es-CL"/>
        </w:rPr>
        <w:t xml:space="preserve">.  </w:t>
      </w:r>
    </w:p>
    <w:p w14:paraId="00B2FEB3" w14:textId="77777777" w:rsidR="00794804" w:rsidRPr="00EA4D78" w:rsidRDefault="00794804" w:rsidP="000965F7">
      <w:pPr>
        <w:jc w:val="both"/>
        <w:rPr>
          <w:rFonts w:ascii="Trebuchet MS" w:eastAsia="Calibri" w:hAnsi="Trebuchet MS" w:cstheme="majorHAnsi"/>
          <w:bCs/>
          <w:iCs/>
          <w:sz w:val="22"/>
          <w:szCs w:val="22"/>
          <w:lang w:val="es-CL" w:eastAsia="es-CL"/>
        </w:rPr>
      </w:pPr>
    </w:p>
    <w:p w14:paraId="75A9864E" w14:textId="11360168" w:rsidR="00A64509" w:rsidRPr="00AD4971" w:rsidRDefault="008E6F32" w:rsidP="000965F7">
      <w:pPr>
        <w:jc w:val="both"/>
        <w:rPr>
          <w:rFonts w:ascii="Trebuchet MS" w:eastAsia="Calibri" w:hAnsi="Trebuchet MS" w:cstheme="majorHAnsi"/>
          <w:b/>
          <w:iCs/>
          <w:sz w:val="22"/>
          <w:szCs w:val="22"/>
          <w:lang w:val="es-CL" w:eastAsia="es-CL"/>
        </w:rPr>
      </w:pPr>
      <w:r w:rsidRPr="00AD4971">
        <w:rPr>
          <w:rFonts w:ascii="Trebuchet MS" w:eastAsia="Calibri" w:hAnsi="Trebuchet MS" w:cstheme="majorHAnsi"/>
          <w:b/>
          <w:iCs/>
          <w:sz w:val="22"/>
          <w:szCs w:val="22"/>
          <w:lang w:val="es-CL" w:eastAsia="es-CL"/>
        </w:rPr>
        <w:t xml:space="preserve">Ejemplo de </w:t>
      </w:r>
      <w:r w:rsidR="0041757F" w:rsidRPr="00AD4971">
        <w:rPr>
          <w:rFonts w:ascii="Trebuchet MS" w:eastAsia="Calibri" w:hAnsi="Trebuchet MS" w:cstheme="majorHAnsi"/>
          <w:b/>
          <w:iCs/>
          <w:sz w:val="22"/>
          <w:szCs w:val="22"/>
          <w:lang w:val="es-CL" w:eastAsia="es-CL"/>
        </w:rPr>
        <w:t>línea</w:t>
      </w:r>
      <w:r w:rsidRPr="00AD4971">
        <w:rPr>
          <w:rFonts w:ascii="Trebuchet MS" w:eastAsia="Calibri" w:hAnsi="Trebuchet MS" w:cstheme="majorHAnsi"/>
          <w:b/>
          <w:iCs/>
          <w:sz w:val="22"/>
          <w:szCs w:val="22"/>
          <w:lang w:val="es-CL" w:eastAsia="es-CL"/>
        </w:rPr>
        <w:t xml:space="preserve"> </w:t>
      </w:r>
      <w:r w:rsidR="0041757F" w:rsidRPr="00AD4971">
        <w:rPr>
          <w:rFonts w:ascii="Trebuchet MS" w:eastAsia="Calibri" w:hAnsi="Trebuchet MS" w:cstheme="majorHAnsi"/>
          <w:b/>
          <w:iCs/>
          <w:sz w:val="22"/>
          <w:szCs w:val="22"/>
          <w:lang w:val="es-CL" w:eastAsia="es-CL"/>
        </w:rPr>
        <w:t>N°1:</w:t>
      </w:r>
    </w:p>
    <w:p w14:paraId="3D937995" w14:textId="77777777" w:rsidR="00EA2471" w:rsidRPr="00AD4971" w:rsidRDefault="00EA2471" w:rsidP="000965F7">
      <w:pPr>
        <w:jc w:val="both"/>
        <w:rPr>
          <w:rFonts w:ascii="Trebuchet MS" w:eastAsia="Calibri" w:hAnsi="Trebuchet MS" w:cstheme="majorHAnsi"/>
          <w:bCs/>
          <w:iCs/>
          <w:sz w:val="22"/>
          <w:szCs w:val="22"/>
          <w:lang w:val="es-CL" w:eastAsia="es-CL"/>
        </w:rPr>
      </w:pPr>
    </w:p>
    <w:tbl>
      <w:tblPr>
        <w:tblStyle w:val="Tablaconcuadrcula"/>
        <w:tblW w:w="9146" w:type="dxa"/>
        <w:tblLook w:val="04A0" w:firstRow="1" w:lastRow="0" w:firstColumn="1" w:lastColumn="0" w:noHBand="0" w:noVBand="1"/>
      </w:tblPr>
      <w:tblGrid>
        <w:gridCol w:w="4573"/>
        <w:gridCol w:w="4573"/>
      </w:tblGrid>
      <w:tr w:rsidR="00D91807" w:rsidRPr="00EC007D" w14:paraId="0F026652" w14:textId="77777777" w:rsidTr="00192CFC">
        <w:trPr>
          <w:trHeight w:val="695"/>
        </w:trPr>
        <w:tc>
          <w:tcPr>
            <w:tcW w:w="4573" w:type="dxa"/>
          </w:tcPr>
          <w:p w14:paraId="309EB343" w14:textId="63485670" w:rsidR="00D91807" w:rsidRPr="00AD4971" w:rsidRDefault="00D91807" w:rsidP="000965F7">
            <w:pPr>
              <w:jc w:val="both"/>
              <w:rPr>
                <w:rFonts w:ascii="Trebuchet MS" w:eastAsia="Calibri" w:hAnsi="Trebuchet MS" w:cstheme="majorHAnsi"/>
                <w:b/>
                <w:iCs/>
                <w:sz w:val="22"/>
                <w:szCs w:val="22"/>
                <w:lang w:val="es-CL" w:eastAsia="es-CL"/>
              </w:rPr>
            </w:pPr>
            <w:r w:rsidRPr="00AD4971">
              <w:rPr>
                <w:rFonts w:ascii="Trebuchet MS" w:eastAsia="Calibri" w:hAnsi="Trebuchet MS" w:cstheme="majorHAnsi"/>
                <w:b/>
                <w:iCs/>
                <w:sz w:val="22"/>
                <w:szCs w:val="22"/>
                <w:lang w:val="es-CL" w:eastAsia="es-CL"/>
              </w:rPr>
              <w:t>Detalle oferta económica línea de servicio N°1</w:t>
            </w:r>
          </w:p>
        </w:tc>
        <w:tc>
          <w:tcPr>
            <w:tcW w:w="4573" w:type="dxa"/>
          </w:tcPr>
          <w:p w14:paraId="534FE64F" w14:textId="17C1BF15" w:rsidR="00D91807" w:rsidRPr="00AD4971" w:rsidRDefault="00D91807" w:rsidP="000965F7">
            <w:pPr>
              <w:jc w:val="both"/>
              <w:rPr>
                <w:rFonts w:ascii="Trebuchet MS" w:eastAsia="Calibri" w:hAnsi="Trebuchet MS" w:cstheme="majorHAnsi"/>
                <w:b/>
                <w:iCs/>
                <w:sz w:val="22"/>
                <w:szCs w:val="22"/>
                <w:lang w:val="es-CL" w:eastAsia="es-CL"/>
              </w:rPr>
            </w:pPr>
            <w:r w:rsidRPr="00AD4971">
              <w:rPr>
                <w:rFonts w:ascii="Trebuchet MS" w:eastAsia="Calibri" w:hAnsi="Trebuchet MS" w:cstheme="majorHAnsi"/>
                <w:b/>
                <w:iCs/>
                <w:sz w:val="22"/>
                <w:szCs w:val="22"/>
                <w:lang w:val="es-CL" w:eastAsia="es-CL"/>
              </w:rPr>
              <w:t xml:space="preserve">Valor </w:t>
            </w:r>
          </w:p>
        </w:tc>
      </w:tr>
      <w:tr w:rsidR="00D91807" w:rsidRPr="00EC007D" w14:paraId="6724237E" w14:textId="77777777" w:rsidTr="00192CFC">
        <w:trPr>
          <w:trHeight w:val="709"/>
        </w:trPr>
        <w:tc>
          <w:tcPr>
            <w:tcW w:w="4573" w:type="dxa"/>
            <w:shd w:val="clear" w:color="auto" w:fill="AEAAAA" w:themeFill="background2" w:themeFillShade="BF"/>
          </w:tcPr>
          <w:p w14:paraId="6A1C2244" w14:textId="7455A521" w:rsidR="00D91807" w:rsidRPr="00AD4971" w:rsidRDefault="00244FC3"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1.-</w:t>
            </w:r>
            <w:r w:rsidR="00D91807" w:rsidRPr="00AD4971">
              <w:rPr>
                <w:rFonts w:ascii="Trebuchet MS" w:eastAsia="Calibri" w:hAnsi="Trebuchet MS" w:cstheme="majorHAnsi"/>
                <w:bCs/>
                <w:iCs/>
                <w:sz w:val="22"/>
                <w:szCs w:val="22"/>
                <w:lang w:val="es-CL" w:eastAsia="es-CL"/>
              </w:rPr>
              <w:t>Monto total asegurado en UF por línea de servicio N°1</w:t>
            </w:r>
          </w:p>
        </w:tc>
        <w:tc>
          <w:tcPr>
            <w:tcW w:w="4573" w:type="dxa"/>
            <w:shd w:val="clear" w:color="auto" w:fill="AEAAAA" w:themeFill="background2" w:themeFillShade="BF"/>
          </w:tcPr>
          <w:p w14:paraId="545B79AC" w14:textId="387E3EBB" w:rsidR="00D91807" w:rsidRPr="00AD4971" w:rsidRDefault="00665989"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79.903,</w:t>
            </w:r>
            <w:r w:rsidR="003548FF" w:rsidRPr="00AD4971">
              <w:rPr>
                <w:rFonts w:ascii="Trebuchet MS" w:eastAsia="Calibri" w:hAnsi="Trebuchet MS" w:cstheme="majorHAnsi"/>
                <w:bCs/>
                <w:iCs/>
                <w:sz w:val="22"/>
                <w:szCs w:val="22"/>
                <w:lang w:val="es-CL" w:eastAsia="es-CL"/>
              </w:rPr>
              <w:t>22</w:t>
            </w:r>
            <w:r w:rsidRPr="00AD4971">
              <w:rPr>
                <w:rFonts w:ascii="Trebuchet MS" w:eastAsia="Calibri" w:hAnsi="Trebuchet MS" w:cstheme="majorHAnsi"/>
                <w:bCs/>
                <w:iCs/>
                <w:sz w:val="22"/>
                <w:szCs w:val="22"/>
                <w:lang w:val="es-CL" w:eastAsia="es-CL"/>
              </w:rPr>
              <w:t xml:space="preserve"> </w:t>
            </w:r>
            <w:r w:rsidR="006331EA" w:rsidRPr="00AD4971">
              <w:rPr>
                <w:rFonts w:ascii="Trebuchet MS" w:eastAsia="Calibri" w:hAnsi="Trebuchet MS" w:cstheme="majorHAnsi"/>
                <w:bCs/>
                <w:iCs/>
                <w:sz w:val="22"/>
                <w:szCs w:val="22"/>
                <w:lang w:val="es-CL" w:eastAsia="es-CL"/>
              </w:rPr>
              <w:t>UF</w:t>
            </w:r>
          </w:p>
        </w:tc>
      </w:tr>
      <w:tr w:rsidR="00D91807" w:rsidRPr="00EC007D" w14:paraId="7357B0C2" w14:textId="77777777" w:rsidTr="00192CFC">
        <w:trPr>
          <w:trHeight w:val="223"/>
        </w:trPr>
        <w:tc>
          <w:tcPr>
            <w:tcW w:w="4573" w:type="dxa"/>
          </w:tcPr>
          <w:p w14:paraId="65729C61" w14:textId="7C518876" w:rsidR="00D91807" w:rsidRPr="00AD4971" w:rsidRDefault="00244FC3"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2.-</w:t>
            </w:r>
            <w:r w:rsidR="00D91807" w:rsidRPr="00AD4971">
              <w:rPr>
                <w:rFonts w:ascii="Trebuchet MS" w:eastAsia="Calibri" w:hAnsi="Trebuchet MS" w:cstheme="majorHAnsi"/>
                <w:bCs/>
                <w:iCs/>
                <w:sz w:val="22"/>
                <w:szCs w:val="22"/>
                <w:lang w:val="es-CL" w:eastAsia="es-CL"/>
              </w:rPr>
              <w:t>Tasa en porcentaje</w:t>
            </w:r>
            <w:r w:rsidR="001C4854" w:rsidRPr="00AD4971">
              <w:rPr>
                <w:rFonts w:ascii="Trebuchet MS" w:eastAsia="Calibri" w:hAnsi="Trebuchet MS" w:cstheme="majorHAnsi"/>
                <w:bCs/>
                <w:iCs/>
                <w:sz w:val="22"/>
                <w:szCs w:val="22"/>
                <w:lang w:val="es-CL" w:eastAsia="es-CL"/>
              </w:rPr>
              <w:t xml:space="preserve"> por línea de servicio N°1</w:t>
            </w:r>
          </w:p>
        </w:tc>
        <w:tc>
          <w:tcPr>
            <w:tcW w:w="4573" w:type="dxa"/>
          </w:tcPr>
          <w:p w14:paraId="78E61E82" w14:textId="70E0032D" w:rsidR="00D91807" w:rsidRPr="00AD4971" w:rsidRDefault="00D91807"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2,4%</w:t>
            </w:r>
          </w:p>
        </w:tc>
      </w:tr>
      <w:tr w:rsidR="00D91807" w:rsidRPr="00EC007D" w14:paraId="7E544514" w14:textId="77777777" w:rsidTr="00192CFC">
        <w:trPr>
          <w:trHeight w:val="236"/>
        </w:trPr>
        <w:tc>
          <w:tcPr>
            <w:tcW w:w="4573" w:type="dxa"/>
          </w:tcPr>
          <w:p w14:paraId="68B6094B" w14:textId="18E70808" w:rsidR="00D91807" w:rsidRPr="00AD4971" w:rsidRDefault="00244FC3"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3.-</w:t>
            </w:r>
            <w:r w:rsidR="00D91807" w:rsidRPr="00AD4971">
              <w:rPr>
                <w:rFonts w:ascii="Trebuchet MS" w:eastAsia="Calibri" w:hAnsi="Trebuchet MS" w:cstheme="majorHAnsi"/>
                <w:bCs/>
                <w:iCs/>
                <w:sz w:val="22"/>
                <w:szCs w:val="22"/>
                <w:lang w:val="es-CL" w:eastAsia="es-CL"/>
              </w:rPr>
              <w:t>Precio Neto Prima</w:t>
            </w:r>
            <w:r w:rsidR="001C4854" w:rsidRPr="00AD4971">
              <w:rPr>
                <w:rFonts w:ascii="Trebuchet MS" w:eastAsia="Calibri" w:hAnsi="Trebuchet MS" w:cstheme="majorHAnsi"/>
                <w:bCs/>
                <w:iCs/>
                <w:sz w:val="22"/>
                <w:szCs w:val="22"/>
                <w:lang w:val="es-CL" w:eastAsia="es-CL"/>
              </w:rPr>
              <w:t xml:space="preserve"> </w:t>
            </w:r>
            <w:r w:rsidR="00143D42">
              <w:rPr>
                <w:rFonts w:ascii="Trebuchet MS" w:eastAsia="Calibri" w:hAnsi="Trebuchet MS" w:cstheme="majorHAnsi"/>
                <w:bCs/>
                <w:iCs/>
                <w:sz w:val="22"/>
                <w:szCs w:val="22"/>
                <w:lang w:val="es-CL" w:eastAsia="es-CL"/>
              </w:rPr>
              <w:t xml:space="preserve">en UF </w:t>
            </w:r>
            <w:r w:rsidR="001C4854" w:rsidRPr="00AD4971">
              <w:rPr>
                <w:rFonts w:ascii="Trebuchet MS" w:eastAsia="Calibri" w:hAnsi="Trebuchet MS" w:cstheme="majorHAnsi"/>
                <w:bCs/>
                <w:iCs/>
                <w:sz w:val="22"/>
                <w:szCs w:val="22"/>
                <w:lang w:val="es-CL" w:eastAsia="es-CL"/>
              </w:rPr>
              <w:t>por línea de servicio N°1</w:t>
            </w:r>
          </w:p>
        </w:tc>
        <w:tc>
          <w:tcPr>
            <w:tcW w:w="4573" w:type="dxa"/>
          </w:tcPr>
          <w:p w14:paraId="2A8F788F" w14:textId="66A01A5B" w:rsidR="00D91807" w:rsidRPr="00AD4971" w:rsidRDefault="00D91807"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191</w:t>
            </w:r>
            <w:r w:rsidR="00A42E85" w:rsidRPr="00AD4971">
              <w:rPr>
                <w:rFonts w:ascii="Trebuchet MS" w:eastAsia="Calibri" w:hAnsi="Trebuchet MS" w:cstheme="majorHAnsi"/>
                <w:bCs/>
                <w:iCs/>
                <w:sz w:val="22"/>
                <w:szCs w:val="22"/>
                <w:lang w:val="es-CL" w:eastAsia="es-CL"/>
              </w:rPr>
              <w:t>,</w:t>
            </w:r>
            <w:r w:rsidRPr="00AD4971">
              <w:rPr>
                <w:rFonts w:ascii="Trebuchet MS" w:eastAsia="Calibri" w:hAnsi="Trebuchet MS" w:cstheme="majorHAnsi"/>
                <w:bCs/>
                <w:iCs/>
                <w:sz w:val="22"/>
                <w:szCs w:val="22"/>
                <w:lang w:val="es-CL" w:eastAsia="es-CL"/>
              </w:rPr>
              <w:t>77</w:t>
            </w:r>
            <w:r w:rsidR="006331EA" w:rsidRPr="00AD4971">
              <w:rPr>
                <w:rFonts w:ascii="Trebuchet MS" w:eastAsia="Calibri" w:hAnsi="Trebuchet MS" w:cstheme="majorHAnsi"/>
                <w:bCs/>
                <w:iCs/>
                <w:sz w:val="22"/>
                <w:szCs w:val="22"/>
                <w:lang w:val="es-CL" w:eastAsia="es-CL"/>
              </w:rPr>
              <w:t xml:space="preserve"> UF</w:t>
            </w:r>
          </w:p>
        </w:tc>
      </w:tr>
      <w:tr w:rsidR="00D91807" w:rsidRPr="00EC007D" w14:paraId="79E6DCC1" w14:textId="77777777" w:rsidTr="00192CFC">
        <w:trPr>
          <w:trHeight w:val="223"/>
        </w:trPr>
        <w:tc>
          <w:tcPr>
            <w:tcW w:w="4573" w:type="dxa"/>
          </w:tcPr>
          <w:p w14:paraId="7BDD1833" w14:textId="2F738138" w:rsidR="00D91807" w:rsidRPr="00AD4971" w:rsidRDefault="00244FC3"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4.-</w:t>
            </w:r>
            <w:r w:rsidR="00D91807" w:rsidRPr="00AD4971">
              <w:rPr>
                <w:rFonts w:ascii="Trebuchet MS" w:eastAsia="Calibri" w:hAnsi="Trebuchet MS" w:cstheme="majorHAnsi"/>
                <w:bCs/>
                <w:iCs/>
                <w:sz w:val="22"/>
                <w:szCs w:val="22"/>
                <w:lang w:val="es-CL" w:eastAsia="es-CL"/>
              </w:rPr>
              <w:t>IVA</w:t>
            </w:r>
          </w:p>
        </w:tc>
        <w:tc>
          <w:tcPr>
            <w:tcW w:w="4573" w:type="dxa"/>
          </w:tcPr>
          <w:p w14:paraId="6BF64AE5" w14:textId="5C455BED" w:rsidR="00D91807" w:rsidRPr="00AD4971" w:rsidRDefault="00D91807"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36</w:t>
            </w:r>
            <w:r w:rsidR="004B78D5" w:rsidRPr="00AD4971">
              <w:rPr>
                <w:rFonts w:ascii="Trebuchet MS" w:eastAsia="Calibri" w:hAnsi="Trebuchet MS" w:cstheme="majorHAnsi"/>
                <w:bCs/>
                <w:iCs/>
                <w:sz w:val="22"/>
                <w:szCs w:val="22"/>
                <w:lang w:val="es-CL" w:eastAsia="es-CL"/>
              </w:rPr>
              <w:t>,</w:t>
            </w:r>
            <w:r w:rsidRPr="00AD4971">
              <w:rPr>
                <w:rFonts w:ascii="Trebuchet MS" w:eastAsia="Calibri" w:hAnsi="Trebuchet MS" w:cstheme="majorHAnsi"/>
                <w:bCs/>
                <w:iCs/>
                <w:sz w:val="22"/>
                <w:szCs w:val="22"/>
                <w:lang w:val="es-CL" w:eastAsia="es-CL"/>
              </w:rPr>
              <w:t>4</w:t>
            </w:r>
            <w:r w:rsidR="004B78D5" w:rsidRPr="00AD4971">
              <w:rPr>
                <w:rFonts w:ascii="Trebuchet MS" w:eastAsia="Calibri" w:hAnsi="Trebuchet MS" w:cstheme="majorHAnsi"/>
                <w:bCs/>
                <w:iCs/>
                <w:sz w:val="22"/>
                <w:szCs w:val="22"/>
                <w:lang w:val="es-CL" w:eastAsia="es-CL"/>
              </w:rPr>
              <w:t>3</w:t>
            </w:r>
            <w:r w:rsidR="006331EA" w:rsidRPr="00AD4971">
              <w:rPr>
                <w:rFonts w:ascii="Trebuchet MS" w:eastAsia="Calibri" w:hAnsi="Trebuchet MS" w:cstheme="majorHAnsi"/>
                <w:bCs/>
                <w:iCs/>
                <w:sz w:val="22"/>
                <w:szCs w:val="22"/>
                <w:lang w:val="es-CL" w:eastAsia="es-CL"/>
              </w:rPr>
              <w:t xml:space="preserve"> UF</w:t>
            </w:r>
          </w:p>
        </w:tc>
      </w:tr>
      <w:tr w:rsidR="00D91807" w:rsidRPr="00EC007D" w14:paraId="1E40256C" w14:textId="77777777" w:rsidTr="00192CFC">
        <w:trPr>
          <w:trHeight w:val="709"/>
        </w:trPr>
        <w:tc>
          <w:tcPr>
            <w:tcW w:w="4573" w:type="dxa"/>
          </w:tcPr>
          <w:p w14:paraId="61D7705C" w14:textId="42A77D09" w:rsidR="00D91807" w:rsidRPr="00AD4971" w:rsidRDefault="00244FC3"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5.-</w:t>
            </w:r>
            <w:r w:rsidR="00D91807" w:rsidRPr="00AD4971">
              <w:rPr>
                <w:rFonts w:ascii="Trebuchet MS" w:eastAsia="Calibri" w:hAnsi="Trebuchet MS" w:cstheme="majorHAnsi"/>
                <w:bCs/>
                <w:iCs/>
                <w:sz w:val="22"/>
                <w:szCs w:val="22"/>
                <w:lang w:val="es-CL" w:eastAsia="es-CL"/>
              </w:rPr>
              <w:t xml:space="preserve">Precio </w:t>
            </w:r>
            <w:r w:rsidR="00DA40D6" w:rsidRPr="00AD4971">
              <w:rPr>
                <w:rFonts w:ascii="Trebuchet MS" w:eastAsia="Calibri" w:hAnsi="Trebuchet MS" w:cstheme="majorHAnsi"/>
                <w:bCs/>
                <w:iCs/>
                <w:sz w:val="22"/>
                <w:szCs w:val="22"/>
                <w:lang w:val="es-CL" w:eastAsia="es-CL"/>
              </w:rPr>
              <w:t xml:space="preserve">Total </w:t>
            </w:r>
            <w:r w:rsidR="00D91807" w:rsidRPr="00AD4971">
              <w:rPr>
                <w:rFonts w:ascii="Trebuchet MS" w:eastAsia="Calibri" w:hAnsi="Trebuchet MS" w:cstheme="majorHAnsi"/>
                <w:bCs/>
                <w:iCs/>
                <w:sz w:val="22"/>
                <w:szCs w:val="22"/>
                <w:lang w:val="es-CL" w:eastAsia="es-CL"/>
              </w:rPr>
              <w:t>Prima</w:t>
            </w:r>
            <w:r w:rsidR="00125BE5" w:rsidRPr="00AD4971">
              <w:rPr>
                <w:rFonts w:ascii="Trebuchet MS" w:eastAsia="Calibri" w:hAnsi="Trebuchet MS" w:cstheme="majorHAnsi"/>
                <w:bCs/>
                <w:iCs/>
                <w:sz w:val="22"/>
                <w:szCs w:val="22"/>
                <w:lang w:val="es-CL" w:eastAsia="es-CL"/>
              </w:rPr>
              <w:t xml:space="preserve"> en UF</w:t>
            </w:r>
            <w:r w:rsidR="00D91807" w:rsidRPr="00AD4971">
              <w:rPr>
                <w:rFonts w:ascii="Trebuchet MS" w:eastAsia="Calibri" w:hAnsi="Trebuchet MS" w:cstheme="majorHAnsi"/>
                <w:bCs/>
                <w:iCs/>
                <w:sz w:val="22"/>
                <w:szCs w:val="22"/>
                <w:lang w:val="es-CL" w:eastAsia="es-CL"/>
              </w:rPr>
              <w:t xml:space="preserve"> (Oferta Económica del oferente)</w:t>
            </w:r>
            <w:r w:rsidR="001C4854" w:rsidRPr="00AD4971">
              <w:rPr>
                <w:rFonts w:ascii="Trebuchet MS" w:eastAsia="Calibri" w:hAnsi="Trebuchet MS" w:cstheme="majorHAnsi"/>
                <w:bCs/>
                <w:iCs/>
                <w:sz w:val="22"/>
                <w:szCs w:val="22"/>
                <w:lang w:val="es-CL" w:eastAsia="es-CL"/>
              </w:rPr>
              <w:t xml:space="preserve"> por línea de servicio N°1</w:t>
            </w:r>
          </w:p>
        </w:tc>
        <w:tc>
          <w:tcPr>
            <w:tcW w:w="4573" w:type="dxa"/>
          </w:tcPr>
          <w:p w14:paraId="20FE7162" w14:textId="5A819F27" w:rsidR="00D91807" w:rsidRPr="00AD4971" w:rsidRDefault="00D91807"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228</w:t>
            </w:r>
            <w:r w:rsidR="004B78D5" w:rsidRPr="00AD4971">
              <w:rPr>
                <w:rFonts w:ascii="Trebuchet MS" w:eastAsia="Calibri" w:hAnsi="Trebuchet MS" w:cstheme="majorHAnsi"/>
                <w:bCs/>
                <w:iCs/>
                <w:sz w:val="22"/>
                <w:szCs w:val="22"/>
                <w:lang w:val="es-CL" w:eastAsia="es-CL"/>
              </w:rPr>
              <w:t>,</w:t>
            </w:r>
            <w:r w:rsidRPr="00AD4971">
              <w:rPr>
                <w:rFonts w:ascii="Trebuchet MS" w:eastAsia="Calibri" w:hAnsi="Trebuchet MS" w:cstheme="majorHAnsi"/>
                <w:bCs/>
                <w:iCs/>
                <w:sz w:val="22"/>
                <w:szCs w:val="22"/>
                <w:lang w:val="es-CL" w:eastAsia="es-CL"/>
              </w:rPr>
              <w:t>2</w:t>
            </w:r>
            <w:r w:rsidR="00E300CE" w:rsidRPr="00AD4971">
              <w:rPr>
                <w:rFonts w:ascii="Trebuchet MS" w:eastAsia="Calibri" w:hAnsi="Trebuchet MS" w:cstheme="majorHAnsi"/>
                <w:bCs/>
                <w:iCs/>
                <w:sz w:val="22"/>
                <w:szCs w:val="22"/>
                <w:lang w:val="es-CL" w:eastAsia="es-CL"/>
              </w:rPr>
              <w:t>0</w:t>
            </w:r>
            <w:r w:rsidR="00362716" w:rsidRPr="00AD4971">
              <w:rPr>
                <w:rFonts w:ascii="Trebuchet MS" w:eastAsia="Calibri" w:hAnsi="Trebuchet MS" w:cstheme="majorHAnsi"/>
                <w:bCs/>
                <w:iCs/>
                <w:sz w:val="22"/>
                <w:szCs w:val="22"/>
                <w:lang w:val="es-CL" w:eastAsia="es-CL"/>
              </w:rPr>
              <w:t xml:space="preserve"> UF</w:t>
            </w:r>
          </w:p>
        </w:tc>
      </w:tr>
    </w:tbl>
    <w:p w14:paraId="66867101" w14:textId="51316ED5" w:rsidR="0094021E" w:rsidRPr="00AD4971" w:rsidRDefault="0094021E" w:rsidP="0094021E">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Nota 1: El Monto total asegurado en UF por línea de servicio</w:t>
      </w:r>
      <w:r w:rsidR="00E4428D" w:rsidRPr="00AD4971">
        <w:rPr>
          <w:rFonts w:ascii="Trebuchet MS" w:eastAsia="Calibri" w:hAnsi="Trebuchet MS" w:cstheme="majorHAnsi"/>
          <w:bCs/>
          <w:iCs/>
          <w:sz w:val="22"/>
          <w:szCs w:val="22"/>
          <w:lang w:val="es-CL" w:eastAsia="es-CL"/>
        </w:rPr>
        <w:t xml:space="preserve"> es entregado por el organismo </w:t>
      </w:r>
      <w:r w:rsidR="00192CFC" w:rsidRPr="00AD4971">
        <w:rPr>
          <w:rFonts w:ascii="Trebuchet MS" w:eastAsia="Calibri" w:hAnsi="Trebuchet MS" w:cstheme="majorHAnsi"/>
          <w:bCs/>
          <w:iCs/>
          <w:sz w:val="22"/>
          <w:szCs w:val="22"/>
          <w:lang w:val="es-CL" w:eastAsia="es-CL"/>
        </w:rPr>
        <w:t>requirente, el</w:t>
      </w:r>
      <w:r w:rsidR="00E4428D" w:rsidRPr="00AD4971">
        <w:rPr>
          <w:rFonts w:ascii="Trebuchet MS" w:eastAsia="Calibri" w:hAnsi="Trebuchet MS" w:cstheme="majorHAnsi"/>
          <w:bCs/>
          <w:iCs/>
          <w:sz w:val="22"/>
          <w:szCs w:val="22"/>
          <w:lang w:val="es-CL" w:eastAsia="es-CL"/>
        </w:rPr>
        <w:t xml:space="preserve"> resto de los datos </w:t>
      </w:r>
      <w:r w:rsidR="00D75D18" w:rsidRPr="00AD4971">
        <w:rPr>
          <w:rFonts w:ascii="Trebuchet MS" w:eastAsia="Calibri" w:hAnsi="Trebuchet MS" w:cstheme="majorHAnsi"/>
          <w:bCs/>
          <w:iCs/>
          <w:sz w:val="22"/>
          <w:szCs w:val="22"/>
          <w:lang w:val="es-CL" w:eastAsia="es-CL"/>
        </w:rPr>
        <w:t>(del</w:t>
      </w:r>
      <w:r w:rsidR="00244FC3" w:rsidRPr="00AD4971">
        <w:rPr>
          <w:rFonts w:ascii="Trebuchet MS" w:eastAsia="Calibri" w:hAnsi="Trebuchet MS" w:cstheme="majorHAnsi"/>
          <w:bCs/>
          <w:iCs/>
          <w:sz w:val="22"/>
          <w:szCs w:val="22"/>
          <w:lang w:val="es-CL" w:eastAsia="es-CL"/>
        </w:rPr>
        <w:t xml:space="preserve"> numeral </w:t>
      </w:r>
      <w:r w:rsidR="00857FE2" w:rsidRPr="00AD4971">
        <w:rPr>
          <w:rFonts w:ascii="Trebuchet MS" w:eastAsia="Calibri" w:hAnsi="Trebuchet MS" w:cstheme="majorHAnsi"/>
          <w:bCs/>
          <w:iCs/>
          <w:sz w:val="22"/>
          <w:szCs w:val="22"/>
          <w:lang w:val="es-CL" w:eastAsia="es-CL"/>
        </w:rPr>
        <w:t xml:space="preserve">2 al 5) debe ser </w:t>
      </w:r>
      <w:r w:rsidR="008D30D3" w:rsidRPr="00AD4971">
        <w:rPr>
          <w:rFonts w:ascii="Trebuchet MS" w:eastAsia="Calibri" w:hAnsi="Trebuchet MS" w:cstheme="majorHAnsi"/>
          <w:bCs/>
          <w:iCs/>
          <w:sz w:val="22"/>
          <w:szCs w:val="22"/>
          <w:lang w:val="es-CL" w:eastAsia="es-CL"/>
        </w:rPr>
        <w:t>llenado</w:t>
      </w:r>
      <w:r w:rsidR="00857FE2" w:rsidRPr="00AD4971">
        <w:rPr>
          <w:rFonts w:ascii="Trebuchet MS" w:eastAsia="Calibri" w:hAnsi="Trebuchet MS" w:cstheme="majorHAnsi"/>
          <w:bCs/>
          <w:iCs/>
          <w:sz w:val="22"/>
          <w:szCs w:val="22"/>
          <w:lang w:val="es-CL" w:eastAsia="es-CL"/>
        </w:rPr>
        <w:t xml:space="preserve"> por el oferente</w:t>
      </w:r>
      <w:r w:rsidR="006C6860" w:rsidRPr="00AD4971">
        <w:rPr>
          <w:rFonts w:ascii="Trebuchet MS" w:eastAsia="Calibri" w:hAnsi="Trebuchet MS" w:cstheme="majorHAnsi"/>
          <w:bCs/>
          <w:iCs/>
          <w:sz w:val="22"/>
          <w:szCs w:val="22"/>
          <w:lang w:val="es-CL" w:eastAsia="es-CL"/>
        </w:rPr>
        <w:t>.</w:t>
      </w:r>
    </w:p>
    <w:p w14:paraId="203EF185" w14:textId="163D2D10" w:rsidR="00A64509" w:rsidRPr="00AD4971" w:rsidRDefault="0094021E" w:rsidP="000965F7">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Nota 2:</w:t>
      </w:r>
      <w:r w:rsidR="00192CFC" w:rsidRPr="00AD4971">
        <w:rPr>
          <w:rFonts w:ascii="Trebuchet MS" w:eastAsia="Calibri" w:hAnsi="Trebuchet MS" w:cstheme="majorHAnsi"/>
          <w:bCs/>
          <w:iCs/>
          <w:sz w:val="22"/>
          <w:szCs w:val="22"/>
          <w:lang w:val="es-CL" w:eastAsia="es-CL"/>
        </w:rPr>
        <w:t xml:space="preserve"> Exponer </w:t>
      </w:r>
      <w:r w:rsidR="000953AC" w:rsidRPr="00AD4971">
        <w:rPr>
          <w:rFonts w:ascii="Trebuchet MS" w:eastAsia="Calibri" w:hAnsi="Trebuchet MS" w:cstheme="majorHAnsi"/>
          <w:bCs/>
          <w:iCs/>
          <w:sz w:val="22"/>
          <w:szCs w:val="22"/>
          <w:lang w:val="es-CL" w:eastAsia="es-CL"/>
        </w:rPr>
        <w:t>1</w:t>
      </w:r>
      <w:r w:rsidR="00192CFC" w:rsidRPr="00AD4971">
        <w:rPr>
          <w:rFonts w:ascii="Trebuchet MS" w:eastAsia="Calibri" w:hAnsi="Trebuchet MS" w:cstheme="majorHAnsi"/>
          <w:bCs/>
          <w:iCs/>
          <w:sz w:val="22"/>
          <w:szCs w:val="22"/>
          <w:lang w:val="es-CL" w:eastAsia="es-CL"/>
        </w:rPr>
        <w:t xml:space="preserve"> </w:t>
      </w:r>
      <w:r w:rsidR="000953AC" w:rsidRPr="00AD4971">
        <w:rPr>
          <w:rFonts w:ascii="Trebuchet MS" w:eastAsia="Calibri" w:hAnsi="Trebuchet MS" w:cstheme="majorHAnsi"/>
          <w:bCs/>
          <w:iCs/>
          <w:sz w:val="22"/>
          <w:szCs w:val="22"/>
          <w:lang w:val="es-CL" w:eastAsia="es-CL"/>
        </w:rPr>
        <w:t xml:space="preserve">decimal </w:t>
      </w:r>
      <w:r w:rsidR="002C4AC4" w:rsidRPr="00AD4971">
        <w:rPr>
          <w:rFonts w:ascii="Trebuchet MS" w:eastAsia="Calibri" w:hAnsi="Trebuchet MS" w:cstheme="majorHAnsi"/>
          <w:bCs/>
          <w:iCs/>
          <w:sz w:val="22"/>
          <w:szCs w:val="22"/>
          <w:lang w:val="es-CL" w:eastAsia="es-CL"/>
        </w:rPr>
        <w:t>en</w:t>
      </w:r>
      <w:r w:rsidR="000953AC" w:rsidRPr="00AD4971">
        <w:rPr>
          <w:rFonts w:ascii="Trebuchet MS" w:eastAsia="Calibri" w:hAnsi="Trebuchet MS" w:cstheme="majorHAnsi"/>
          <w:bCs/>
          <w:iCs/>
          <w:sz w:val="22"/>
          <w:szCs w:val="22"/>
          <w:lang w:val="es-CL" w:eastAsia="es-CL"/>
        </w:rPr>
        <w:t xml:space="preserve"> numeral 2.</w:t>
      </w:r>
    </w:p>
    <w:p w14:paraId="11B44C4D" w14:textId="38F7A861" w:rsidR="000953AC" w:rsidRPr="00AD4971" w:rsidRDefault="000953AC" w:rsidP="000953AC">
      <w:pPr>
        <w:jc w:val="both"/>
        <w:rPr>
          <w:rFonts w:ascii="Trebuchet MS" w:eastAsia="Calibri" w:hAnsi="Trebuchet MS" w:cstheme="majorHAnsi"/>
          <w:bCs/>
          <w:iCs/>
          <w:sz w:val="22"/>
          <w:szCs w:val="22"/>
          <w:lang w:val="es-CL" w:eastAsia="es-CL"/>
        </w:rPr>
      </w:pPr>
      <w:r w:rsidRPr="00AD4971">
        <w:rPr>
          <w:rFonts w:ascii="Trebuchet MS" w:eastAsia="Calibri" w:hAnsi="Trebuchet MS" w:cstheme="majorHAnsi"/>
          <w:bCs/>
          <w:iCs/>
          <w:sz w:val="22"/>
          <w:szCs w:val="22"/>
          <w:lang w:val="es-CL" w:eastAsia="es-CL"/>
        </w:rPr>
        <w:t xml:space="preserve">Nota 3: Exponer </w:t>
      </w:r>
      <w:r w:rsidR="002C4AC4" w:rsidRPr="00AD4971">
        <w:rPr>
          <w:rFonts w:ascii="Trebuchet MS" w:eastAsia="Calibri" w:hAnsi="Trebuchet MS" w:cstheme="majorHAnsi"/>
          <w:bCs/>
          <w:iCs/>
          <w:sz w:val="22"/>
          <w:szCs w:val="22"/>
          <w:lang w:val="es-CL" w:eastAsia="es-CL"/>
        </w:rPr>
        <w:t>2</w:t>
      </w:r>
      <w:r w:rsidRPr="00AD4971">
        <w:rPr>
          <w:rFonts w:ascii="Trebuchet MS" w:eastAsia="Calibri" w:hAnsi="Trebuchet MS" w:cstheme="majorHAnsi"/>
          <w:bCs/>
          <w:iCs/>
          <w:sz w:val="22"/>
          <w:szCs w:val="22"/>
          <w:lang w:val="es-CL" w:eastAsia="es-CL"/>
        </w:rPr>
        <w:t xml:space="preserve"> decimales en cálculo del numeral 3, 4, y 5.</w:t>
      </w:r>
    </w:p>
    <w:p w14:paraId="35AFE85E" w14:textId="77777777" w:rsidR="002E2C98" w:rsidRPr="00AD4971" w:rsidRDefault="002E2C98" w:rsidP="000953AC">
      <w:pPr>
        <w:jc w:val="both"/>
        <w:rPr>
          <w:rFonts w:ascii="Trebuchet MS" w:eastAsia="Calibri" w:hAnsi="Trebuchet MS" w:cstheme="majorHAnsi"/>
          <w:bCs/>
          <w:iCs/>
          <w:sz w:val="22"/>
          <w:szCs w:val="22"/>
          <w:lang w:val="es-CL" w:eastAsia="es-CL"/>
        </w:rPr>
      </w:pPr>
    </w:p>
    <w:p w14:paraId="6F7C1F32" w14:textId="00B9D0A8" w:rsidR="007D3795" w:rsidRPr="00AD4971" w:rsidRDefault="007D3795" w:rsidP="004D51AD">
      <w:pPr>
        <w:jc w:val="both"/>
        <w:rPr>
          <w:rFonts w:ascii="Trebuchet MS" w:eastAsia="Calibri" w:hAnsi="Trebuchet MS" w:cstheme="majorHAnsi"/>
          <w:b/>
          <w:iCs/>
          <w:sz w:val="22"/>
          <w:szCs w:val="22"/>
          <w:lang w:val="es-CL" w:eastAsia="es-CL"/>
        </w:rPr>
      </w:pPr>
      <w:r w:rsidRPr="00AD4971">
        <w:rPr>
          <w:rFonts w:ascii="Trebuchet MS" w:eastAsia="Calibri" w:hAnsi="Trebuchet MS" w:cstheme="majorHAnsi"/>
          <w:b/>
          <w:iCs/>
          <w:sz w:val="22"/>
          <w:szCs w:val="22"/>
          <w:lang w:val="es-CL" w:eastAsia="es-CL"/>
        </w:rPr>
        <w:t xml:space="preserve">Por ejemplo: </w:t>
      </w:r>
    </w:p>
    <w:p w14:paraId="09D5E30A" w14:textId="77777777" w:rsidR="007D3795" w:rsidRPr="00AD4971" w:rsidRDefault="007D3795" w:rsidP="004D51AD">
      <w:pPr>
        <w:jc w:val="both"/>
        <w:rPr>
          <w:rFonts w:ascii="Trebuchet MS" w:eastAsia="Calibri" w:hAnsi="Trebuchet MS" w:cstheme="majorHAnsi"/>
          <w:b/>
          <w:iCs/>
          <w:sz w:val="22"/>
          <w:szCs w:val="22"/>
          <w:lang w:val="es-CL" w:eastAsia="es-CL"/>
        </w:rPr>
      </w:pPr>
    </w:p>
    <w:p w14:paraId="083252C8" w14:textId="77777777" w:rsidR="007D3795" w:rsidRPr="00026A41" w:rsidRDefault="007D3795" w:rsidP="004D51AD">
      <w:pPr>
        <w:jc w:val="both"/>
        <w:rPr>
          <w:rFonts w:ascii="Trebuchet MS" w:eastAsia="Calibri" w:hAnsi="Trebuchet MS" w:cstheme="majorHAnsi"/>
          <w:b/>
          <w:iCs/>
          <w:sz w:val="22"/>
          <w:szCs w:val="22"/>
          <w:highlight w:val="yellow"/>
          <w:lang w:val="es-CL" w:eastAsia="es-CL"/>
        </w:rPr>
      </w:pPr>
    </w:p>
    <w:p w14:paraId="1C0B7EB1" w14:textId="18345C9A" w:rsidR="007D3795" w:rsidRPr="004A05FB" w:rsidRDefault="007D3795" w:rsidP="007D3795">
      <w:pPr>
        <w:jc w:val="center"/>
        <w:rPr>
          <w:rFonts w:ascii="Trebuchet MS" w:eastAsia="Calibri" w:hAnsi="Trebuchet MS" w:cstheme="majorHAnsi"/>
          <w:b/>
          <w:iCs/>
          <w:sz w:val="22"/>
          <w:szCs w:val="22"/>
          <w:lang w:val="es-CL" w:eastAsia="es-CL"/>
        </w:rPr>
      </w:pPr>
      <w:r w:rsidRPr="004A05FB">
        <w:rPr>
          <w:rFonts w:ascii="Trebuchet MS" w:eastAsia="Calibri" w:hAnsi="Trebuchet MS" w:cstheme="majorHAnsi"/>
          <w:b/>
          <w:iCs/>
          <w:sz w:val="22"/>
          <w:szCs w:val="22"/>
          <w:lang w:val="es-CL" w:eastAsia="es-CL"/>
        </w:rPr>
        <w:t>Precio Neto Prima</w:t>
      </w:r>
      <w:r w:rsidR="00E759E9" w:rsidRPr="004A05FB">
        <w:rPr>
          <w:rFonts w:ascii="Trebuchet MS" w:eastAsia="Calibri" w:hAnsi="Trebuchet MS" w:cstheme="majorHAnsi"/>
          <w:b/>
          <w:iCs/>
          <w:sz w:val="22"/>
          <w:szCs w:val="22"/>
          <w:lang w:val="es-CL" w:eastAsia="es-CL"/>
        </w:rPr>
        <w:t xml:space="preserve"> línea N°1</w:t>
      </w:r>
      <w:r w:rsidRPr="004A05FB">
        <w:rPr>
          <w:rFonts w:ascii="Trebuchet MS" w:eastAsia="Calibri" w:hAnsi="Trebuchet MS" w:cstheme="majorHAnsi"/>
          <w:b/>
          <w:iCs/>
          <w:sz w:val="22"/>
          <w:szCs w:val="22"/>
          <w:lang w:val="es-CL" w:eastAsia="es-CL"/>
        </w:rPr>
        <w:t xml:space="preserve"> = </w:t>
      </w:r>
      <w:r w:rsidRPr="004A05FB">
        <w:rPr>
          <w:rFonts w:ascii="Trebuchet MS" w:eastAsia="Calibri" w:hAnsi="Trebuchet MS" w:cstheme="majorHAnsi"/>
          <w:b/>
          <w:iCs/>
          <w:sz w:val="22"/>
          <w:szCs w:val="22"/>
          <w:u w:val="single"/>
          <w:lang w:val="es-CL" w:eastAsia="es-CL"/>
        </w:rPr>
        <w:t>(2</w:t>
      </w:r>
      <w:r w:rsidR="00835DF5" w:rsidRPr="004A05FB">
        <w:rPr>
          <w:rFonts w:ascii="Trebuchet MS" w:eastAsia="Calibri" w:hAnsi="Trebuchet MS" w:cstheme="majorHAnsi"/>
          <w:b/>
          <w:iCs/>
          <w:sz w:val="22"/>
          <w:szCs w:val="22"/>
          <w:u w:val="single"/>
          <w:lang w:val="es-CL" w:eastAsia="es-CL"/>
        </w:rPr>
        <w:t>,4</w:t>
      </w:r>
      <w:r w:rsidR="00785F65" w:rsidRPr="004A05FB">
        <w:rPr>
          <w:rFonts w:ascii="Trebuchet MS" w:eastAsia="Calibri" w:hAnsi="Trebuchet MS" w:cstheme="majorHAnsi"/>
          <w:b/>
          <w:iCs/>
          <w:sz w:val="22"/>
          <w:szCs w:val="22"/>
          <w:u w:val="single"/>
          <w:lang w:val="es-CL" w:eastAsia="es-CL"/>
        </w:rPr>
        <w:t>%)</w:t>
      </w:r>
      <w:r w:rsidRPr="004A05FB">
        <w:rPr>
          <w:rFonts w:ascii="Trebuchet MS" w:eastAsia="Calibri" w:hAnsi="Trebuchet MS" w:cstheme="majorHAnsi"/>
          <w:b/>
          <w:iCs/>
          <w:sz w:val="22"/>
          <w:szCs w:val="22"/>
          <w:vertAlign w:val="subscript"/>
          <w:lang w:val="es-CL" w:eastAsia="es-CL"/>
        </w:rPr>
        <w:t xml:space="preserve"> </w:t>
      </w:r>
      <w:r w:rsidRPr="004A05FB">
        <w:rPr>
          <w:rFonts w:ascii="Trebuchet MS" w:eastAsia="Calibri" w:hAnsi="Trebuchet MS" w:cstheme="majorHAnsi"/>
          <w:b/>
          <w:iCs/>
          <w:sz w:val="22"/>
          <w:szCs w:val="22"/>
          <w:lang w:val="es-CL" w:eastAsia="es-CL"/>
        </w:rPr>
        <w:t>x (</w:t>
      </w:r>
      <w:r w:rsidR="00835DF5" w:rsidRPr="004A05FB">
        <w:rPr>
          <w:rFonts w:ascii="Trebuchet MS" w:eastAsia="Calibri" w:hAnsi="Trebuchet MS" w:cstheme="majorHAnsi"/>
          <w:b/>
          <w:iCs/>
          <w:sz w:val="22"/>
          <w:szCs w:val="22"/>
          <w:lang w:val="es-CL" w:eastAsia="es-CL"/>
        </w:rPr>
        <w:t>79.903,22</w:t>
      </w:r>
      <w:r w:rsidRPr="004A05FB">
        <w:rPr>
          <w:rFonts w:ascii="Trebuchet MS" w:eastAsia="Calibri" w:hAnsi="Trebuchet MS" w:cstheme="majorHAnsi"/>
          <w:b/>
          <w:iCs/>
          <w:sz w:val="22"/>
          <w:szCs w:val="22"/>
          <w:lang w:val="es-CL" w:eastAsia="es-CL"/>
        </w:rPr>
        <w:t>)</w:t>
      </w:r>
      <w:r w:rsidR="00E759E9" w:rsidRPr="004A05FB">
        <w:rPr>
          <w:rFonts w:ascii="Trebuchet MS" w:eastAsia="Calibri" w:hAnsi="Trebuchet MS" w:cstheme="majorHAnsi"/>
          <w:b/>
          <w:iCs/>
          <w:sz w:val="22"/>
          <w:szCs w:val="22"/>
          <w:lang w:val="es-CL" w:eastAsia="es-CL"/>
        </w:rPr>
        <w:t xml:space="preserve"> = 191,77</w:t>
      </w:r>
      <w:r w:rsidR="00035982" w:rsidRPr="004A05FB">
        <w:rPr>
          <w:rFonts w:ascii="Trebuchet MS" w:eastAsia="Calibri" w:hAnsi="Trebuchet MS" w:cstheme="majorHAnsi"/>
          <w:b/>
          <w:iCs/>
          <w:sz w:val="22"/>
          <w:szCs w:val="22"/>
          <w:lang w:val="es-CL" w:eastAsia="es-CL"/>
        </w:rPr>
        <w:t xml:space="preserve"> UF</w:t>
      </w:r>
    </w:p>
    <w:p w14:paraId="442B8363" w14:textId="08F38277" w:rsidR="007D3795" w:rsidRPr="004A05FB" w:rsidRDefault="007D3795" w:rsidP="007D3795">
      <w:pPr>
        <w:jc w:val="both"/>
        <w:rPr>
          <w:rFonts w:ascii="Trebuchet MS" w:eastAsia="Calibri" w:hAnsi="Trebuchet MS" w:cstheme="majorHAnsi"/>
          <w:b/>
          <w:iCs/>
          <w:sz w:val="22"/>
          <w:szCs w:val="22"/>
          <w:lang w:val="es-CL" w:eastAsia="es-CL"/>
        </w:rPr>
      </w:pPr>
      <w:r w:rsidRPr="004A05FB">
        <w:rPr>
          <w:rFonts w:ascii="Trebuchet MS" w:eastAsia="Calibri" w:hAnsi="Trebuchet MS" w:cstheme="majorHAnsi"/>
          <w:b/>
          <w:iCs/>
          <w:sz w:val="22"/>
          <w:szCs w:val="22"/>
          <w:lang w:val="es-CL" w:eastAsia="es-CL"/>
        </w:rPr>
        <w:t xml:space="preserve">                                                                  </w:t>
      </w:r>
      <w:r w:rsidR="00AF0B96" w:rsidRPr="004A05FB">
        <w:rPr>
          <w:rFonts w:ascii="Trebuchet MS" w:eastAsia="Calibri" w:hAnsi="Trebuchet MS" w:cstheme="majorHAnsi"/>
          <w:b/>
          <w:iCs/>
          <w:sz w:val="22"/>
          <w:szCs w:val="22"/>
          <w:lang w:val="es-CL" w:eastAsia="es-CL"/>
        </w:rPr>
        <w:t xml:space="preserve"> </w:t>
      </w:r>
      <w:r w:rsidRPr="004A05FB">
        <w:rPr>
          <w:rFonts w:ascii="Trebuchet MS" w:eastAsia="Calibri" w:hAnsi="Trebuchet MS" w:cstheme="majorHAnsi"/>
          <w:b/>
          <w:iCs/>
          <w:sz w:val="22"/>
          <w:szCs w:val="22"/>
          <w:lang w:val="es-CL" w:eastAsia="es-CL"/>
        </w:rPr>
        <w:t>1000</w:t>
      </w:r>
    </w:p>
    <w:p w14:paraId="75C41F99" w14:textId="77777777" w:rsidR="007D3795" w:rsidRPr="004A05FB" w:rsidRDefault="007D3795" w:rsidP="004D51AD">
      <w:pPr>
        <w:jc w:val="both"/>
        <w:rPr>
          <w:rFonts w:ascii="Trebuchet MS" w:eastAsia="Calibri" w:hAnsi="Trebuchet MS" w:cstheme="majorHAnsi"/>
          <w:b/>
          <w:iCs/>
          <w:sz w:val="22"/>
          <w:szCs w:val="22"/>
          <w:lang w:val="es-CL" w:eastAsia="es-CL"/>
        </w:rPr>
      </w:pPr>
    </w:p>
    <w:p w14:paraId="46D19205" w14:textId="545C58B6" w:rsidR="004D51AD" w:rsidRPr="004A05FB" w:rsidRDefault="004D51AD" w:rsidP="004D51AD">
      <w:pPr>
        <w:jc w:val="both"/>
        <w:rPr>
          <w:rFonts w:ascii="Trebuchet MS" w:eastAsia="Calibri" w:hAnsi="Trebuchet MS" w:cstheme="majorHAnsi"/>
          <w:b/>
          <w:iCs/>
          <w:sz w:val="22"/>
          <w:szCs w:val="22"/>
          <w:lang w:val="es-CL" w:eastAsia="es-CL"/>
        </w:rPr>
      </w:pPr>
      <w:r w:rsidRPr="004A05FB">
        <w:rPr>
          <w:rFonts w:ascii="Trebuchet MS" w:eastAsia="Calibri" w:hAnsi="Trebuchet MS" w:cstheme="majorHAnsi"/>
          <w:b/>
          <w:iCs/>
          <w:sz w:val="22"/>
          <w:szCs w:val="22"/>
          <w:lang w:val="es-CL" w:eastAsia="es-CL"/>
        </w:rPr>
        <w:t>Ejemplo de línea N°2:</w:t>
      </w:r>
    </w:p>
    <w:p w14:paraId="157D6544" w14:textId="77777777" w:rsidR="0094021E" w:rsidRPr="00026A41" w:rsidRDefault="0094021E" w:rsidP="000965F7">
      <w:pPr>
        <w:jc w:val="both"/>
        <w:rPr>
          <w:rFonts w:ascii="Trebuchet MS" w:eastAsia="Calibri" w:hAnsi="Trebuchet MS" w:cstheme="majorHAnsi"/>
          <w:bCs/>
          <w:iCs/>
          <w:sz w:val="22"/>
          <w:szCs w:val="22"/>
          <w:highlight w:val="yellow"/>
          <w:lang w:val="es-CL" w:eastAsia="es-CL"/>
        </w:rPr>
      </w:pPr>
    </w:p>
    <w:tbl>
      <w:tblPr>
        <w:tblStyle w:val="Tablaconcuadrcula"/>
        <w:tblW w:w="9296" w:type="dxa"/>
        <w:tblLook w:val="04A0" w:firstRow="1" w:lastRow="0" w:firstColumn="1" w:lastColumn="0" w:noHBand="0" w:noVBand="1"/>
      </w:tblPr>
      <w:tblGrid>
        <w:gridCol w:w="4648"/>
        <w:gridCol w:w="4648"/>
      </w:tblGrid>
      <w:tr w:rsidR="0094021E" w:rsidRPr="004A05FB" w14:paraId="215A9783" w14:textId="77777777" w:rsidTr="004D51AD">
        <w:trPr>
          <w:trHeight w:val="713"/>
        </w:trPr>
        <w:tc>
          <w:tcPr>
            <w:tcW w:w="4648" w:type="dxa"/>
          </w:tcPr>
          <w:p w14:paraId="197E8F07" w14:textId="6FF86F0C" w:rsidR="0094021E" w:rsidRPr="004A05FB" w:rsidRDefault="0094021E" w:rsidP="00FF0F81">
            <w:pPr>
              <w:jc w:val="both"/>
              <w:rPr>
                <w:rFonts w:ascii="Trebuchet MS" w:eastAsia="Calibri" w:hAnsi="Trebuchet MS" w:cstheme="majorHAnsi"/>
                <w:b/>
                <w:iCs/>
                <w:sz w:val="22"/>
                <w:szCs w:val="22"/>
                <w:lang w:val="es-CL" w:eastAsia="es-CL"/>
              </w:rPr>
            </w:pPr>
            <w:r w:rsidRPr="004A05FB">
              <w:rPr>
                <w:rFonts w:ascii="Trebuchet MS" w:eastAsia="Calibri" w:hAnsi="Trebuchet MS" w:cstheme="majorHAnsi"/>
                <w:b/>
                <w:iCs/>
                <w:sz w:val="22"/>
                <w:szCs w:val="22"/>
                <w:lang w:val="es-CL" w:eastAsia="es-CL"/>
              </w:rPr>
              <w:t>Detalle oferta económica línea de servicio N°</w:t>
            </w:r>
            <w:r w:rsidR="004D51AD" w:rsidRPr="004A05FB">
              <w:rPr>
                <w:rFonts w:ascii="Trebuchet MS" w:eastAsia="Calibri" w:hAnsi="Trebuchet MS" w:cstheme="majorHAnsi"/>
                <w:b/>
                <w:iCs/>
                <w:sz w:val="22"/>
                <w:szCs w:val="22"/>
                <w:lang w:val="es-CL" w:eastAsia="es-CL"/>
              </w:rPr>
              <w:t>2</w:t>
            </w:r>
          </w:p>
        </w:tc>
        <w:tc>
          <w:tcPr>
            <w:tcW w:w="4648" w:type="dxa"/>
          </w:tcPr>
          <w:p w14:paraId="2741C621" w14:textId="30F2C198" w:rsidR="0094021E" w:rsidRPr="004A05FB" w:rsidRDefault="0094021E" w:rsidP="00FF0F81">
            <w:pPr>
              <w:jc w:val="both"/>
              <w:rPr>
                <w:rFonts w:ascii="Trebuchet MS" w:eastAsia="Calibri" w:hAnsi="Trebuchet MS" w:cstheme="majorHAnsi"/>
                <w:b/>
                <w:iCs/>
                <w:sz w:val="22"/>
                <w:szCs w:val="22"/>
                <w:lang w:val="es-CL" w:eastAsia="es-CL"/>
              </w:rPr>
            </w:pPr>
            <w:r w:rsidRPr="004A05FB">
              <w:rPr>
                <w:rFonts w:ascii="Trebuchet MS" w:eastAsia="Calibri" w:hAnsi="Trebuchet MS" w:cstheme="majorHAnsi"/>
                <w:b/>
                <w:iCs/>
                <w:sz w:val="22"/>
                <w:szCs w:val="22"/>
                <w:lang w:val="es-CL" w:eastAsia="es-CL"/>
              </w:rPr>
              <w:t>Valor</w:t>
            </w:r>
          </w:p>
        </w:tc>
      </w:tr>
      <w:tr w:rsidR="0094021E" w:rsidRPr="004A05FB" w14:paraId="1154FFE0" w14:textId="77777777" w:rsidTr="004D51AD">
        <w:trPr>
          <w:trHeight w:val="726"/>
        </w:trPr>
        <w:tc>
          <w:tcPr>
            <w:tcW w:w="4648" w:type="dxa"/>
            <w:shd w:val="clear" w:color="auto" w:fill="AEAAAA" w:themeFill="background2" w:themeFillShade="BF"/>
          </w:tcPr>
          <w:p w14:paraId="2B7346EC" w14:textId="14A512C6" w:rsidR="0094021E" w:rsidRPr="004A05FB" w:rsidRDefault="004D0C59"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1.-</w:t>
            </w:r>
            <w:r w:rsidR="0094021E" w:rsidRPr="004A05FB">
              <w:rPr>
                <w:rFonts w:ascii="Trebuchet MS" w:eastAsia="Calibri" w:hAnsi="Trebuchet MS" w:cstheme="majorHAnsi"/>
                <w:bCs/>
                <w:iCs/>
                <w:sz w:val="22"/>
                <w:szCs w:val="22"/>
                <w:lang w:val="es-CL" w:eastAsia="es-CL"/>
              </w:rPr>
              <w:t>Monto total asegurado en UF por línea de servicio N°</w:t>
            </w:r>
            <w:r w:rsidR="00603902" w:rsidRPr="004A05FB">
              <w:rPr>
                <w:rFonts w:ascii="Trebuchet MS" w:eastAsia="Calibri" w:hAnsi="Trebuchet MS" w:cstheme="majorHAnsi"/>
                <w:bCs/>
                <w:iCs/>
                <w:sz w:val="22"/>
                <w:szCs w:val="22"/>
                <w:lang w:val="es-CL" w:eastAsia="es-CL"/>
              </w:rPr>
              <w:t>2</w:t>
            </w:r>
          </w:p>
        </w:tc>
        <w:tc>
          <w:tcPr>
            <w:tcW w:w="4648" w:type="dxa"/>
            <w:shd w:val="clear" w:color="auto" w:fill="AEAAAA" w:themeFill="background2" w:themeFillShade="BF"/>
          </w:tcPr>
          <w:p w14:paraId="00748668" w14:textId="60CA6F4F" w:rsidR="0094021E" w:rsidRPr="004A05FB" w:rsidRDefault="00A27A8E"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55.847,19</w:t>
            </w:r>
            <w:r w:rsidR="004D0C59" w:rsidRPr="004A05FB">
              <w:rPr>
                <w:rFonts w:ascii="Trebuchet MS" w:eastAsia="Calibri" w:hAnsi="Trebuchet MS" w:cstheme="majorHAnsi"/>
                <w:bCs/>
                <w:iCs/>
                <w:sz w:val="22"/>
                <w:szCs w:val="22"/>
                <w:lang w:val="es-CL" w:eastAsia="es-CL"/>
              </w:rPr>
              <w:t xml:space="preserve"> UF</w:t>
            </w:r>
          </w:p>
        </w:tc>
      </w:tr>
      <w:tr w:rsidR="0094021E" w:rsidRPr="004A05FB" w14:paraId="6E68E35A" w14:textId="77777777" w:rsidTr="004D51AD">
        <w:trPr>
          <w:trHeight w:val="228"/>
        </w:trPr>
        <w:tc>
          <w:tcPr>
            <w:tcW w:w="4648" w:type="dxa"/>
          </w:tcPr>
          <w:p w14:paraId="04E901C8" w14:textId="34AF8EEF" w:rsidR="0094021E" w:rsidRPr="004A05FB" w:rsidRDefault="004D0C59"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2.-</w:t>
            </w:r>
            <w:r w:rsidR="0094021E" w:rsidRPr="004A05FB">
              <w:rPr>
                <w:rFonts w:ascii="Trebuchet MS" w:eastAsia="Calibri" w:hAnsi="Trebuchet MS" w:cstheme="majorHAnsi"/>
                <w:bCs/>
                <w:iCs/>
                <w:sz w:val="22"/>
                <w:szCs w:val="22"/>
                <w:lang w:val="es-CL" w:eastAsia="es-CL"/>
              </w:rPr>
              <w:t>Tasa en porcentaje</w:t>
            </w:r>
            <w:r w:rsidRPr="004A05FB">
              <w:rPr>
                <w:rFonts w:ascii="Trebuchet MS" w:eastAsia="Calibri" w:hAnsi="Trebuchet MS" w:cstheme="majorHAnsi"/>
                <w:bCs/>
                <w:iCs/>
                <w:sz w:val="22"/>
                <w:szCs w:val="22"/>
                <w:lang w:val="es-CL" w:eastAsia="es-CL"/>
              </w:rPr>
              <w:t xml:space="preserve"> por línea de servicio N°2</w:t>
            </w:r>
          </w:p>
        </w:tc>
        <w:tc>
          <w:tcPr>
            <w:tcW w:w="4648" w:type="dxa"/>
          </w:tcPr>
          <w:p w14:paraId="79F6069E" w14:textId="3E319ED9" w:rsidR="0094021E" w:rsidRPr="004A05FB" w:rsidRDefault="00D64E1F"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2</w:t>
            </w:r>
            <w:r w:rsidR="0094021E" w:rsidRPr="004A05FB">
              <w:rPr>
                <w:rFonts w:ascii="Trebuchet MS" w:eastAsia="Calibri" w:hAnsi="Trebuchet MS" w:cstheme="majorHAnsi"/>
                <w:bCs/>
                <w:iCs/>
                <w:sz w:val="22"/>
                <w:szCs w:val="22"/>
                <w:lang w:val="es-CL" w:eastAsia="es-CL"/>
              </w:rPr>
              <w:t>,</w:t>
            </w:r>
            <w:r w:rsidR="00D32417" w:rsidRPr="004A05FB">
              <w:rPr>
                <w:rFonts w:ascii="Trebuchet MS" w:eastAsia="Calibri" w:hAnsi="Trebuchet MS" w:cstheme="majorHAnsi"/>
                <w:bCs/>
                <w:iCs/>
                <w:sz w:val="22"/>
                <w:szCs w:val="22"/>
                <w:lang w:val="es-CL" w:eastAsia="es-CL"/>
              </w:rPr>
              <w:t>5</w:t>
            </w:r>
            <w:r w:rsidR="0094021E" w:rsidRPr="004A05FB">
              <w:rPr>
                <w:rFonts w:ascii="Trebuchet MS" w:eastAsia="Calibri" w:hAnsi="Trebuchet MS" w:cstheme="majorHAnsi"/>
                <w:bCs/>
                <w:iCs/>
                <w:sz w:val="22"/>
                <w:szCs w:val="22"/>
                <w:lang w:val="es-CL" w:eastAsia="es-CL"/>
              </w:rPr>
              <w:t>%</w:t>
            </w:r>
          </w:p>
        </w:tc>
      </w:tr>
      <w:tr w:rsidR="0094021E" w:rsidRPr="004A05FB" w14:paraId="5C7EC14D" w14:textId="77777777" w:rsidTr="004D51AD">
        <w:trPr>
          <w:trHeight w:val="242"/>
        </w:trPr>
        <w:tc>
          <w:tcPr>
            <w:tcW w:w="4648" w:type="dxa"/>
          </w:tcPr>
          <w:p w14:paraId="48E6F758" w14:textId="5DC52F45" w:rsidR="0094021E" w:rsidRPr="004A05FB" w:rsidRDefault="00E32304"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lastRenderedPageBreak/>
              <w:t>3.-</w:t>
            </w:r>
            <w:r w:rsidR="0094021E" w:rsidRPr="004A05FB">
              <w:rPr>
                <w:rFonts w:ascii="Trebuchet MS" w:eastAsia="Calibri" w:hAnsi="Trebuchet MS" w:cstheme="majorHAnsi"/>
                <w:bCs/>
                <w:iCs/>
                <w:sz w:val="22"/>
                <w:szCs w:val="22"/>
                <w:lang w:val="es-CL" w:eastAsia="es-CL"/>
              </w:rPr>
              <w:t>Precio Neto Prima</w:t>
            </w:r>
            <w:r w:rsidRPr="004A05FB">
              <w:rPr>
                <w:rFonts w:ascii="Trebuchet MS" w:eastAsia="Calibri" w:hAnsi="Trebuchet MS" w:cstheme="majorHAnsi"/>
                <w:bCs/>
                <w:iCs/>
                <w:sz w:val="22"/>
                <w:szCs w:val="22"/>
                <w:lang w:val="es-CL" w:eastAsia="es-CL"/>
              </w:rPr>
              <w:t xml:space="preserve"> </w:t>
            </w:r>
            <w:r w:rsidR="00BA0AD1">
              <w:rPr>
                <w:rFonts w:ascii="Trebuchet MS" w:eastAsia="Calibri" w:hAnsi="Trebuchet MS" w:cstheme="majorHAnsi"/>
                <w:bCs/>
                <w:iCs/>
                <w:sz w:val="22"/>
                <w:szCs w:val="22"/>
                <w:lang w:val="es-CL" w:eastAsia="es-CL"/>
              </w:rPr>
              <w:t xml:space="preserve">en UF </w:t>
            </w:r>
            <w:r w:rsidRPr="004A05FB">
              <w:rPr>
                <w:rFonts w:ascii="Trebuchet MS" w:eastAsia="Calibri" w:hAnsi="Trebuchet MS" w:cstheme="majorHAnsi"/>
                <w:bCs/>
                <w:iCs/>
                <w:sz w:val="22"/>
                <w:szCs w:val="22"/>
                <w:lang w:val="es-CL" w:eastAsia="es-CL"/>
              </w:rPr>
              <w:t>por línea de servicio N°2</w:t>
            </w:r>
          </w:p>
        </w:tc>
        <w:tc>
          <w:tcPr>
            <w:tcW w:w="4648" w:type="dxa"/>
          </w:tcPr>
          <w:p w14:paraId="5FABCA5A" w14:textId="2997192E" w:rsidR="0094021E" w:rsidRPr="004A05FB" w:rsidRDefault="00D32417"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139</w:t>
            </w:r>
            <w:r w:rsidR="00F1399A" w:rsidRPr="004A05FB">
              <w:rPr>
                <w:rFonts w:ascii="Trebuchet MS" w:eastAsia="Calibri" w:hAnsi="Trebuchet MS" w:cstheme="majorHAnsi"/>
                <w:bCs/>
                <w:iCs/>
                <w:sz w:val="22"/>
                <w:szCs w:val="22"/>
                <w:lang w:val="es-CL" w:eastAsia="es-CL"/>
              </w:rPr>
              <w:t>,</w:t>
            </w:r>
            <w:r w:rsidR="00E75D12" w:rsidRPr="004A05FB">
              <w:rPr>
                <w:rFonts w:ascii="Trebuchet MS" w:eastAsia="Calibri" w:hAnsi="Trebuchet MS" w:cstheme="majorHAnsi"/>
                <w:bCs/>
                <w:iCs/>
                <w:sz w:val="22"/>
                <w:szCs w:val="22"/>
                <w:lang w:val="es-CL" w:eastAsia="es-CL"/>
              </w:rPr>
              <w:t>6</w:t>
            </w:r>
            <w:r w:rsidR="00F1399A" w:rsidRPr="004A05FB">
              <w:rPr>
                <w:rFonts w:ascii="Trebuchet MS" w:eastAsia="Calibri" w:hAnsi="Trebuchet MS" w:cstheme="majorHAnsi"/>
                <w:bCs/>
                <w:iCs/>
                <w:sz w:val="22"/>
                <w:szCs w:val="22"/>
                <w:lang w:val="es-CL" w:eastAsia="es-CL"/>
              </w:rPr>
              <w:t>2</w:t>
            </w:r>
            <w:r w:rsidR="0097036D" w:rsidRPr="004A05FB">
              <w:rPr>
                <w:rFonts w:ascii="Trebuchet MS" w:eastAsia="Calibri" w:hAnsi="Trebuchet MS" w:cstheme="majorHAnsi"/>
                <w:bCs/>
                <w:iCs/>
                <w:sz w:val="22"/>
                <w:szCs w:val="22"/>
                <w:lang w:val="es-CL" w:eastAsia="es-CL"/>
              </w:rPr>
              <w:t xml:space="preserve"> UF</w:t>
            </w:r>
          </w:p>
        </w:tc>
      </w:tr>
      <w:tr w:rsidR="0094021E" w:rsidRPr="004A05FB" w14:paraId="2B9D8600" w14:textId="77777777" w:rsidTr="004D51AD">
        <w:trPr>
          <w:trHeight w:val="228"/>
        </w:trPr>
        <w:tc>
          <w:tcPr>
            <w:tcW w:w="4648" w:type="dxa"/>
          </w:tcPr>
          <w:p w14:paraId="05CA8250" w14:textId="2EDE75FF" w:rsidR="0094021E" w:rsidRPr="004A05FB" w:rsidRDefault="00E32304"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 xml:space="preserve">4.- </w:t>
            </w:r>
            <w:r w:rsidR="0094021E" w:rsidRPr="004A05FB">
              <w:rPr>
                <w:rFonts w:ascii="Trebuchet MS" w:eastAsia="Calibri" w:hAnsi="Trebuchet MS" w:cstheme="majorHAnsi"/>
                <w:bCs/>
                <w:iCs/>
                <w:sz w:val="22"/>
                <w:szCs w:val="22"/>
                <w:lang w:val="es-CL" w:eastAsia="es-CL"/>
              </w:rPr>
              <w:t>IVA</w:t>
            </w:r>
            <w:r w:rsidRPr="004A05FB">
              <w:rPr>
                <w:rFonts w:ascii="Trebuchet MS" w:eastAsia="Calibri" w:hAnsi="Trebuchet MS" w:cstheme="majorHAnsi"/>
                <w:bCs/>
                <w:iCs/>
                <w:sz w:val="22"/>
                <w:szCs w:val="22"/>
                <w:lang w:val="es-CL" w:eastAsia="es-CL"/>
              </w:rPr>
              <w:t xml:space="preserve"> </w:t>
            </w:r>
          </w:p>
        </w:tc>
        <w:tc>
          <w:tcPr>
            <w:tcW w:w="4648" w:type="dxa"/>
          </w:tcPr>
          <w:p w14:paraId="44F5FAA6" w14:textId="3CDE8330" w:rsidR="0094021E" w:rsidRPr="004A05FB" w:rsidRDefault="00E75D12"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26</w:t>
            </w:r>
            <w:r w:rsidR="00EC13C6" w:rsidRPr="004A05FB">
              <w:rPr>
                <w:rFonts w:ascii="Trebuchet MS" w:eastAsia="Calibri" w:hAnsi="Trebuchet MS" w:cstheme="majorHAnsi"/>
                <w:bCs/>
                <w:iCs/>
                <w:sz w:val="22"/>
                <w:szCs w:val="22"/>
                <w:lang w:val="es-CL" w:eastAsia="es-CL"/>
              </w:rPr>
              <w:t>,</w:t>
            </w:r>
            <w:r w:rsidRPr="004A05FB">
              <w:rPr>
                <w:rFonts w:ascii="Trebuchet MS" w:eastAsia="Calibri" w:hAnsi="Trebuchet MS" w:cstheme="majorHAnsi"/>
                <w:bCs/>
                <w:iCs/>
                <w:sz w:val="22"/>
                <w:szCs w:val="22"/>
                <w:lang w:val="es-CL" w:eastAsia="es-CL"/>
              </w:rPr>
              <w:t>5</w:t>
            </w:r>
            <w:r w:rsidR="00EC13C6" w:rsidRPr="004A05FB">
              <w:rPr>
                <w:rFonts w:ascii="Trebuchet MS" w:eastAsia="Calibri" w:hAnsi="Trebuchet MS" w:cstheme="majorHAnsi"/>
                <w:bCs/>
                <w:iCs/>
                <w:sz w:val="22"/>
                <w:szCs w:val="22"/>
                <w:lang w:val="es-CL" w:eastAsia="es-CL"/>
              </w:rPr>
              <w:t>3</w:t>
            </w:r>
            <w:r w:rsidR="0097036D" w:rsidRPr="004A05FB">
              <w:rPr>
                <w:rFonts w:ascii="Trebuchet MS" w:eastAsia="Calibri" w:hAnsi="Trebuchet MS" w:cstheme="majorHAnsi"/>
                <w:bCs/>
                <w:iCs/>
                <w:sz w:val="22"/>
                <w:szCs w:val="22"/>
                <w:lang w:val="es-CL" w:eastAsia="es-CL"/>
              </w:rPr>
              <w:t xml:space="preserve"> UF</w:t>
            </w:r>
          </w:p>
        </w:tc>
      </w:tr>
      <w:tr w:rsidR="0094021E" w:rsidRPr="004A05FB" w14:paraId="75CB2FB1" w14:textId="77777777" w:rsidTr="004D51AD">
        <w:trPr>
          <w:trHeight w:val="726"/>
        </w:trPr>
        <w:tc>
          <w:tcPr>
            <w:tcW w:w="4648" w:type="dxa"/>
          </w:tcPr>
          <w:p w14:paraId="552A83B8" w14:textId="6FB2CDBB" w:rsidR="0094021E" w:rsidRPr="004A05FB" w:rsidRDefault="00E32304"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5.-</w:t>
            </w:r>
            <w:r w:rsidR="0097036D" w:rsidRPr="004A05FB">
              <w:rPr>
                <w:rFonts w:ascii="Trebuchet MS" w:eastAsia="Calibri" w:hAnsi="Trebuchet MS" w:cstheme="majorHAnsi"/>
                <w:bCs/>
                <w:iCs/>
                <w:sz w:val="22"/>
                <w:szCs w:val="22"/>
                <w:lang w:val="es-CL" w:eastAsia="es-CL"/>
              </w:rPr>
              <w:t xml:space="preserve"> </w:t>
            </w:r>
            <w:r w:rsidR="0094021E" w:rsidRPr="004A05FB">
              <w:rPr>
                <w:rFonts w:ascii="Trebuchet MS" w:eastAsia="Calibri" w:hAnsi="Trebuchet MS" w:cstheme="majorHAnsi"/>
                <w:bCs/>
                <w:iCs/>
                <w:sz w:val="22"/>
                <w:szCs w:val="22"/>
                <w:lang w:val="es-CL" w:eastAsia="es-CL"/>
              </w:rPr>
              <w:t xml:space="preserve">Precio </w:t>
            </w:r>
            <w:r w:rsidR="00B10851" w:rsidRPr="004A05FB">
              <w:rPr>
                <w:rFonts w:ascii="Trebuchet MS" w:eastAsia="Calibri" w:hAnsi="Trebuchet MS" w:cstheme="majorHAnsi"/>
                <w:bCs/>
                <w:iCs/>
                <w:sz w:val="22"/>
                <w:szCs w:val="22"/>
                <w:lang w:val="es-CL" w:eastAsia="es-CL"/>
              </w:rPr>
              <w:t xml:space="preserve">Total </w:t>
            </w:r>
            <w:r w:rsidR="0094021E" w:rsidRPr="004A05FB">
              <w:rPr>
                <w:rFonts w:ascii="Trebuchet MS" w:eastAsia="Calibri" w:hAnsi="Trebuchet MS" w:cstheme="majorHAnsi"/>
                <w:bCs/>
                <w:iCs/>
                <w:sz w:val="22"/>
                <w:szCs w:val="22"/>
                <w:lang w:val="es-CL" w:eastAsia="es-CL"/>
              </w:rPr>
              <w:t xml:space="preserve">Prima </w:t>
            </w:r>
            <w:r w:rsidR="00125BE5" w:rsidRPr="004A05FB">
              <w:rPr>
                <w:rFonts w:ascii="Trebuchet MS" w:eastAsia="Calibri" w:hAnsi="Trebuchet MS" w:cstheme="majorHAnsi"/>
                <w:bCs/>
                <w:iCs/>
                <w:sz w:val="22"/>
                <w:szCs w:val="22"/>
                <w:lang w:val="es-CL" w:eastAsia="es-CL"/>
              </w:rPr>
              <w:t>en UF (</w:t>
            </w:r>
            <w:r w:rsidR="0094021E" w:rsidRPr="004A05FB">
              <w:rPr>
                <w:rFonts w:ascii="Trebuchet MS" w:eastAsia="Calibri" w:hAnsi="Trebuchet MS" w:cstheme="majorHAnsi"/>
                <w:bCs/>
                <w:iCs/>
                <w:sz w:val="22"/>
                <w:szCs w:val="22"/>
                <w:lang w:val="es-CL" w:eastAsia="es-CL"/>
              </w:rPr>
              <w:t>Oferta Económica del oferente)</w:t>
            </w:r>
            <w:r w:rsidR="0097036D" w:rsidRPr="004A05FB">
              <w:rPr>
                <w:rFonts w:ascii="Trebuchet MS" w:eastAsia="Calibri" w:hAnsi="Trebuchet MS" w:cstheme="majorHAnsi"/>
                <w:bCs/>
                <w:iCs/>
                <w:sz w:val="22"/>
                <w:szCs w:val="22"/>
                <w:lang w:val="es-CL" w:eastAsia="es-CL"/>
              </w:rPr>
              <w:t xml:space="preserve"> por línea de servicio N°2</w:t>
            </w:r>
          </w:p>
        </w:tc>
        <w:tc>
          <w:tcPr>
            <w:tcW w:w="4648" w:type="dxa"/>
          </w:tcPr>
          <w:p w14:paraId="5B0BFBE4" w14:textId="52ADF81C" w:rsidR="0094021E" w:rsidRPr="004A05FB" w:rsidRDefault="00D4130F" w:rsidP="00FF0F81">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166</w:t>
            </w:r>
            <w:r w:rsidR="00EC13C6" w:rsidRPr="004A05FB">
              <w:rPr>
                <w:rFonts w:ascii="Trebuchet MS" w:eastAsia="Calibri" w:hAnsi="Trebuchet MS" w:cstheme="majorHAnsi"/>
                <w:bCs/>
                <w:iCs/>
                <w:sz w:val="22"/>
                <w:szCs w:val="22"/>
                <w:lang w:val="es-CL" w:eastAsia="es-CL"/>
              </w:rPr>
              <w:t>,15</w:t>
            </w:r>
            <w:r w:rsidR="0097036D" w:rsidRPr="004A05FB">
              <w:rPr>
                <w:rFonts w:ascii="Trebuchet MS" w:eastAsia="Calibri" w:hAnsi="Trebuchet MS" w:cstheme="majorHAnsi"/>
                <w:bCs/>
                <w:iCs/>
                <w:sz w:val="22"/>
                <w:szCs w:val="22"/>
                <w:lang w:val="es-CL" w:eastAsia="es-CL"/>
              </w:rPr>
              <w:t xml:space="preserve"> UF </w:t>
            </w:r>
          </w:p>
        </w:tc>
      </w:tr>
    </w:tbl>
    <w:p w14:paraId="61D4999A" w14:textId="2BD42AC0" w:rsidR="000953AC" w:rsidRPr="004A05FB" w:rsidRDefault="000953AC" w:rsidP="000953AC">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 xml:space="preserve">Nota 1: El Monto total asegurado en UF por </w:t>
      </w:r>
      <w:r w:rsidR="00953AD8" w:rsidRPr="004A05FB">
        <w:rPr>
          <w:rFonts w:ascii="Trebuchet MS" w:eastAsia="Calibri" w:hAnsi="Trebuchet MS" w:cstheme="majorHAnsi"/>
          <w:bCs/>
          <w:iCs/>
          <w:sz w:val="22"/>
          <w:szCs w:val="22"/>
          <w:lang w:val="es-CL" w:eastAsia="es-CL"/>
        </w:rPr>
        <w:t>línea</w:t>
      </w:r>
      <w:r w:rsidRPr="004A05FB">
        <w:rPr>
          <w:rFonts w:ascii="Trebuchet MS" w:eastAsia="Calibri" w:hAnsi="Trebuchet MS" w:cstheme="majorHAnsi"/>
          <w:bCs/>
          <w:iCs/>
          <w:sz w:val="22"/>
          <w:szCs w:val="22"/>
          <w:lang w:val="es-CL" w:eastAsia="es-CL"/>
        </w:rPr>
        <w:t xml:space="preserve"> de servicio es entregado por el organismo requirente, el resto de los datos </w:t>
      </w:r>
      <w:r w:rsidR="00953AD8" w:rsidRPr="004A05FB">
        <w:rPr>
          <w:rFonts w:ascii="Trebuchet MS" w:eastAsia="Calibri" w:hAnsi="Trebuchet MS" w:cstheme="majorHAnsi"/>
          <w:bCs/>
          <w:iCs/>
          <w:sz w:val="22"/>
          <w:szCs w:val="22"/>
          <w:lang w:val="es-CL" w:eastAsia="es-CL"/>
        </w:rPr>
        <w:t>(del</w:t>
      </w:r>
      <w:r w:rsidRPr="004A05FB">
        <w:rPr>
          <w:rFonts w:ascii="Trebuchet MS" w:eastAsia="Calibri" w:hAnsi="Trebuchet MS" w:cstheme="majorHAnsi"/>
          <w:bCs/>
          <w:iCs/>
          <w:sz w:val="22"/>
          <w:szCs w:val="22"/>
          <w:lang w:val="es-CL" w:eastAsia="es-CL"/>
        </w:rPr>
        <w:t xml:space="preserve"> numeral 2 al 5) debe ser llenado por el oferente</w:t>
      </w:r>
    </w:p>
    <w:p w14:paraId="34159345" w14:textId="6F6C480A" w:rsidR="000953AC" w:rsidRPr="004A05FB" w:rsidRDefault="000953AC" w:rsidP="000953AC">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 xml:space="preserve">Nota 2: Exponer 1 decimal </w:t>
      </w:r>
      <w:r w:rsidR="002C4AC4" w:rsidRPr="004A05FB">
        <w:rPr>
          <w:rFonts w:ascii="Trebuchet MS" w:eastAsia="Calibri" w:hAnsi="Trebuchet MS" w:cstheme="majorHAnsi"/>
          <w:bCs/>
          <w:iCs/>
          <w:sz w:val="22"/>
          <w:szCs w:val="22"/>
          <w:lang w:val="es-CL" w:eastAsia="es-CL"/>
        </w:rPr>
        <w:t>en</w:t>
      </w:r>
      <w:r w:rsidRPr="004A05FB">
        <w:rPr>
          <w:rFonts w:ascii="Trebuchet MS" w:eastAsia="Calibri" w:hAnsi="Trebuchet MS" w:cstheme="majorHAnsi"/>
          <w:bCs/>
          <w:iCs/>
          <w:sz w:val="22"/>
          <w:szCs w:val="22"/>
          <w:lang w:val="es-CL" w:eastAsia="es-CL"/>
        </w:rPr>
        <w:t xml:space="preserve"> numeral 2.</w:t>
      </w:r>
    </w:p>
    <w:p w14:paraId="3ABF8E3E" w14:textId="098FF340" w:rsidR="000953AC" w:rsidRPr="004A05FB" w:rsidRDefault="000953AC" w:rsidP="000953AC">
      <w:pPr>
        <w:jc w:val="both"/>
        <w:rPr>
          <w:rFonts w:ascii="Trebuchet MS" w:eastAsia="Calibri" w:hAnsi="Trebuchet MS" w:cstheme="majorHAnsi"/>
          <w:bCs/>
          <w:iCs/>
          <w:sz w:val="22"/>
          <w:szCs w:val="22"/>
          <w:lang w:val="es-CL" w:eastAsia="es-CL"/>
        </w:rPr>
      </w:pPr>
      <w:r w:rsidRPr="004A05FB">
        <w:rPr>
          <w:rFonts w:ascii="Trebuchet MS" w:eastAsia="Calibri" w:hAnsi="Trebuchet MS" w:cstheme="majorHAnsi"/>
          <w:bCs/>
          <w:iCs/>
          <w:sz w:val="22"/>
          <w:szCs w:val="22"/>
          <w:lang w:val="es-CL" w:eastAsia="es-CL"/>
        </w:rPr>
        <w:t xml:space="preserve">Nota 3: Exponer </w:t>
      </w:r>
      <w:r w:rsidR="002C4AC4" w:rsidRPr="004A05FB">
        <w:rPr>
          <w:rFonts w:ascii="Trebuchet MS" w:eastAsia="Calibri" w:hAnsi="Trebuchet MS" w:cstheme="majorHAnsi"/>
          <w:bCs/>
          <w:iCs/>
          <w:sz w:val="22"/>
          <w:szCs w:val="22"/>
          <w:lang w:val="es-CL" w:eastAsia="es-CL"/>
        </w:rPr>
        <w:t>2</w:t>
      </w:r>
      <w:r w:rsidRPr="004A05FB">
        <w:rPr>
          <w:rFonts w:ascii="Trebuchet MS" w:eastAsia="Calibri" w:hAnsi="Trebuchet MS" w:cstheme="majorHAnsi"/>
          <w:bCs/>
          <w:iCs/>
          <w:sz w:val="22"/>
          <w:szCs w:val="22"/>
          <w:lang w:val="es-CL" w:eastAsia="es-CL"/>
        </w:rPr>
        <w:t xml:space="preserve"> decimales en cálculo del numeral 3, </w:t>
      </w:r>
      <w:r w:rsidR="00953AD8" w:rsidRPr="004A05FB">
        <w:rPr>
          <w:rFonts w:ascii="Trebuchet MS" w:eastAsia="Calibri" w:hAnsi="Trebuchet MS" w:cstheme="majorHAnsi"/>
          <w:bCs/>
          <w:iCs/>
          <w:sz w:val="22"/>
          <w:szCs w:val="22"/>
          <w:lang w:val="es-CL" w:eastAsia="es-CL"/>
        </w:rPr>
        <w:t>4,</w:t>
      </w:r>
      <w:r w:rsidRPr="004A05FB">
        <w:rPr>
          <w:rFonts w:ascii="Trebuchet MS" w:eastAsia="Calibri" w:hAnsi="Trebuchet MS" w:cstheme="majorHAnsi"/>
          <w:bCs/>
          <w:iCs/>
          <w:sz w:val="22"/>
          <w:szCs w:val="22"/>
          <w:lang w:val="es-CL" w:eastAsia="es-CL"/>
        </w:rPr>
        <w:t xml:space="preserve"> y 5.</w:t>
      </w:r>
    </w:p>
    <w:p w14:paraId="16B9D065" w14:textId="77777777" w:rsidR="004E5C07" w:rsidRPr="00026A41" w:rsidRDefault="004E5C07" w:rsidP="000965F7">
      <w:pPr>
        <w:jc w:val="both"/>
        <w:rPr>
          <w:rFonts w:ascii="Trebuchet MS" w:eastAsia="Calibri" w:hAnsi="Trebuchet MS" w:cstheme="majorHAnsi"/>
          <w:b/>
          <w:iCs/>
          <w:sz w:val="22"/>
          <w:szCs w:val="22"/>
          <w:highlight w:val="yellow"/>
          <w:lang w:val="es-CL" w:eastAsia="es-CL"/>
        </w:rPr>
      </w:pPr>
    </w:p>
    <w:p w14:paraId="6CA3FDE2" w14:textId="77777777" w:rsidR="004E5C07" w:rsidRPr="00D50C58" w:rsidRDefault="004E5C07" w:rsidP="004E5C07">
      <w:pPr>
        <w:jc w:val="both"/>
        <w:rPr>
          <w:rFonts w:ascii="Trebuchet MS" w:eastAsia="Calibri" w:hAnsi="Trebuchet MS" w:cstheme="majorHAnsi"/>
          <w:b/>
          <w:iCs/>
          <w:sz w:val="22"/>
          <w:szCs w:val="22"/>
          <w:lang w:val="es-CL" w:eastAsia="es-CL"/>
        </w:rPr>
      </w:pPr>
      <w:r w:rsidRPr="00D50C58">
        <w:rPr>
          <w:rFonts w:ascii="Trebuchet MS" w:eastAsia="Calibri" w:hAnsi="Trebuchet MS" w:cstheme="majorHAnsi"/>
          <w:b/>
          <w:iCs/>
          <w:sz w:val="22"/>
          <w:szCs w:val="22"/>
          <w:lang w:val="es-CL" w:eastAsia="es-CL"/>
        </w:rPr>
        <w:t xml:space="preserve">Por ejemplo: </w:t>
      </w:r>
    </w:p>
    <w:p w14:paraId="6A4FA968" w14:textId="77777777" w:rsidR="004E5C07" w:rsidRPr="00D50C58" w:rsidRDefault="004E5C07" w:rsidP="004E5C07">
      <w:pPr>
        <w:jc w:val="both"/>
        <w:rPr>
          <w:rFonts w:ascii="Trebuchet MS" w:eastAsia="Calibri" w:hAnsi="Trebuchet MS" w:cstheme="majorHAnsi"/>
          <w:b/>
          <w:iCs/>
          <w:sz w:val="22"/>
          <w:szCs w:val="22"/>
          <w:lang w:val="es-CL" w:eastAsia="es-CL"/>
        </w:rPr>
      </w:pPr>
    </w:p>
    <w:p w14:paraId="0D22E09D" w14:textId="77777777" w:rsidR="004E5C07" w:rsidRPr="00D50C58" w:rsidRDefault="004E5C07" w:rsidP="004E5C07">
      <w:pPr>
        <w:jc w:val="both"/>
        <w:rPr>
          <w:rFonts w:ascii="Trebuchet MS" w:eastAsia="Calibri" w:hAnsi="Trebuchet MS" w:cstheme="majorHAnsi"/>
          <w:b/>
          <w:iCs/>
          <w:sz w:val="22"/>
          <w:szCs w:val="22"/>
          <w:lang w:val="es-CL" w:eastAsia="es-CL"/>
        </w:rPr>
      </w:pPr>
    </w:p>
    <w:p w14:paraId="0E0F94BF" w14:textId="744EED13" w:rsidR="004E5C07" w:rsidRPr="00D50C58" w:rsidRDefault="004E5C07" w:rsidP="004E5C07">
      <w:pPr>
        <w:jc w:val="center"/>
        <w:rPr>
          <w:rFonts w:ascii="Trebuchet MS" w:eastAsia="Calibri" w:hAnsi="Trebuchet MS" w:cstheme="majorHAnsi"/>
          <w:b/>
          <w:iCs/>
          <w:sz w:val="22"/>
          <w:szCs w:val="22"/>
          <w:lang w:val="es-CL" w:eastAsia="es-CL"/>
        </w:rPr>
      </w:pPr>
      <w:r w:rsidRPr="00D50C58">
        <w:rPr>
          <w:rFonts w:ascii="Trebuchet MS" w:eastAsia="Calibri" w:hAnsi="Trebuchet MS" w:cstheme="majorHAnsi"/>
          <w:b/>
          <w:iCs/>
          <w:sz w:val="22"/>
          <w:szCs w:val="22"/>
          <w:lang w:val="es-CL" w:eastAsia="es-CL"/>
        </w:rPr>
        <w:t xml:space="preserve">Precio Neto Prima línea N°1 = </w:t>
      </w:r>
      <w:r w:rsidRPr="00D50C58">
        <w:rPr>
          <w:rFonts w:ascii="Trebuchet MS" w:eastAsia="Calibri" w:hAnsi="Trebuchet MS" w:cstheme="majorHAnsi"/>
          <w:b/>
          <w:iCs/>
          <w:sz w:val="22"/>
          <w:szCs w:val="22"/>
          <w:u w:val="single"/>
          <w:lang w:val="es-CL" w:eastAsia="es-CL"/>
        </w:rPr>
        <w:t>(2,5</w:t>
      </w:r>
      <w:r w:rsidR="00785F65" w:rsidRPr="00D50C58">
        <w:rPr>
          <w:rFonts w:ascii="Trebuchet MS" w:eastAsia="Calibri" w:hAnsi="Trebuchet MS" w:cstheme="majorHAnsi"/>
          <w:b/>
          <w:iCs/>
          <w:sz w:val="22"/>
          <w:szCs w:val="22"/>
          <w:u w:val="single"/>
          <w:lang w:val="es-CL" w:eastAsia="es-CL"/>
        </w:rPr>
        <w:t>%)</w:t>
      </w:r>
      <w:r w:rsidRPr="00D50C58">
        <w:rPr>
          <w:rFonts w:ascii="Trebuchet MS" w:eastAsia="Calibri" w:hAnsi="Trebuchet MS" w:cstheme="majorHAnsi"/>
          <w:b/>
          <w:iCs/>
          <w:sz w:val="22"/>
          <w:szCs w:val="22"/>
          <w:vertAlign w:val="subscript"/>
          <w:lang w:val="es-CL" w:eastAsia="es-CL"/>
        </w:rPr>
        <w:t xml:space="preserve"> </w:t>
      </w:r>
      <w:r w:rsidRPr="00D50C58">
        <w:rPr>
          <w:rFonts w:ascii="Trebuchet MS" w:eastAsia="Calibri" w:hAnsi="Trebuchet MS" w:cstheme="majorHAnsi"/>
          <w:b/>
          <w:iCs/>
          <w:sz w:val="22"/>
          <w:szCs w:val="22"/>
          <w:lang w:val="es-CL" w:eastAsia="es-CL"/>
        </w:rPr>
        <w:t>x (55.847</w:t>
      </w:r>
      <w:r w:rsidR="00D64E1F" w:rsidRPr="00D50C58">
        <w:rPr>
          <w:rFonts w:ascii="Trebuchet MS" w:eastAsia="Calibri" w:hAnsi="Trebuchet MS" w:cstheme="majorHAnsi"/>
          <w:b/>
          <w:iCs/>
          <w:sz w:val="22"/>
          <w:szCs w:val="22"/>
          <w:lang w:val="es-CL" w:eastAsia="es-CL"/>
        </w:rPr>
        <w:t>,19</w:t>
      </w:r>
      <w:r w:rsidRPr="00D50C58">
        <w:rPr>
          <w:rFonts w:ascii="Trebuchet MS" w:eastAsia="Calibri" w:hAnsi="Trebuchet MS" w:cstheme="majorHAnsi"/>
          <w:b/>
          <w:iCs/>
          <w:sz w:val="22"/>
          <w:szCs w:val="22"/>
          <w:lang w:val="es-CL" w:eastAsia="es-CL"/>
        </w:rPr>
        <w:t xml:space="preserve">) = </w:t>
      </w:r>
      <w:r w:rsidR="00D64E1F" w:rsidRPr="00D50C58">
        <w:rPr>
          <w:rFonts w:ascii="Trebuchet MS" w:eastAsia="Calibri" w:hAnsi="Trebuchet MS" w:cstheme="majorHAnsi"/>
          <w:b/>
          <w:iCs/>
          <w:sz w:val="22"/>
          <w:szCs w:val="22"/>
          <w:lang w:val="es-CL" w:eastAsia="es-CL"/>
        </w:rPr>
        <w:t>139,62</w:t>
      </w:r>
      <w:r w:rsidRPr="00D50C58">
        <w:rPr>
          <w:rFonts w:ascii="Trebuchet MS" w:eastAsia="Calibri" w:hAnsi="Trebuchet MS" w:cstheme="majorHAnsi"/>
          <w:b/>
          <w:iCs/>
          <w:sz w:val="22"/>
          <w:szCs w:val="22"/>
          <w:lang w:val="es-CL" w:eastAsia="es-CL"/>
        </w:rPr>
        <w:t xml:space="preserve"> UF</w:t>
      </w:r>
    </w:p>
    <w:p w14:paraId="06CA0F39" w14:textId="648FBF87" w:rsidR="004E5C07" w:rsidRPr="00D50C58" w:rsidRDefault="004E5C07" w:rsidP="004E5C07">
      <w:pPr>
        <w:jc w:val="both"/>
        <w:rPr>
          <w:rFonts w:ascii="Trebuchet MS" w:eastAsia="Calibri" w:hAnsi="Trebuchet MS" w:cstheme="majorHAnsi"/>
          <w:b/>
          <w:iCs/>
          <w:sz w:val="22"/>
          <w:szCs w:val="22"/>
          <w:lang w:val="es-CL" w:eastAsia="es-CL"/>
        </w:rPr>
      </w:pPr>
      <w:r w:rsidRPr="00D50C58">
        <w:rPr>
          <w:rFonts w:ascii="Trebuchet MS" w:eastAsia="Calibri" w:hAnsi="Trebuchet MS" w:cstheme="majorHAnsi"/>
          <w:b/>
          <w:iCs/>
          <w:sz w:val="22"/>
          <w:szCs w:val="22"/>
          <w:lang w:val="es-CL" w:eastAsia="es-CL"/>
        </w:rPr>
        <w:t xml:space="preserve">                                                                 </w:t>
      </w:r>
      <w:r w:rsidR="00F67CE0" w:rsidRPr="00D50C58">
        <w:rPr>
          <w:rFonts w:ascii="Trebuchet MS" w:eastAsia="Calibri" w:hAnsi="Trebuchet MS" w:cstheme="majorHAnsi"/>
          <w:b/>
          <w:iCs/>
          <w:sz w:val="22"/>
          <w:szCs w:val="22"/>
          <w:lang w:val="es-CL" w:eastAsia="es-CL"/>
        </w:rPr>
        <w:t xml:space="preserve">  </w:t>
      </w:r>
      <w:r w:rsidRPr="00D50C58">
        <w:rPr>
          <w:rFonts w:ascii="Trebuchet MS" w:eastAsia="Calibri" w:hAnsi="Trebuchet MS" w:cstheme="majorHAnsi"/>
          <w:b/>
          <w:iCs/>
          <w:sz w:val="22"/>
          <w:szCs w:val="22"/>
          <w:lang w:val="es-CL" w:eastAsia="es-CL"/>
        </w:rPr>
        <w:t>1000</w:t>
      </w:r>
    </w:p>
    <w:p w14:paraId="4CCCECC4" w14:textId="77777777" w:rsidR="004E5C07" w:rsidRPr="00D50C58" w:rsidRDefault="004E5C07" w:rsidP="000965F7">
      <w:pPr>
        <w:jc w:val="both"/>
        <w:rPr>
          <w:rFonts w:ascii="Trebuchet MS" w:eastAsia="Calibri" w:hAnsi="Trebuchet MS" w:cstheme="majorHAnsi"/>
          <w:b/>
          <w:iCs/>
          <w:sz w:val="22"/>
          <w:szCs w:val="22"/>
          <w:lang w:val="es-CL" w:eastAsia="es-CL"/>
        </w:rPr>
      </w:pPr>
    </w:p>
    <w:p w14:paraId="252082E0" w14:textId="1660E1EC" w:rsidR="00EF346D" w:rsidRPr="00D50C58" w:rsidRDefault="00EC596A" w:rsidP="000965F7">
      <w:pPr>
        <w:jc w:val="both"/>
        <w:rPr>
          <w:rFonts w:ascii="Trebuchet MS" w:eastAsia="Calibri" w:hAnsi="Trebuchet MS" w:cstheme="majorHAnsi"/>
          <w:b/>
          <w:iCs/>
          <w:sz w:val="22"/>
          <w:szCs w:val="22"/>
          <w:lang w:val="es-CL" w:eastAsia="es-CL"/>
        </w:rPr>
      </w:pPr>
      <w:r w:rsidRPr="00D50C58">
        <w:rPr>
          <w:rFonts w:ascii="Trebuchet MS" w:eastAsia="Calibri" w:hAnsi="Trebuchet MS" w:cstheme="majorHAnsi"/>
          <w:b/>
          <w:iCs/>
          <w:sz w:val="22"/>
          <w:szCs w:val="22"/>
          <w:lang w:val="es-CL" w:eastAsia="es-CL"/>
        </w:rPr>
        <w:t xml:space="preserve">El </w:t>
      </w:r>
      <w:r w:rsidR="00011F98" w:rsidRPr="00D50C58">
        <w:rPr>
          <w:rFonts w:ascii="Trebuchet MS" w:eastAsia="Calibri" w:hAnsi="Trebuchet MS" w:cstheme="majorHAnsi"/>
          <w:b/>
          <w:iCs/>
          <w:sz w:val="22"/>
          <w:szCs w:val="22"/>
          <w:lang w:val="es-CL" w:eastAsia="es-CL"/>
        </w:rPr>
        <w:t xml:space="preserve">Precio Total de la Prima </w:t>
      </w:r>
      <w:r w:rsidR="00536FE9" w:rsidRPr="00D50C58">
        <w:rPr>
          <w:rFonts w:ascii="Trebuchet MS" w:eastAsia="Calibri" w:hAnsi="Trebuchet MS" w:cstheme="majorHAnsi"/>
          <w:b/>
          <w:iCs/>
          <w:sz w:val="22"/>
          <w:szCs w:val="22"/>
          <w:lang w:val="es-CL" w:eastAsia="es-CL"/>
        </w:rPr>
        <w:t>(Precio Neto Prima + IVA)</w:t>
      </w:r>
      <w:r w:rsidR="00066ECF" w:rsidRPr="00D50C58">
        <w:rPr>
          <w:rFonts w:ascii="Trebuchet MS" w:eastAsia="Calibri" w:hAnsi="Trebuchet MS" w:cstheme="majorHAnsi"/>
          <w:b/>
          <w:iCs/>
          <w:sz w:val="22"/>
          <w:szCs w:val="22"/>
          <w:lang w:val="es-CL" w:eastAsia="es-CL"/>
        </w:rPr>
        <w:t xml:space="preserve">, </w:t>
      </w:r>
      <w:r w:rsidR="00536FE9" w:rsidRPr="00D50C58">
        <w:rPr>
          <w:rFonts w:ascii="Trebuchet MS" w:eastAsia="Calibri" w:hAnsi="Trebuchet MS" w:cstheme="majorHAnsi"/>
          <w:b/>
          <w:iCs/>
          <w:sz w:val="22"/>
          <w:szCs w:val="22"/>
          <w:lang w:val="es-CL" w:eastAsia="es-CL"/>
        </w:rPr>
        <w:t xml:space="preserve">por </w:t>
      </w:r>
      <w:r w:rsidR="00430E45" w:rsidRPr="00D50C58">
        <w:rPr>
          <w:rFonts w:ascii="Trebuchet MS" w:eastAsia="Calibri" w:hAnsi="Trebuchet MS" w:cstheme="majorHAnsi"/>
          <w:b/>
          <w:iCs/>
          <w:sz w:val="22"/>
          <w:szCs w:val="22"/>
          <w:lang w:val="es-CL" w:eastAsia="es-CL"/>
        </w:rPr>
        <w:t>línea de servicio</w:t>
      </w:r>
      <w:r w:rsidR="00066ECF" w:rsidRPr="00D50C58">
        <w:rPr>
          <w:rFonts w:ascii="Trebuchet MS" w:eastAsia="Calibri" w:hAnsi="Trebuchet MS" w:cstheme="majorHAnsi"/>
          <w:b/>
          <w:iCs/>
          <w:sz w:val="22"/>
          <w:szCs w:val="22"/>
          <w:lang w:val="es-CL" w:eastAsia="es-CL"/>
        </w:rPr>
        <w:t>,</w:t>
      </w:r>
      <w:r w:rsidR="00430E45" w:rsidRPr="00D50C58">
        <w:rPr>
          <w:rFonts w:ascii="Trebuchet MS" w:eastAsia="Calibri" w:hAnsi="Trebuchet MS" w:cstheme="majorHAnsi"/>
          <w:b/>
          <w:iCs/>
          <w:sz w:val="22"/>
          <w:szCs w:val="22"/>
          <w:lang w:val="es-CL" w:eastAsia="es-CL"/>
        </w:rPr>
        <w:t xml:space="preserve"> </w:t>
      </w:r>
      <w:r w:rsidR="00F53CB8" w:rsidRPr="00D50C58">
        <w:rPr>
          <w:rFonts w:ascii="Trebuchet MS" w:eastAsia="Calibri" w:hAnsi="Trebuchet MS" w:cstheme="majorHAnsi"/>
          <w:b/>
          <w:iCs/>
          <w:sz w:val="22"/>
          <w:szCs w:val="22"/>
          <w:lang w:val="es-CL" w:eastAsia="es-CL"/>
        </w:rPr>
        <w:t xml:space="preserve">es el </w:t>
      </w:r>
      <w:r w:rsidR="00902A82" w:rsidRPr="00D50C58">
        <w:rPr>
          <w:rFonts w:ascii="Trebuchet MS" w:eastAsia="Calibri" w:hAnsi="Trebuchet MS" w:cstheme="majorHAnsi"/>
          <w:b/>
          <w:iCs/>
          <w:sz w:val="22"/>
          <w:szCs w:val="22"/>
          <w:lang w:val="es-CL" w:eastAsia="es-CL"/>
        </w:rPr>
        <w:t>que</w:t>
      </w:r>
      <w:r w:rsidR="00F53CB8" w:rsidRPr="00D50C58">
        <w:rPr>
          <w:rFonts w:ascii="Trebuchet MS" w:eastAsia="Calibri" w:hAnsi="Trebuchet MS" w:cstheme="majorHAnsi"/>
          <w:b/>
          <w:iCs/>
          <w:sz w:val="22"/>
          <w:szCs w:val="22"/>
          <w:lang w:val="es-CL" w:eastAsia="es-CL"/>
        </w:rPr>
        <w:t xml:space="preserve"> se </w:t>
      </w:r>
      <w:r w:rsidR="00902A82" w:rsidRPr="00D50C58">
        <w:rPr>
          <w:rFonts w:ascii="Trebuchet MS" w:eastAsia="Calibri" w:hAnsi="Trebuchet MS" w:cstheme="majorHAnsi"/>
          <w:b/>
          <w:iCs/>
          <w:sz w:val="22"/>
          <w:szCs w:val="22"/>
          <w:lang w:val="es-CL" w:eastAsia="es-CL"/>
        </w:rPr>
        <w:t>someterá</w:t>
      </w:r>
      <w:r w:rsidR="00F53CB8" w:rsidRPr="00D50C58">
        <w:rPr>
          <w:rFonts w:ascii="Trebuchet MS" w:eastAsia="Calibri" w:hAnsi="Trebuchet MS" w:cstheme="majorHAnsi"/>
          <w:b/>
          <w:iCs/>
          <w:sz w:val="22"/>
          <w:szCs w:val="22"/>
          <w:lang w:val="es-CL" w:eastAsia="es-CL"/>
        </w:rPr>
        <w:t xml:space="preserve"> a la </w:t>
      </w:r>
      <w:r w:rsidR="00902A82" w:rsidRPr="00D50C58">
        <w:rPr>
          <w:rFonts w:ascii="Trebuchet MS" w:eastAsia="Calibri" w:hAnsi="Trebuchet MS" w:cstheme="majorHAnsi"/>
          <w:b/>
          <w:iCs/>
          <w:sz w:val="22"/>
          <w:szCs w:val="22"/>
          <w:lang w:val="es-CL" w:eastAsia="es-CL"/>
        </w:rPr>
        <w:t>fórmula</w:t>
      </w:r>
      <w:r w:rsidR="00F53CB8" w:rsidRPr="00D50C58">
        <w:rPr>
          <w:rFonts w:ascii="Trebuchet MS" w:eastAsia="Calibri" w:hAnsi="Trebuchet MS" w:cstheme="majorHAnsi"/>
          <w:b/>
          <w:iCs/>
          <w:sz w:val="22"/>
          <w:szCs w:val="22"/>
          <w:lang w:val="es-CL" w:eastAsia="es-CL"/>
        </w:rPr>
        <w:t xml:space="preserve"> del </w:t>
      </w:r>
      <w:r w:rsidR="005C7A68" w:rsidRPr="00D50C58">
        <w:rPr>
          <w:rFonts w:ascii="Trebuchet MS" w:eastAsia="Calibri" w:hAnsi="Trebuchet MS" w:cstheme="majorHAnsi"/>
          <w:b/>
          <w:iCs/>
          <w:sz w:val="22"/>
          <w:szCs w:val="22"/>
          <w:lang w:val="es-CL" w:eastAsia="es-CL"/>
        </w:rPr>
        <w:t>Puntaje Of.</w:t>
      </w:r>
      <w:r w:rsidR="00F50F90" w:rsidRPr="00D50C58">
        <w:rPr>
          <w:rFonts w:ascii="Trebuchet MS" w:eastAsia="Calibri" w:hAnsi="Trebuchet MS" w:cstheme="majorHAnsi"/>
          <w:b/>
          <w:iCs/>
          <w:sz w:val="22"/>
          <w:szCs w:val="22"/>
          <w:lang w:val="es-CL" w:eastAsia="es-CL"/>
        </w:rPr>
        <w:t xml:space="preserve"> E</w:t>
      </w:r>
      <w:r w:rsidR="005C7A68" w:rsidRPr="00D50C58">
        <w:rPr>
          <w:rFonts w:ascii="Trebuchet MS" w:eastAsia="Calibri" w:hAnsi="Trebuchet MS" w:cstheme="majorHAnsi"/>
          <w:b/>
          <w:iCs/>
          <w:sz w:val="22"/>
          <w:szCs w:val="22"/>
          <w:lang w:val="es-CL" w:eastAsia="es-CL"/>
        </w:rPr>
        <w:t>c</w:t>
      </w:r>
      <w:r w:rsidR="00F50F90" w:rsidRPr="00D50C58">
        <w:rPr>
          <w:rFonts w:ascii="Trebuchet MS" w:eastAsia="Calibri" w:hAnsi="Trebuchet MS" w:cstheme="majorHAnsi"/>
          <w:b/>
          <w:iCs/>
          <w:sz w:val="22"/>
          <w:szCs w:val="22"/>
          <w:lang w:val="es-CL" w:eastAsia="es-CL"/>
        </w:rPr>
        <w:t>onóm</w:t>
      </w:r>
      <w:r w:rsidR="005C7A68" w:rsidRPr="00D50C58">
        <w:rPr>
          <w:rFonts w:ascii="Trebuchet MS" w:eastAsia="Calibri" w:hAnsi="Trebuchet MS" w:cstheme="majorHAnsi"/>
          <w:b/>
          <w:iCs/>
          <w:sz w:val="22"/>
          <w:szCs w:val="22"/>
          <w:lang w:val="es-CL" w:eastAsia="es-CL"/>
        </w:rPr>
        <w:t xml:space="preserve">ica </w:t>
      </w:r>
      <w:r w:rsidR="00F50F90" w:rsidRPr="00D50C58">
        <w:rPr>
          <w:rFonts w:ascii="Trebuchet MS" w:eastAsia="Calibri" w:hAnsi="Trebuchet MS" w:cstheme="majorHAnsi"/>
          <w:b/>
          <w:iCs/>
          <w:sz w:val="22"/>
          <w:szCs w:val="22"/>
          <w:lang w:val="es-CL" w:eastAsia="es-CL"/>
        </w:rPr>
        <w:t>Oferente</w:t>
      </w:r>
      <w:r w:rsidR="005C7A68" w:rsidRPr="00D50C58">
        <w:rPr>
          <w:rFonts w:ascii="Trebuchet MS" w:eastAsia="Calibri" w:hAnsi="Trebuchet MS" w:cstheme="majorHAnsi"/>
          <w:b/>
          <w:iCs/>
          <w:sz w:val="22"/>
          <w:szCs w:val="22"/>
          <w:lang w:val="es-CL" w:eastAsia="es-CL"/>
        </w:rPr>
        <w:t xml:space="preserve"> (j)</w:t>
      </w:r>
      <w:r w:rsidR="00F53CB8" w:rsidRPr="00D50C58">
        <w:rPr>
          <w:rFonts w:ascii="Trebuchet MS" w:eastAsia="Calibri" w:hAnsi="Trebuchet MS" w:cstheme="majorHAnsi"/>
          <w:b/>
          <w:iCs/>
          <w:sz w:val="22"/>
          <w:szCs w:val="22"/>
          <w:lang w:val="es-CL" w:eastAsia="es-CL"/>
        </w:rPr>
        <w:t>.</w:t>
      </w:r>
    </w:p>
    <w:p w14:paraId="435F572C" w14:textId="77777777" w:rsidR="00F53CB8" w:rsidRPr="00D50C58" w:rsidRDefault="00F53CB8" w:rsidP="000965F7">
      <w:pPr>
        <w:jc w:val="both"/>
        <w:rPr>
          <w:rFonts w:ascii="Trebuchet MS" w:eastAsia="Calibri" w:hAnsi="Trebuchet MS" w:cstheme="majorHAnsi"/>
          <w:b/>
          <w:iCs/>
          <w:sz w:val="22"/>
          <w:szCs w:val="22"/>
          <w:lang w:val="es-CL" w:eastAsia="es-CL"/>
        </w:rPr>
      </w:pPr>
    </w:p>
    <w:p w14:paraId="541EED63" w14:textId="0C6261B2" w:rsidR="00E91E4C" w:rsidRPr="00D50C58" w:rsidRDefault="00EA32EB" w:rsidP="00E91E4C">
      <w:pPr>
        <w:jc w:val="both"/>
        <w:rPr>
          <w:rFonts w:ascii="Trebuchet MS" w:eastAsia="Calibri" w:hAnsi="Trebuchet MS" w:cstheme="majorHAnsi"/>
          <w:bCs/>
          <w:iCs/>
          <w:sz w:val="22"/>
          <w:szCs w:val="22"/>
          <w:lang w:val="es-CL" w:eastAsia="es-CL"/>
        </w:rPr>
      </w:pPr>
      <w:r w:rsidRPr="00D50C58">
        <w:rPr>
          <w:rFonts w:ascii="Trebuchet MS" w:eastAsia="Calibri" w:hAnsi="Trebuchet MS" w:cstheme="majorHAnsi"/>
          <w:b/>
          <w:iCs/>
          <w:sz w:val="22"/>
          <w:szCs w:val="22"/>
          <w:lang w:val="es-CL" w:eastAsia="es-CL"/>
        </w:rPr>
        <w:t xml:space="preserve">La </w:t>
      </w:r>
      <w:r w:rsidR="00E91E4C" w:rsidRPr="00D50C58">
        <w:rPr>
          <w:rFonts w:ascii="Trebuchet MS" w:eastAsia="Calibri" w:hAnsi="Trebuchet MS" w:cstheme="majorHAnsi"/>
          <w:b/>
          <w:iCs/>
          <w:sz w:val="22"/>
          <w:szCs w:val="22"/>
          <w:lang w:val="es-CL" w:eastAsia="es-CL"/>
        </w:rPr>
        <w:t>fórmula para obtener el puntaje según el criterio económico</w:t>
      </w:r>
      <w:r w:rsidRPr="00D50C58">
        <w:rPr>
          <w:rFonts w:ascii="Trebuchet MS" w:eastAsia="Calibri" w:hAnsi="Trebuchet MS" w:cstheme="majorHAnsi"/>
          <w:b/>
          <w:iCs/>
          <w:sz w:val="22"/>
          <w:szCs w:val="22"/>
          <w:lang w:val="es-CL" w:eastAsia="es-CL"/>
        </w:rPr>
        <w:t xml:space="preserve"> e</w:t>
      </w:r>
      <w:r w:rsidR="00DE6956" w:rsidRPr="00D50C58">
        <w:rPr>
          <w:rFonts w:ascii="Trebuchet MS" w:eastAsia="Calibri" w:hAnsi="Trebuchet MS" w:cstheme="majorHAnsi"/>
          <w:b/>
          <w:iCs/>
          <w:sz w:val="22"/>
          <w:szCs w:val="22"/>
          <w:lang w:val="es-CL" w:eastAsia="es-CL"/>
        </w:rPr>
        <w:t>s</w:t>
      </w:r>
      <w:r w:rsidRPr="00D50C58">
        <w:rPr>
          <w:rFonts w:ascii="Trebuchet MS" w:eastAsia="Calibri" w:hAnsi="Trebuchet MS" w:cstheme="majorHAnsi"/>
          <w:b/>
          <w:iCs/>
          <w:sz w:val="22"/>
          <w:szCs w:val="22"/>
          <w:lang w:val="es-CL" w:eastAsia="es-CL"/>
        </w:rPr>
        <w:t xml:space="preserve"> la siguiente</w:t>
      </w:r>
      <w:r w:rsidR="00E91E4C" w:rsidRPr="00D50C58">
        <w:rPr>
          <w:rFonts w:ascii="Trebuchet MS" w:eastAsia="Calibri" w:hAnsi="Trebuchet MS" w:cstheme="majorHAnsi"/>
          <w:bCs/>
          <w:iCs/>
          <w:sz w:val="22"/>
          <w:szCs w:val="22"/>
          <w:lang w:val="es-CL" w:eastAsia="es-CL"/>
        </w:rPr>
        <w:t>:</w:t>
      </w:r>
    </w:p>
    <w:p w14:paraId="0FF10676" w14:textId="77777777" w:rsidR="00EA2471" w:rsidRPr="00D50C58" w:rsidRDefault="00EA2471" w:rsidP="000965F7">
      <w:pPr>
        <w:jc w:val="both"/>
        <w:rPr>
          <w:rFonts w:ascii="Trebuchet MS" w:eastAsia="Calibri" w:hAnsi="Trebuchet MS" w:cstheme="majorHAnsi"/>
          <w:b/>
          <w:iCs/>
          <w:sz w:val="22"/>
          <w:szCs w:val="22"/>
          <w:lang w:val="es-CL" w:eastAsia="es-CL"/>
        </w:rPr>
      </w:pPr>
    </w:p>
    <w:p w14:paraId="7D371B28" w14:textId="0BECA134" w:rsidR="00794804" w:rsidRPr="00F23AEF" w:rsidRDefault="00794804" w:rsidP="000965F7">
      <w:pPr>
        <w:jc w:val="both"/>
        <w:rPr>
          <w:rFonts w:ascii="Trebuchet MS" w:eastAsia="Calibri" w:hAnsi="Trebuchet MS" w:cstheme="majorHAnsi"/>
          <w:b/>
          <w:iCs/>
          <w:sz w:val="22"/>
          <w:szCs w:val="22"/>
          <w:lang w:val="es-CL" w:eastAsia="es-CL"/>
        </w:rPr>
      </w:pPr>
      <w:r w:rsidRPr="00D50C58">
        <w:rPr>
          <w:rFonts w:ascii="Trebuchet MS" w:eastAsia="Calibri" w:hAnsi="Trebuchet MS" w:cstheme="majorHAnsi"/>
          <w:b/>
          <w:iCs/>
          <w:sz w:val="22"/>
          <w:szCs w:val="22"/>
          <w:lang w:val="es-CL" w:eastAsia="es-CL"/>
        </w:rPr>
        <w:t>Puntaje Of. Económica Oferente (j) = 100 x (Of. Económica mínima / Of. Económica Oferente (j))</w:t>
      </w:r>
    </w:p>
    <w:p w14:paraId="1236EE7A" w14:textId="77777777" w:rsidR="000D7032" w:rsidRPr="00F23AEF" w:rsidRDefault="000D7032" w:rsidP="000D7032">
      <w:pPr>
        <w:jc w:val="both"/>
        <w:rPr>
          <w:rFonts w:ascii="Trebuchet MS" w:eastAsia="Calibri" w:hAnsi="Trebuchet MS" w:cstheme="majorHAnsi"/>
          <w:b/>
          <w:iCs/>
          <w:sz w:val="22"/>
          <w:szCs w:val="22"/>
          <w:lang w:val="es-CL" w:eastAsia="es-CL"/>
        </w:rPr>
      </w:pPr>
    </w:p>
    <w:p w14:paraId="179AF5A1" w14:textId="140DE1EC" w:rsidR="00E35B60" w:rsidRPr="00F23AEF" w:rsidRDefault="00E35B60" w:rsidP="004C4309">
      <w:pPr>
        <w:pStyle w:val="Ttulo1"/>
        <w:numPr>
          <w:ilvl w:val="0"/>
          <w:numId w:val="17"/>
        </w:numPr>
        <w:rPr>
          <w:rFonts w:ascii="Trebuchet MS" w:eastAsia="Calibri" w:hAnsi="Trebuchet MS" w:cstheme="minorHAnsi"/>
          <w:b/>
          <w:bCs/>
          <w:i/>
          <w:iCs/>
          <w:color w:val="auto"/>
          <w:sz w:val="22"/>
          <w:szCs w:val="22"/>
          <w:lang w:val="es-CL" w:eastAsia="es-CL" w:bidi="he-IL"/>
        </w:rPr>
      </w:pPr>
      <w:r w:rsidRPr="00F23AEF">
        <w:rPr>
          <w:rFonts w:ascii="Trebuchet MS" w:eastAsia="Calibri" w:hAnsi="Trebuchet MS" w:cstheme="minorHAnsi"/>
          <w:b/>
          <w:bCs/>
          <w:i/>
          <w:iCs/>
          <w:color w:val="auto"/>
          <w:sz w:val="22"/>
          <w:szCs w:val="22"/>
          <w:lang w:val="es-CL" w:eastAsia="es-CL" w:bidi="he-IL"/>
        </w:rPr>
        <w:t xml:space="preserve">Mecanismo de </w:t>
      </w:r>
      <w:r w:rsidR="00A629F7" w:rsidRPr="00F23AEF">
        <w:rPr>
          <w:rFonts w:ascii="Trebuchet MS" w:eastAsia="Calibri" w:hAnsi="Trebuchet MS" w:cstheme="minorHAnsi"/>
          <w:b/>
          <w:bCs/>
          <w:i/>
          <w:iCs/>
          <w:color w:val="auto"/>
          <w:sz w:val="22"/>
          <w:szCs w:val="22"/>
          <w:lang w:val="es-CL" w:eastAsia="es-CL" w:bidi="he-IL"/>
        </w:rPr>
        <w:t>r</w:t>
      </w:r>
      <w:r w:rsidRPr="00F23AEF">
        <w:rPr>
          <w:rFonts w:ascii="Trebuchet MS" w:eastAsia="Calibri" w:hAnsi="Trebuchet MS" w:cstheme="minorHAnsi"/>
          <w:b/>
          <w:bCs/>
          <w:i/>
          <w:iCs/>
          <w:color w:val="auto"/>
          <w:sz w:val="22"/>
          <w:szCs w:val="22"/>
          <w:lang w:val="es-CL" w:eastAsia="es-CL" w:bidi="he-IL"/>
        </w:rPr>
        <w:t>esolución de empates</w:t>
      </w:r>
    </w:p>
    <w:p w14:paraId="2ECDDFC1" w14:textId="77777777" w:rsidR="00E35B60" w:rsidRPr="00F23AEF" w:rsidRDefault="00E35B60" w:rsidP="00E35B60">
      <w:pPr>
        <w:spacing w:after="2"/>
        <w:ind w:right="51"/>
        <w:jc w:val="both"/>
        <w:rPr>
          <w:rFonts w:ascii="Trebuchet MS" w:eastAsia="Calibri" w:hAnsi="Trebuchet MS" w:cstheme="majorHAnsi"/>
          <w:bCs/>
          <w:iCs/>
          <w:sz w:val="22"/>
          <w:szCs w:val="22"/>
          <w:lang w:val="es-CL" w:eastAsia="es-CL"/>
        </w:rPr>
      </w:pPr>
    </w:p>
    <w:p w14:paraId="4AD4E112" w14:textId="2FCAAF7D" w:rsidR="00E13CC1" w:rsidRPr="00F23AEF" w:rsidRDefault="00E13CC1" w:rsidP="000D766D">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En el evento de que, una vez culminado el proceso de evaluación de ofertas, hubiese dos o más proponentes que hayan obtenido el mismo puntaje, quedando más de uno en condición de resultar adjudicado, se optará por aquella oferta que cuente con un mayor puntaje de acuerdo con la secuencia de los criterios que resulten aplicables, siguiendo el orden de prelación indicado en el Anexo N°</w:t>
      </w:r>
      <w:r w:rsidR="000D766D" w:rsidRPr="00F23AEF">
        <w:rPr>
          <w:rFonts w:ascii="Trebuchet MS" w:eastAsia="Calibri" w:hAnsi="Trebuchet MS" w:cstheme="majorHAnsi"/>
          <w:bCs/>
          <w:iCs/>
          <w:sz w:val="22"/>
          <w:szCs w:val="22"/>
          <w:lang w:val="es-CL" w:eastAsia="es-CL"/>
        </w:rPr>
        <w:t>2</w:t>
      </w:r>
      <w:r w:rsidRPr="00F23AEF">
        <w:rPr>
          <w:rFonts w:ascii="Trebuchet MS" w:eastAsia="Calibri" w:hAnsi="Trebuchet MS" w:cstheme="majorHAnsi"/>
          <w:bCs/>
          <w:iCs/>
          <w:sz w:val="22"/>
          <w:szCs w:val="22"/>
          <w:lang w:val="es-CL" w:eastAsia="es-CL"/>
        </w:rPr>
        <w:t>.</w:t>
      </w:r>
    </w:p>
    <w:p w14:paraId="63CB42B5" w14:textId="77777777" w:rsidR="00E13CC1" w:rsidRPr="00F23AEF" w:rsidRDefault="00E13CC1" w:rsidP="000D766D">
      <w:pPr>
        <w:spacing w:after="2"/>
        <w:jc w:val="both"/>
        <w:rPr>
          <w:rFonts w:ascii="Trebuchet MS" w:eastAsia="Calibri" w:hAnsi="Trebuchet MS" w:cstheme="majorHAnsi"/>
          <w:bCs/>
          <w:iCs/>
          <w:sz w:val="22"/>
          <w:szCs w:val="22"/>
          <w:lang w:val="es-CL" w:eastAsia="es-CL"/>
        </w:rPr>
      </w:pPr>
    </w:p>
    <w:p w14:paraId="65AFB89D" w14:textId="07CB0B6D" w:rsidR="00726F91" w:rsidRPr="00F23AEF" w:rsidRDefault="00E13CC1" w:rsidP="000D766D">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Finalmente, si aún persiste el empate, se seleccionará a la propuesta que se envió primero en el portal www.mercadopublico.cl</w:t>
      </w:r>
    </w:p>
    <w:p w14:paraId="214A56EC" w14:textId="1363C064" w:rsidR="00726F91" w:rsidRPr="00F23AEF" w:rsidRDefault="00726F91" w:rsidP="004C4309">
      <w:pPr>
        <w:pStyle w:val="Ttulo1"/>
        <w:numPr>
          <w:ilvl w:val="0"/>
          <w:numId w:val="15"/>
        </w:numPr>
        <w:rPr>
          <w:rFonts w:ascii="Trebuchet MS" w:eastAsia="Calibri" w:hAnsi="Trebuchet MS" w:cstheme="minorHAnsi"/>
          <w:b/>
          <w:bCs/>
          <w:i/>
          <w:iCs/>
          <w:color w:val="auto"/>
          <w:sz w:val="22"/>
          <w:szCs w:val="22"/>
          <w:lang w:val="es-CL" w:eastAsia="es-CL" w:bidi="he-IL"/>
        </w:rPr>
      </w:pPr>
      <w:r w:rsidRPr="00F23AEF">
        <w:rPr>
          <w:rFonts w:ascii="Trebuchet MS" w:eastAsia="Calibri" w:hAnsi="Trebuchet MS" w:cstheme="minorHAnsi"/>
          <w:b/>
          <w:bCs/>
          <w:i/>
          <w:iCs/>
          <w:color w:val="auto"/>
          <w:sz w:val="22"/>
          <w:szCs w:val="22"/>
          <w:lang w:val="es-CL" w:eastAsia="es-CL" w:bidi="he-IL"/>
        </w:rPr>
        <w:t>Adjudicación</w:t>
      </w:r>
    </w:p>
    <w:p w14:paraId="3BF56730" w14:textId="77777777" w:rsidR="00726F91" w:rsidRPr="00F23AEF" w:rsidRDefault="00726F91" w:rsidP="00726F91">
      <w:pPr>
        <w:spacing w:after="2"/>
        <w:rPr>
          <w:rFonts w:ascii="Trebuchet MS" w:eastAsia="Calibri" w:hAnsi="Trebuchet MS" w:cstheme="majorHAnsi"/>
          <w:bCs/>
          <w:iCs/>
          <w:sz w:val="22"/>
          <w:szCs w:val="22"/>
          <w:lang w:val="es-CL" w:eastAsia="es-CL"/>
        </w:rPr>
      </w:pPr>
    </w:p>
    <w:p w14:paraId="508472E7" w14:textId="4E183BDF" w:rsidR="00726F91" w:rsidRPr="00F23AEF" w:rsidRDefault="00726F91"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Se adjudicará al oferente </w:t>
      </w:r>
      <w:r w:rsidR="002E6237" w:rsidRPr="00F23AEF">
        <w:rPr>
          <w:rFonts w:ascii="Trebuchet MS" w:eastAsia="Calibri" w:hAnsi="Trebuchet MS" w:cstheme="majorHAnsi"/>
          <w:bCs/>
          <w:iCs/>
          <w:sz w:val="22"/>
          <w:szCs w:val="22"/>
          <w:lang w:val="es-CL" w:eastAsia="es-CL"/>
        </w:rPr>
        <w:t xml:space="preserve">que </w:t>
      </w:r>
      <w:r w:rsidR="00C36413" w:rsidRPr="00F23AEF">
        <w:rPr>
          <w:rFonts w:ascii="Trebuchet MS" w:eastAsia="Calibri" w:hAnsi="Trebuchet MS" w:cstheme="majorHAnsi"/>
          <w:bCs/>
          <w:iCs/>
          <w:sz w:val="22"/>
          <w:szCs w:val="22"/>
          <w:lang w:val="es-CL" w:eastAsia="es-CL"/>
        </w:rPr>
        <w:t xml:space="preserve">obtenga el primer lugar en la evaluación de las propuestas </w:t>
      </w:r>
      <w:r w:rsidRPr="00F23AEF">
        <w:rPr>
          <w:rFonts w:ascii="Trebuchet MS" w:eastAsia="Calibri" w:hAnsi="Trebuchet MS" w:cstheme="majorHAnsi"/>
          <w:bCs/>
          <w:iCs/>
          <w:sz w:val="22"/>
          <w:szCs w:val="22"/>
          <w:lang w:val="es-CL" w:eastAsia="es-CL"/>
        </w:rPr>
        <w:t>par</w:t>
      </w:r>
      <w:r w:rsidR="00B641A9" w:rsidRPr="00F23AEF">
        <w:rPr>
          <w:rFonts w:ascii="Trebuchet MS" w:eastAsia="Calibri" w:hAnsi="Trebuchet MS" w:cstheme="majorHAnsi"/>
          <w:bCs/>
          <w:iCs/>
          <w:sz w:val="22"/>
          <w:szCs w:val="22"/>
          <w:lang w:val="es-CL" w:eastAsia="es-CL"/>
        </w:rPr>
        <w:t>a</w:t>
      </w:r>
      <w:r w:rsidRPr="00F23AEF">
        <w:rPr>
          <w:rFonts w:ascii="Trebuchet MS" w:eastAsia="Calibri" w:hAnsi="Trebuchet MS" w:cstheme="majorHAnsi"/>
          <w:bCs/>
          <w:iCs/>
          <w:sz w:val="22"/>
          <w:szCs w:val="22"/>
          <w:lang w:val="es-CL" w:eastAsia="es-CL"/>
        </w:rPr>
        <w:t xml:space="preserve"> cada línea de servicio</w:t>
      </w:r>
      <w:r w:rsidR="00C36413" w:rsidRPr="00F23AEF">
        <w:rPr>
          <w:rFonts w:ascii="Trebuchet MS" w:eastAsia="Calibri" w:hAnsi="Trebuchet MS" w:cstheme="majorHAnsi"/>
          <w:bCs/>
          <w:iCs/>
          <w:sz w:val="22"/>
          <w:szCs w:val="22"/>
          <w:lang w:val="es-CL" w:eastAsia="es-CL"/>
        </w:rPr>
        <w:t xml:space="preserve"> </w:t>
      </w:r>
      <w:r w:rsidRPr="00F23AEF">
        <w:rPr>
          <w:rFonts w:ascii="Trebuchet MS" w:eastAsia="Calibri" w:hAnsi="Trebuchet MS" w:cstheme="majorHAnsi"/>
          <w:bCs/>
          <w:iCs/>
          <w:sz w:val="22"/>
          <w:szCs w:val="22"/>
          <w:lang w:val="es-CL" w:eastAsia="es-CL"/>
        </w:rPr>
        <w:t>(o el total si corresponde)</w:t>
      </w:r>
      <w:r w:rsidR="00C36413"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xml:space="preserve"> en los términos descritos en las presentes bases.</w:t>
      </w:r>
    </w:p>
    <w:p w14:paraId="0438F94A" w14:textId="77777777" w:rsidR="00726F91" w:rsidRPr="00F23AEF" w:rsidRDefault="00726F91" w:rsidP="00B37801">
      <w:pPr>
        <w:spacing w:after="2"/>
        <w:jc w:val="both"/>
        <w:rPr>
          <w:rFonts w:ascii="Trebuchet MS" w:eastAsia="Calibri" w:hAnsi="Trebuchet MS" w:cstheme="majorHAnsi"/>
          <w:bCs/>
          <w:iCs/>
          <w:sz w:val="22"/>
          <w:szCs w:val="22"/>
          <w:lang w:val="es-CL" w:eastAsia="es-CL"/>
        </w:rPr>
      </w:pPr>
    </w:p>
    <w:p w14:paraId="5A1E4D55" w14:textId="39174EED" w:rsidR="00CC3719" w:rsidRPr="00F23AEF" w:rsidRDefault="00CC3719"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Si el organismo licitante requiere que todas las líneas se adjudiquen a un solo proveedor debe indicarlo en el Anexo N°2, punto 1</w:t>
      </w:r>
      <w:r w:rsidR="007D4C7B" w:rsidRPr="00F23AEF">
        <w:rPr>
          <w:rFonts w:ascii="Trebuchet MS" w:eastAsia="Calibri" w:hAnsi="Trebuchet MS" w:cstheme="majorHAnsi"/>
          <w:bCs/>
          <w:iCs/>
          <w:sz w:val="22"/>
          <w:szCs w:val="22"/>
          <w:lang w:val="es-CL" w:eastAsia="es-CL"/>
        </w:rPr>
        <w:t>5</w:t>
      </w:r>
      <w:r w:rsidRPr="00F23AEF">
        <w:rPr>
          <w:rFonts w:ascii="Trebuchet MS" w:eastAsia="Calibri" w:hAnsi="Trebuchet MS" w:cstheme="majorHAnsi"/>
          <w:bCs/>
          <w:iCs/>
          <w:sz w:val="22"/>
          <w:szCs w:val="22"/>
          <w:lang w:val="es-CL" w:eastAsia="es-CL"/>
        </w:rPr>
        <w:t>.</w:t>
      </w:r>
    </w:p>
    <w:p w14:paraId="1365CDB8" w14:textId="77777777" w:rsidR="00CC3719" w:rsidRPr="00F23AEF" w:rsidRDefault="00CC3719" w:rsidP="00B37801">
      <w:pPr>
        <w:spacing w:after="2"/>
        <w:jc w:val="both"/>
        <w:rPr>
          <w:rFonts w:ascii="Trebuchet MS" w:eastAsia="Calibri" w:hAnsi="Trebuchet MS" w:cstheme="majorHAnsi"/>
          <w:bCs/>
          <w:iCs/>
          <w:sz w:val="22"/>
          <w:szCs w:val="22"/>
          <w:lang w:val="es-CL" w:eastAsia="es-CL"/>
        </w:rPr>
      </w:pPr>
    </w:p>
    <w:p w14:paraId="18C0388B" w14:textId="77777777" w:rsidR="00726F91" w:rsidRPr="00F23AEF" w:rsidRDefault="00726F91"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presente licitación se adjudicará a través de una resolución dictada por la autoridad competente, la que será publicada en www.mercadopublico.cl, una vez que se encuentre totalmente tramitada.</w:t>
      </w:r>
    </w:p>
    <w:p w14:paraId="6C958334" w14:textId="3FC4EE23" w:rsidR="00726F91" w:rsidRPr="00F23AEF" w:rsidRDefault="00726F91" w:rsidP="00A442F8">
      <w:pPr>
        <w:spacing w:after="2"/>
        <w:rPr>
          <w:rFonts w:ascii="Trebuchet MS" w:eastAsia="Calibri" w:hAnsi="Trebuchet MS" w:cstheme="majorHAnsi"/>
          <w:bCs/>
          <w:iCs/>
          <w:sz w:val="22"/>
          <w:szCs w:val="22"/>
          <w:lang w:val="es-CL" w:eastAsia="es-CL"/>
        </w:rPr>
      </w:pPr>
    </w:p>
    <w:p w14:paraId="6C1A8C90" w14:textId="378B7947" w:rsidR="00A419A8" w:rsidRPr="00F23AEF" w:rsidRDefault="00A419A8" w:rsidP="004C4309">
      <w:pPr>
        <w:pStyle w:val="Ttulo1"/>
        <w:numPr>
          <w:ilvl w:val="0"/>
          <w:numId w:val="16"/>
        </w:numPr>
        <w:rPr>
          <w:rFonts w:ascii="Trebuchet MS" w:eastAsia="Calibri" w:hAnsi="Trebuchet MS" w:cstheme="minorHAnsi"/>
          <w:b/>
          <w:bCs/>
          <w:i/>
          <w:iCs/>
          <w:color w:val="auto"/>
          <w:sz w:val="22"/>
          <w:szCs w:val="22"/>
          <w:lang w:val="es-CL" w:eastAsia="es-CL" w:bidi="he-IL"/>
        </w:rPr>
      </w:pPr>
      <w:r w:rsidRPr="00F23AEF">
        <w:rPr>
          <w:rFonts w:ascii="Trebuchet MS" w:eastAsia="Calibri" w:hAnsi="Trebuchet MS" w:cstheme="minorHAnsi"/>
          <w:b/>
          <w:bCs/>
          <w:i/>
          <w:iCs/>
          <w:color w:val="auto"/>
          <w:sz w:val="22"/>
          <w:szCs w:val="22"/>
          <w:lang w:val="es-CL" w:eastAsia="es-CL" w:bidi="he-IL"/>
        </w:rPr>
        <w:t xml:space="preserve">Resolución de consultas respecto de la </w:t>
      </w:r>
      <w:r w:rsidR="00765AB5" w:rsidRPr="00F23AEF">
        <w:rPr>
          <w:rFonts w:ascii="Trebuchet MS" w:eastAsia="Calibri" w:hAnsi="Trebuchet MS" w:cstheme="minorHAnsi"/>
          <w:b/>
          <w:bCs/>
          <w:i/>
          <w:iCs/>
          <w:color w:val="auto"/>
          <w:sz w:val="22"/>
          <w:szCs w:val="22"/>
          <w:lang w:val="es-CL" w:eastAsia="es-CL" w:bidi="he-IL"/>
        </w:rPr>
        <w:t>a</w:t>
      </w:r>
      <w:r w:rsidRPr="00F23AEF">
        <w:rPr>
          <w:rFonts w:ascii="Trebuchet MS" w:eastAsia="Calibri" w:hAnsi="Trebuchet MS" w:cstheme="minorHAnsi"/>
          <w:b/>
          <w:bCs/>
          <w:i/>
          <w:iCs/>
          <w:color w:val="auto"/>
          <w:sz w:val="22"/>
          <w:szCs w:val="22"/>
          <w:lang w:val="es-CL" w:eastAsia="es-CL" w:bidi="he-IL"/>
        </w:rPr>
        <w:t xml:space="preserve">djudicación. </w:t>
      </w:r>
    </w:p>
    <w:p w14:paraId="518F7084" w14:textId="77777777" w:rsidR="00A419A8" w:rsidRPr="00F23AEF" w:rsidRDefault="00A419A8" w:rsidP="00A419A8">
      <w:pPr>
        <w:jc w:val="both"/>
        <w:rPr>
          <w:rFonts w:ascii="Trebuchet MS" w:eastAsia="Calibri" w:hAnsi="Trebuchet MS" w:cstheme="minorHAnsi"/>
          <w:b/>
          <w:i/>
          <w:color w:val="000000" w:themeColor="text1"/>
          <w:sz w:val="22"/>
          <w:szCs w:val="22"/>
          <w:lang w:val="es-CL" w:eastAsia="es-CL" w:bidi="he-IL"/>
        </w:rPr>
      </w:pPr>
    </w:p>
    <w:p w14:paraId="06DC49B4" w14:textId="27BA2670" w:rsidR="00A419A8" w:rsidRPr="00F23AEF" w:rsidRDefault="00A419A8"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Las consultas sobre la adjudicación deberán realizarse dentro del plazo fatal de </w:t>
      </w:r>
      <w:r w:rsidR="00765AB5" w:rsidRPr="00F23AEF">
        <w:rPr>
          <w:rFonts w:ascii="Trebuchet MS" w:eastAsia="Calibri" w:hAnsi="Trebuchet MS" w:cstheme="majorHAnsi"/>
          <w:bCs/>
          <w:iCs/>
          <w:sz w:val="22"/>
          <w:szCs w:val="22"/>
          <w:lang w:val="es-CL" w:eastAsia="es-CL"/>
        </w:rPr>
        <w:t>cinco</w:t>
      </w:r>
      <w:r w:rsidRPr="00F23AEF">
        <w:rPr>
          <w:rFonts w:ascii="Trebuchet MS" w:eastAsia="Calibri" w:hAnsi="Trebuchet MS" w:cstheme="majorHAnsi"/>
          <w:bCs/>
          <w:iCs/>
          <w:sz w:val="22"/>
          <w:szCs w:val="22"/>
          <w:lang w:val="es-CL" w:eastAsia="es-CL"/>
        </w:rPr>
        <w:t xml:space="preserve"> </w:t>
      </w:r>
      <w:r w:rsidR="003D68B9" w:rsidRPr="00F23AEF">
        <w:rPr>
          <w:rFonts w:ascii="Trebuchet MS" w:eastAsia="Calibri" w:hAnsi="Trebuchet MS" w:cs="Calibri"/>
          <w:color w:val="000000"/>
          <w:sz w:val="22"/>
          <w:szCs w:val="22"/>
          <w:lang w:val="es-CL" w:eastAsia="es-CL"/>
        </w:rPr>
        <w:t xml:space="preserve">días </w:t>
      </w:r>
      <w:r w:rsidR="00190E52" w:rsidRPr="00F23AEF">
        <w:rPr>
          <w:rFonts w:ascii="Trebuchet MS" w:eastAsia="Calibri" w:hAnsi="Trebuchet MS" w:cs="Calibri"/>
          <w:color w:val="000000"/>
          <w:sz w:val="22"/>
          <w:szCs w:val="22"/>
          <w:lang w:val="es-CL" w:eastAsia="es-CL"/>
        </w:rPr>
        <w:t>hábiles administrativos</w:t>
      </w:r>
      <w:r w:rsidR="003D68B9" w:rsidRPr="00F23AEF">
        <w:rPr>
          <w:rFonts w:ascii="Trebuchet MS" w:eastAsia="Calibri" w:hAnsi="Trebuchet MS" w:cs="Calibri"/>
          <w:color w:val="000000"/>
          <w:sz w:val="22"/>
          <w:szCs w:val="22"/>
          <w:lang w:val="es-CL" w:eastAsia="es-CL"/>
        </w:rPr>
        <w:t xml:space="preserve"> </w:t>
      </w:r>
      <w:r w:rsidRPr="00F23AEF">
        <w:rPr>
          <w:rFonts w:ascii="Trebuchet MS" w:eastAsia="Calibri" w:hAnsi="Trebuchet MS" w:cstheme="majorHAnsi"/>
          <w:bCs/>
          <w:iCs/>
          <w:sz w:val="22"/>
          <w:szCs w:val="22"/>
          <w:lang w:val="es-CL" w:eastAsia="es-CL"/>
        </w:rPr>
        <w:t>contados desde la publicación en el Sistema de Información</w:t>
      </w:r>
      <w:r w:rsidR="00765AB5"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xml:space="preserve"> www.mercadopublico.cl, a través del correo electrónico que se indica en el </w:t>
      </w:r>
      <w:r w:rsidRPr="00F23AEF">
        <w:rPr>
          <w:rFonts w:ascii="Trebuchet MS" w:eastAsia="Calibri" w:hAnsi="Trebuchet MS" w:cstheme="majorHAnsi"/>
          <w:b/>
          <w:iCs/>
          <w:sz w:val="22"/>
          <w:szCs w:val="22"/>
          <w:lang w:val="es-CL" w:eastAsia="es-CL"/>
        </w:rPr>
        <w:t>Anexo N°</w:t>
      </w:r>
      <w:r w:rsidR="00D46F24" w:rsidRPr="00F23AEF">
        <w:rPr>
          <w:rFonts w:ascii="Trebuchet MS" w:eastAsia="Calibri" w:hAnsi="Trebuchet MS" w:cstheme="majorHAnsi"/>
          <w:b/>
          <w:iCs/>
          <w:sz w:val="22"/>
          <w:szCs w:val="22"/>
          <w:lang w:val="es-CL" w:eastAsia="es-CL"/>
        </w:rPr>
        <w:t>2</w:t>
      </w:r>
      <w:r w:rsidRPr="00F23AEF">
        <w:rPr>
          <w:rFonts w:ascii="Trebuchet MS" w:eastAsia="Calibri" w:hAnsi="Trebuchet MS" w:cstheme="majorHAnsi"/>
          <w:bCs/>
          <w:iCs/>
          <w:sz w:val="22"/>
          <w:szCs w:val="22"/>
          <w:lang w:val="es-CL" w:eastAsia="es-CL"/>
        </w:rPr>
        <w:t>.</w:t>
      </w:r>
    </w:p>
    <w:p w14:paraId="4C043862" w14:textId="77777777" w:rsidR="00A419A8" w:rsidRPr="00F23AEF" w:rsidRDefault="00A419A8" w:rsidP="00B37801">
      <w:pPr>
        <w:spacing w:after="2"/>
        <w:jc w:val="both"/>
        <w:rPr>
          <w:rFonts w:ascii="Trebuchet MS" w:eastAsia="Calibri" w:hAnsi="Trebuchet MS" w:cstheme="majorHAnsi"/>
          <w:bCs/>
          <w:iCs/>
          <w:sz w:val="22"/>
          <w:szCs w:val="22"/>
          <w:lang w:val="es-CL" w:eastAsia="es-CL"/>
        </w:rPr>
      </w:pPr>
    </w:p>
    <w:p w14:paraId="00F092C1" w14:textId="2D128A48" w:rsidR="00A419A8" w:rsidRPr="00F23AEF" w:rsidRDefault="00A419A8"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entidad licitante dispondrá del mismo tiempo indicado precedentemente para dar respuesta a dichas consultas. Este plazo no afectará la vigencia de contratación.</w:t>
      </w:r>
    </w:p>
    <w:p w14:paraId="3B4FCA57" w14:textId="41615476" w:rsidR="00A419A8" w:rsidRPr="00F23AEF" w:rsidRDefault="00A419A8" w:rsidP="00A419A8">
      <w:pPr>
        <w:spacing w:after="2"/>
        <w:rPr>
          <w:rFonts w:ascii="Trebuchet MS" w:eastAsia="Calibri" w:hAnsi="Trebuchet MS" w:cstheme="majorHAnsi"/>
          <w:bCs/>
          <w:iCs/>
          <w:sz w:val="22"/>
          <w:szCs w:val="22"/>
          <w:lang w:val="es-CL" w:eastAsia="es-CL"/>
        </w:rPr>
      </w:pPr>
    </w:p>
    <w:p w14:paraId="64483FDC" w14:textId="4EE7BAB4" w:rsidR="00C44D44" w:rsidRPr="00F23AEF" w:rsidRDefault="00C44D44" w:rsidP="004C4309">
      <w:pPr>
        <w:pStyle w:val="Ttulo1"/>
        <w:numPr>
          <w:ilvl w:val="0"/>
          <w:numId w:val="18"/>
        </w:numPr>
        <w:rPr>
          <w:rFonts w:ascii="Trebuchet MS" w:eastAsia="Calibri" w:hAnsi="Trebuchet MS" w:cstheme="minorHAnsi"/>
          <w:b/>
          <w:bCs/>
          <w:i/>
          <w:iCs/>
          <w:color w:val="auto"/>
          <w:sz w:val="22"/>
          <w:szCs w:val="22"/>
          <w:lang w:val="es-CL" w:eastAsia="es-CL"/>
        </w:rPr>
      </w:pPr>
      <w:r w:rsidRPr="00F23AEF">
        <w:rPr>
          <w:rFonts w:ascii="Trebuchet MS" w:eastAsia="Calibri" w:hAnsi="Trebuchet MS" w:cstheme="minorHAnsi"/>
          <w:b/>
          <w:bCs/>
          <w:i/>
          <w:iCs/>
          <w:color w:val="auto"/>
          <w:sz w:val="22"/>
          <w:szCs w:val="22"/>
          <w:lang w:val="es-CL" w:eastAsia="es-CL"/>
        </w:rPr>
        <w:t>Readjudicación</w:t>
      </w:r>
    </w:p>
    <w:p w14:paraId="42C6D222" w14:textId="77777777" w:rsidR="00C44D44" w:rsidRPr="00F23AEF" w:rsidRDefault="00C44D44" w:rsidP="00C44D44">
      <w:pPr>
        <w:spacing w:after="2"/>
        <w:rPr>
          <w:rFonts w:ascii="Trebuchet MS" w:eastAsia="Calibri" w:hAnsi="Trebuchet MS" w:cstheme="majorHAnsi"/>
          <w:bCs/>
          <w:iCs/>
          <w:sz w:val="22"/>
          <w:szCs w:val="22"/>
          <w:lang w:val="es-CL" w:eastAsia="es-CL"/>
        </w:rPr>
      </w:pPr>
    </w:p>
    <w:p w14:paraId="60783BD0" w14:textId="205F0DAF" w:rsidR="00C44D44" w:rsidRPr="00F23AEF" w:rsidRDefault="00C44D44"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lastRenderedPageBreak/>
        <w:t xml:space="preserve">Si el adjudicatario se desistiere de firmar el contrato o de aceptar la orden de compra </w:t>
      </w:r>
      <w:r w:rsidR="00465033" w:rsidRPr="00F23AEF">
        <w:rPr>
          <w:rFonts w:ascii="Trebuchet MS" w:eastAsia="Calibri" w:hAnsi="Trebuchet MS" w:cstheme="majorHAnsi"/>
          <w:bCs/>
          <w:iCs/>
          <w:sz w:val="22"/>
          <w:szCs w:val="22"/>
          <w:lang w:val="es-CL" w:eastAsia="es-CL"/>
        </w:rPr>
        <w:t xml:space="preserve">-cuando el contrato se formalice a través de esta, en los casos indicados </w:t>
      </w:r>
      <w:r w:rsidRPr="00F23AEF">
        <w:rPr>
          <w:rFonts w:ascii="Trebuchet MS" w:eastAsia="Calibri" w:hAnsi="Trebuchet MS" w:cstheme="majorHAnsi"/>
          <w:bCs/>
          <w:iCs/>
          <w:sz w:val="22"/>
          <w:szCs w:val="22"/>
          <w:lang w:val="es-CL" w:eastAsia="es-CL"/>
        </w:rPr>
        <w:t xml:space="preserve">en el artículo 63 del </w:t>
      </w:r>
      <w:r w:rsidR="00465033" w:rsidRPr="00F23AEF">
        <w:rPr>
          <w:rFonts w:ascii="Trebuchet MS" w:eastAsia="Calibri" w:hAnsi="Trebuchet MS" w:cstheme="majorHAnsi"/>
          <w:bCs/>
          <w:iCs/>
          <w:sz w:val="22"/>
          <w:szCs w:val="22"/>
          <w:lang w:val="es-CL" w:eastAsia="es-CL"/>
        </w:rPr>
        <w:t>R</w:t>
      </w:r>
      <w:r w:rsidRPr="00F23AEF">
        <w:rPr>
          <w:rFonts w:ascii="Trebuchet MS" w:eastAsia="Calibri" w:hAnsi="Trebuchet MS" w:cstheme="majorHAnsi"/>
          <w:bCs/>
          <w:iCs/>
          <w:sz w:val="22"/>
          <w:szCs w:val="22"/>
          <w:lang w:val="es-CL" w:eastAsia="es-CL"/>
        </w:rPr>
        <w:t>eglamento de la Ley N°19.886</w:t>
      </w:r>
      <w:r w:rsidR="00465033"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2534307D" w14:textId="0DE724B6" w:rsidR="00FA4142" w:rsidRPr="00F23AEF" w:rsidRDefault="00FA4142" w:rsidP="00BA375B">
      <w:pPr>
        <w:pStyle w:val="Ttulo1"/>
        <w:rPr>
          <w:rFonts w:ascii="Trebuchet MS" w:eastAsia="Calibri" w:hAnsi="Trebuchet MS" w:cstheme="minorHAnsi"/>
          <w:b/>
          <w:i/>
          <w:color w:val="000000" w:themeColor="text1"/>
          <w:sz w:val="22"/>
          <w:szCs w:val="22"/>
          <w:lang w:val="es-CL" w:eastAsia="es-CL"/>
        </w:rPr>
      </w:pPr>
      <w:r w:rsidRPr="00F23AEF">
        <w:rPr>
          <w:rFonts w:ascii="Trebuchet MS" w:eastAsia="Calibri" w:hAnsi="Trebuchet MS" w:cstheme="minorHAnsi"/>
          <w:b/>
          <w:i/>
          <w:color w:val="000000" w:themeColor="text1"/>
          <w:sz w:val="22"/>
          <w:szCs w:val="22"/>
          <w:lang w:val="es-CL" w:eastAsia="es-CL"/>
        </w:rPr>
        <w:t>10.</w:t>
      </w:r>
      <w:r w:rsidRPr="00F23AEF">
        <w:rPr>
          <w:rFonts w:ascii="Trebuchet MS" w:eastAsia="Calibri" w:hAnsi="Trebuchet MS" w:cstheme="minorHAnsi"/>
          <w:b/>
          <w:i/>
          <w:color w:val="000000" w:themeColor="text1"/>
          <w:sz w:val="22"/>
          <w:szCs w:val="22"/>
          <w:lang w:val="es-CL" w:eastAsia="es-CL"/>
        </w:rPr>
        <w:tab/>
        <w:t xml:space="preserve">Condiciones Contractuales, </w:t>
      </w:r>
      <w:r w:rsidR="008A37C9" w:rsidRPr="00F23AEF">
        <w:rPr>
          <w:rFonts w:ascii="Trebuchet MS" w:eastAsia="Calibri" w:hAnsi="Trebuchet MS" w:cstheme="minorHAnsi"/>
          <w:b/>
          <w:i/>
          <w:color w:val="000000" w:themeColor="text1"/>
          <w:sz w:val="22"/>
          <w:szCs w:val="22"/>
          <w:lang w:val="es-CL" w:eastAsia="es-CL"/>
        </w:rPr>
        <w:t>v</w:t>
      </w:r>
      <w:r w:rsidRPr="00F23AEF">
        <w:rPr>
          <w:rFonts w:ascii="Trebuchet MS" w:eastAsia="Calibri" w:hAnsi="Trebuchet MS" w:cstheme="minorHAnsi"/>
          <w:b/>
          <w:i/>
          <w:color w:val="000000" w:themeColor="text1"/>
          <w:sz w:val="22"/>
          <w:szCs w:val="22"/>
          <w:lang w:val="es-CL" w:eastAsia="es-CL"/>
        </w:rPr>
        <w:t xml:space="preserve">igencia de las </w:t>
      </w:r>
      <w:r w:rsidR="008A37C9" w:rsidRPr="00F23AEF">
        <w:rPr>
          <w:rFonts w:ascii="Trebuchet MS" w:eastAsia="Calibri" w:hAnsi="Trebuchet MS" w:cstheme="minorHAnsi"/>
          <w:b/>
          <w:i/>
          <w:color w:val="000000" w:themeColor="text1"/>
          <w:sz w:val="22"/>
          <w:szCs w:val="22"/>
          <w:lang w:val="es-CL" w:eastAsia="es-CL"/>
        </w:rPr>
        <w:t>c</w:t>
      </w:r>
      <w:r w:rsidRPr="00F23AEF">
        <w:rPr>
          <w:rFonts w:ascii="Trebuchet MS" w:eastAsia="Calibri" w:hAnsi="Trebuchet MS" w:cstheme="minorHAnsi"/>
          <w:b/>
          <w:i/>
          <w:color w:val="000000" w:themeColor="text1"/>
          <w:sz w:val="22"/>
          <w:szCs w:val="22"/>
          <w:lang w:val="es-CL" w:eastAsia="es-CL"/>
        </w:rPr>
        <w:t xml:space="preserve">ondiciones </w:t>
      </w:r>
      <w:r w:rsidR="008A37C9" w:rsidRPr="00F23AEF">
        <w:rPr>
          <w:rFonts w:ascii="Trebuchet MS" w:eastAsia="Calibri" w:hAnsi="Trebuchet MS" w:cstheme="minorHAnsi"/>
          <w:b/>
          <w:i/>
          <w:color w:val="000000" w:themeColor="text1"/>
          <w:sz w:val="22"/>
          <w:szCs w:val="22"/>
          <w:lang w:val="es-CL" w:eastAsia="es-CL"/>
        </w:rPr>
        <w:t>c</w:t>
      </w:r>
      <w:r w:rsidRPr="00F23AEF">
        <w:rPr>
          <w:rFonts w:ascii="Trebuchet MS" w:eastAsia="Calibri" w:hAnsi="Trebuchet MS" w:cstheme="minorHAnsi"/>
          <w:b/>
          <w:i/>
          <w:color w:val="000000" w:themeColor="text1"/>
          <w:sz w:val="22"/>
          <w:szCs w:val="22"/>
          <w:lang w:val="es-CL" w:eastAsia="es-CL"/>
        </w:rPr>
        <w:t xml:space="preserve">omerciales, </w:t>
      </w:r>
      <w:r w:rsidR="008A37C9" w:rsidRPr="00F23AEF">
        <w:rPr>
          <w:rFonts w:ascii="Trebuchet MS" w:eastAsia="Calibri" w:hAnsi="Trebuchet MS" w:cstheme="minorHAnsi"/>
          <w:b/>
          <w:i/>
          <w:color w:val="000000" w:themeColor="text1"/>
          <w:sz w:val="22"/>
          <w:szCs w:val="22"/>
          <w:lang w:val="es-CL" w:eastAsia="es-CL"/>
        </w:rPr>
        <w:t>o</w:t>
      </w:r>
      <w:r w:rsidRPr="00F23AEF">
        <w:rPr>
          <w:rFonts w:ascii="Trebuchet MS" w:eastAsia="Calibri" w:hAnsi="Trebuchet MS" w:cstheme="minorHAnsi"/>
          <w:b/>
          <w:i/>
          <w:color w:val="000000" w:themeColor="text1"/>
          <w:sz w:val="22"/>
          <w:szCs w:val="22"/>
          <w:lang w:val="es-CL" w:eastAsia="es-CL"/>
        </w:rPr>
        <w:t xml:space="preserve">peratoria de la </w:t>
      </w:r>
      <w:r w:rsidR="008A37C9" w:rsidRPr="00F23AEF">
        <w:rPr>
          <w:rFonts w:ascii="Trebuchet MS" w:eastAsia="Calibri" w:hAnsi="Trebuchet MS" w:cstheme="minorHAnsi"/>
          <w:b/>
          <w:i/>
          <w:color w:val="000000" w:themeColor="text1"/>
          <w:sz w:val="22"/>
          <w:szCs w:val="22"/>
          <w:lang w:val="es-CL" w:eastAsia="es-CL"/>
        </w:rPr>
        <w:t>l</w:t>
      </w:r>
      <w:r w:rsidRPr="00F23AEF">
        <w:rPr>
          <w:rFonts w:ascii="Trebuchet MS" w:eastAsia="Calibri" w:hAnsi="Trebuchet MS" w:cstheme="minorHAnsi"/>
          <w:b/>
          <w:i/>
          <w:color w:val="000000" w:themeColor="text1"/>
          <w:sz w:val="22"/>
          <w:szCs w:val="22"/>
          <w:lang w:val="es-CL" w:eastAsia="es-CL"/>
        </w:rPr>
        <w:t xml:space="preserve">icitación y </w:t>
      </w:r>
      <w:r w:rsidR="008A37C9" w:rsidRPr="00F23AEF">
        <w:rPr>
          <w:rFonts w:ascii="Trebuchet MS" w:eastAsia="Calibri" w:hAnsi="Trebuchet MS" w:cstheme="minorHAnsi"/>
          <w:b/>
          <w:i/>
          <w:color w:val="000000" w:themeColor="text1"/>
          <w:sz w:val="22"/>
          <w:szCs w:val="22"/>
          <w:lang w:val="es-CL" w:eastAsia="es-CL"/>
        </w:rPr>
        <w:t>o</w:t>
      </w:r>
      <w:r w:rsidRPr="00F23AEF">
        <w:rPr>
          <w:rFonts w:ascii="Trebuchet MS" w:eastAsia="Calibri" w:hAnsi="Trebuchet MS" w:cstheme="minorHAnsi"/>
          <w:b/>
          <w:i/>
          <w:color w:val="000000" w:themeColor="text1"/>
          <w:sz w:val="22"/>
          <w:szCs w:val="22"/>
          <w:lang w:val="es-CL" w:eastAsia="es-CL"/>
        </w:rPr>
        <w:t xml:space="preserve">tras </w:t>
      </w:r>
      <w:r w:rsidR="008A37C9" w:rsidRPr="00F23AEF">
        <w:rPr>
          <w:rFonts w:ascii="Trebuchet MS" w:eastAsia="Calibri" w:hAnsi="Trebuchet MS" w:cstheme="minorHAnsi"/>
          <w:b/>
          <w:i/>
          <w:color w:val="000000" w:themeColor="text1"/>
          <w:sz w:val="22"/>
          <w:szCs w:val="22"/>
          <w:lang w:val="es-CL" w:eastAsia="es-CL"/>
        </w:rPr>
        <w:t>c</w:t>
      </w:r>
      <w:r w:rsidRPr="00F23AEF">
        <w:rPr>
          <w:rFonts w:ascii="Trebuchet MS" w:eastAsia="Calibri" w:hAnsi="Trebuchet MS" w:cstheme="minorHAnsi"/>
          <w:b/>
          <w:i/>
          <w:color w:val="000000" w:themeColor="text1"/>
          <w:sz w:val="22"/>
          <w:szCs w:val="22"/>
          <w:lang w:val="es-CL" w:eastAsia="es-CL"/>
        </w:rPr>
        <w:t>láusulas</w:t>
      </w:r>
    </w:p>
    <w:p w14:paraId="5E34E0D5" w14:textId="77777777" w:rsidR="00FA4142" w:rsidRPr="00F23AEF" w:rsidRDefault="00FA4142" w:rsidP="00FA4142">
      <w:pPr>
        <w:jc w:val="both"/>
        <w:rPr>
          <w:rFonts w:ascii="Trebuchet MS" w:eastAsia="Calibri" w:hAnsi="Trebuchet MS" w:cstheme="minorHAnsi"/>
          <w:b/>
          <w:i/>
          <w:color w:val="000000" w:themeColor="text1"/>
          <w:sz w:val="22"/>
          <w:szCs w:val="22"/>
          <w:lang w:val="es-CL" w:eastAsia="es-CL"/>
        </w:rPr>
      </w:pPr>
    </w:p>
    <w:p w14:paraId="2DA238C7" w14:textId="77777777" w:rsidR="00FA4142" w:rsidRPr="00F23AEF" w:rsidRDefault="00FA4142" w:rsidP="00BA375B">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10.1</w:t>
      </w:r>
      <w:r w:rsidRPr="00F23AEF">
        <w:rPr>
          <w:rFonts w:ascii="Trebuchet MS" w:eastAsia="Calibri" w:hAnsi="Trebuchet MS" w:cstheme="minorHAnsi"/>
          <w:b/>
          <w:bCs/>
          <w:color w:val="auto"/>
          <w:sz w:val="22"/>
          <w:szCs w:val="22"/>
          <w:lang w:val="es-CL" w:eastAsia="es-CL"/>
        </w:rPr>
        <w:tab/>
        <w:t>Documentos integrantes</w:t>
      </w:r>
    </w:p>
    <w:p w14:paraId="4368E543" w14:textId="77777777" w:rsidR="00FA4142" w:rsidRPr="00F23AEF" w:rsidRDefault="00FA4142" w:rsidP="00FA4142">
      <w:pPr>
        <w:spacing w:after="2"/>
        <w:jc w:val="both"/>
        <w:rPr>
          <w:rFonts w:ascii="Trebuchet MS" w:eastAsia="Calibri" w:hAnsi="Trebuchet MS" w:cstheme="majorHAnsi"/>
          <w:bCs/>
          <w:iCs/>
          <w:sz w:val="22"/>
          <w:szCs w:val="22"/>
          <w:lang w:val="es-CL" w:eastAsia="es-CL"/>
        </w:rPr>
      </w:pPr>
    </w:p>
    <w:p w14:paraId="757AB9C9" w14:textId="5A0A3FAD" w:rsidR="00B37801" w:rsidRPr="00F23AEF" w:rsidRDefault="00B37801"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relación contractual que se genere entre la entidad licitante y el adjudicatario se ceñirá a los siguientes documentos:</w:t>
      </w:r>
    </w:p>
    <w:p w14:paraId="0036458A" w14:textId="77777777" w:rsidR="00B37801" w:rsidRPr="00F23AEF" w:rsidRDefault="00B37801" w:rsidP="00B37801">
      <w:pPr>
        <w:spacing w:after="2"/>
        <w:jc w:val="both"/>
        <w:rPr>
          <w:rFonts w:ascii="Trebuchet MS" w:eastAsia="Calibri" w:hAnsi="Trebuchet MS" w:cstheme="majorHAnsi"/>
          <w:bCs/>
          <w:iCs/>
          <w:sz w:val="22"/>
          <w:szCs w:val="22"/>
          <w:lang w:val="es-CL" w:eastAsia="es-CL"/>
        </w:rPr>
      </w:pPr>
    </w:p>
    <w:p w14:paraId="3D1679CD" w14:textId="77777777" w:rsidR="00B37801" w:rsidRPr="00F23AEF" w:rsidRDefault="00B37801"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   Bases de licitación y sus anexos.</w:t>
      </w:r>
    </w:p>
    <w:p w14:paraId="224B8FEF" w14:textId="6875B01D" w:rsidR="00B37801" w:rsidRPr="00F23AEF" w:rsidRDefault="00B37801"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ii)  Aclaraciones, respuestas y modificaciones a las </w:t>
      </w:r>
      <w:r w:rsidR="00000B6D" w:rsidRPr="00F23AEF">
        <w:rPr>
          <w:rFonts w:ascii="Trebuchet MS" w:eastAsia="Calibri" w:hAnsi="Trebuchet MS" w:cstheme="majorHAnsi"/>
          <w:bCs/>
          <w:iCs/>
          <w:sz w:val="22"/>
          <w:szCs w:val="22"/>
          <w:lang w:val="es-CL" w:eastAsia="es-CL"/>
        </w:rPr>
        <w:t>b</w:t>
      </w:r>
      <w:r w:rsidRPr="00F23AEF">
        <w:rPr>
          <w:rFonts w:ascii="Trebuchet MS" w:eastAsia="Calibri" w:hAnsi="Trebuchet MS" w:cstheme="majorHAnsi"/>
          <w:bCs/>
          <w:iCs/>
          <w:sz w:val="22"/>
          <w:szCs w:val="22"/>
          <w:lang w:val="es-CL" w:eastAsia="es-CL"/>
        </w:rPr>
        <w:t>ases, si las hubiere.</w:t>
      </w:r>
    </w:p>
    <w:p w14:paraId="47DD793F" w14:textId="375A197F" w:rsidR="00B37801" w:rsidRPr="00F23AEF" w:rsidRDefault="00B37801"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iii) Oferta. </w:t>
      </w:r>
    </w:p>
    <w:p w14:paraId="16815349" w14:textId="5226F806" w:rsidR="00B37801" w:rsidRPr="00F23AEF" w:rsidRDefault="00B37801"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iv) Contrato definitivo suscrito entre las partes, de corresponder.</w:t>
      </w:r>
    </w:p>
    <w:p w14:paraId="7A64D27C" w14:textId="63CC5AB3" w:rsidR="00B37801" w:rsidRPr="00F23AEF" w:rsidRDefault="00B37801"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v)  Orden de compra.</w:t>
      </w:r>
    </w:p>
    <w:p w14:paraId="08EBDD61" w14:textId="77777777" w:rsidR="00B37801" w:rsidRPr="00F23AEF" w:rsidRDefault="00B37801" w:rsidP="00B37801">
      <w:pPr>
        <w:spacing w:after="2"/>
        <w:jc w:val="both"/>
        <w:rPr>
          <w:rFonts w:ascii="Trebuchet MS" w:eastAsia="Calibri" w:hAnsi="Trebuchet MS" w:cstheme="majorHAnsi"/>
          <w:bCs/>
          <w:iCs/>
          <w:sz w:val="22"/>
          <w:szCs w:val="22"/>
          <w:lang w:val="es-CL" w:eastAsia="es-CL"/>
        </w:rPr>
      </w:pPr>
    </w:p>
    <w:p w14:paraId="1612757C" w14:textId="17E6B62B" w:rsidR="00FA4142" w:rsidRPr="00F23AEF" w:rsidRDefault="00B37801"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Todos los documentos antes mencionados forman un todo integrado y se complementan recíprocamente, especialmente respecto </w:t>
      </w:r>
      <w:r w:rsidR="00F00A66" w:rsidRPr="00F23AEF">
        <w:rPr>
          <w:rFonts w:ascii="Trebuchet MS" w:eastAsia="Calibri" w:hAnsi="Trebuchet MS" w:cstheme="majorHAnsi"/>
          <w:bCs/>
          <w:iCs/>
          <w:sz w:val="22"/>
          <w:szCs w:val="22"/>
          <w:lang w:val="es-CL" w:eastAsia="es-CL"/>
        </w:rPr>
        <w:t>de las obligaciones que aparezcan en uno u otro de los documentos señalados. Se deja constancia que se considerará</w:t>
      </w:r>
      <w:r w:rsidR="00925369" w:rsidRPr="00F23AEF">
        <w:rPr>
          <w:rFonts w:ascii="Trebuchet MS" w:eastAsia="Calibri" w:hAnsi="Trebuchet MS" w:cstheme="majorHAnsi"/>
          <w:bCs/>
          <w:iCs/>
          <w:sz w:val="22"/>
          <w:szCs w:val="22"/>
          <w:lang w:val="es-CL" w:eastAsia="es-CL"/>
        </w:rPr>
        <w:t xml:space="preserve"> el principio de preeminencia de las </w:t>
      </w:r>
      <w:r w:rsidR="006E512E" w:rsidRPr="00F23AEF">
        <w:rPr>
          <w:rFonts w:ascii="Trebuchet MS" w:eastAsia="Calibri" w:hAnsi="Trebuchet MS" w:cstheme="majorHAnsi"/>
          <w:bCs/>
          <w:iCs/>
          <w:sz w:val="22"/>
          <w:szCs w:val="22"/>
          <w:lang w:val="es-CL" w:eastAsia="es-CL"/>
        </w:rPr>
        <w:t>b</w:t>
      </w:r>
      <w:r w:rsidR="00925369" w:rsidRPr="00F23AEF">
        <w:rPr>
          <w:rFonts w:ascii="Trebuchet MS" w:eastAsia="Calibri" w:hAnsi="Trebuchet MS" w:cstheme="majorHAnsi"/>
          <w:bCs/>
          <w:iCs/>
          <w:sz w:val="22"/>
          <w:szCs w:val="22"/>
          <w:lang w:val="es-CL" w:eastAsia="es-CL"/>
        </w:rPr>
        <w:t>ases.</w:t>
      </w:r>
    </w:p>
    <w:p w14:paraId="5E095D70" w14:textId="77777777" w:rsidR="00FA4142" w:rsidRPr="00F23AEF" w:rsidRDefault="00FA4142" w:rsidP="00BA375B">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10.2</w:t>
      </w:r>
      <w:r w:rsidRPr="00F23AEF">
        <w:rPr>
          <w:rFonts w:ascii="Trebuchet MS" w:eastAsia="Calibri" w:hAnsi="Trebuchet MS" w:cstheme="minorHAnsi"/>
          <w:b/>
          <w:bCs/>
          <w:color w:val="auto"/>
          <w:sz w:val="22"/>
          <w:szCs w:val="22"/>
          <w:lang w:val="es-CL" w:eastAsia="es-CL"/>
        </w:rPr>
        <w:tab/>
        <w:t xml:space="preserve">Validez de la oferta. </w:t>
      </w:r>
    </w:p>
    <w:p w14:paraId="28528C46" w14:textId="77777777" w:rsidR="00FA4142" w:rsidRPr="00F23AEF" w:rsidRDefault="00FA4142" w:rsidP="00FA4142">
      <w:pPr>
        <w:spacing w:after="2"/>
        <w:jc w:val="both"/>
        <w:rPr>
          <w:rFonts w:ascii="Trebuchet MS" w:eastAsia="Calibri" w:hAnsi="Trebuchet MS" w:cstheme="majorHAnsi"/>
          <w:bCs/>
          <w:iCs/>
          <w:sz w:val="22"/>
          <w:szCs w:val="22"/>
          <w:lang w:val="es-CL" w:eastAsia="es-CL"/>
        </w:rPr>
      </w:pPr>
    </w:p>
    <w:p w14:paraId="01DC1334" w14:textId="77777777" w:rsidR="00FA4142" w:rsidRPr="00F23AEF" w:rsidRDefault="00FA4142"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Las ofertas tendrán una vigencia mínima desde su presentación hasta la suscripción del contrato. Si se lleva a cabo una readjudicación, este plazo se extenderá hasta la celebración efectiva del respectivo contrato.</w:t>
      </w:r>
    </w:p>
    <w:p w14:paraId="72D96716" w14:textId="77777777" w:rsidR="00FA4142" w:rsidRPr="00F23AEF" w:rsidRDefault="00FA4142" w:rsidP="00B37801">
      <w:pPr>
        <w:spacing w:after="2"/>
        <w:jc w:val="both"/>
        <w:rPr>
          <w:rFonts w:ascii="Trebuchet MS" w:eastAsia="Calibri" w:hAnsi="Trebuchet MS" w:cstheme="majorHAnsi"/>
          <w:bCs/>
          <w:iCs/>
          <w:sz w:val="22"/>
          <w:szCs w:val="22"/>
          <w:lang w:val="es-CL" w:eastAsia="es-CL"/>
        </w:rPr>
      </w:pPr>
    </w:p>
    <w:p w14:paraId="1954B5DA" w14:textId="77777777" w:rsidR="00FA4142" w:rsidRPr="00F23AEF" w:rsidRDefault="00FA4142"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4AB1BDB4" w14:textId="77777777" w:rsidR="00DE6208" w:rsidRPr="00F23AEF" w:rsidRDefault="00DE6208" w:rsidP="00B37801">
      <w:pPr>
        <w:spacing w:after="2"/>
        <w:jc w:val="both"/>
        <w:rPr>
          <w:rFonts w:ascii="Trebuchet MS" w:eastAsia="Calibri" w:hAnsi="Trebuchet MS" w:cstheme="majorHAnsi"/>
          <w:bCs/>
          <w:iCs/>
          <w:sz w:val="22"/>
          <w:szCs w:val="22"/>
          <w:lang w:val="es-CL" w:eastAsia="es-CL"/>
        </w:rPr>
      </w:pPr>
    </w:p>
    <w:p w14:paraId="7E381F4C" w14:textId="36A8E67E" w:rsidR="00AA5E45" w:rsidRPr="00F23AEF" w:rsidRDefault="00AA5E45" w:rsidP="00BA375B">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10.3</w:t>
      </w:r>
      <w:r w:rsidRPr="00F23AEF">
        <w:rPr>
          <w:rFonts w:ascii="Trebuchet MS" w:eastAsia="Calibri" w:hAnsi="Trebuchet MS" w:cstheme="minorHAnsi"/>
          <w:b/>
          <w:bCs/>
          <w:color w:val="auto"/>
          <w:sz w:val="22"/>
          <w:szCs w:val="22"/>
          <w:lang w:val="es-CL" w:eastAsia="es-CL"/>
        </w:rPr>
        <w:tab/>
        <w:t xml:space="preserve">Suscripción del </w:t>
      </w:r>
      <w:r w:rsidR="00360375" w:rsidRPr="00F23AEF">
        <w:rPr>
          <w:rFonts w:ascii="Trebuchet MS" w:eastAsia="Calibri" w:hAnsi="Trebuchet MS" w:cstheme="minorHAnsi"/>
          <w:b/>
          <w:bCs/>
          <w:color w:val="auto"/>
          <w:sz w:val="22"/>
          <w:szCs w:val="22"/>
          <w:lang w:val="es-CL" w:eastAsia="es-CL"/>
        </w:rPr>
        <w:t>c</w:t>
      </w:r>
      <w:r w:rsidRPr="00F23AEF">
        <w:rPr>
          <w:rFonts w:ascii="Trebuchet MS" w:eastAsia="Calibri" w:hAnsi="Trebuchet MS" w:cstheme="minorHAnsi"/>
          <w:b/>
          <w:bCs/>
          <w:color w:val="auto"/>
          <w:sz w:val="22"/>
          <w:szCs w:val="22"/>
          <w:lang w:val="es-CL" w:eastAsia="es-CL"/>
        </w:rPr>
        <w:t>ontrato</w:t>
      </w:r>
    </w:p>
    <w:p w14:paraId="4A1597D3" w14:textId="77777777" w:rsidR="00AA5E45" w:rsidRPr="00F23AEF" w:rsidRDefault="00AA5E45" w:rsidP="0013335E">
      <w:pPr>
        <w:jc w:val="both"/>
        <w:rPr>
          <w:rFonts w:ascii="Trebuchet MS" w:eastAsia="Calibri" w:hAnsi="Trebuchet MS" w:cstheme="minorHAnsi"/>
          <w:b/>
          <w:i/>
          <w:color w:val="000000" w:themeColor="text1"/>
          <w:sz w:val="22"/>
          <w:szCs w:val="22"/>
          <w:lang w:val="es-CL" w:eastAsia="es-CL"/>
        </w:rPr>
      </w:pPr>
    </w:p>
    <w:p w14:paraId="396E652D" w14:textId="5A7B46DA" w:rsidR="00AA5E45" w:rsidRPr="00F23AEF" w:rsidRDefault="00AA5E45"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Para formalizar las adquisiciones de bienes y servicios regidas por la </w:t>
      </w:r>
      <w:r w:rsidR="00564D11" w:rsidRPr="00F23AEF">
        <w:rPr>
          <w:rFonts w:ascii="Trebuchet MS" w:eastAsia="Calibri" w:hAnsi="Trebuchet MS" w:cstheme="majorHAnsi"/>
          <w:bCs/>
          <w:iCs/>
          <w:sz w:val="22"/>
          <w:szCs w:val="22"/>
          <w:lang w:val="es-CL" w:eastAsia="es-CL"/>
        </w:rPr>
        <w:t>L</w:t>
      </w:r>
      <w:r w:rsidRPr="00F23AEF">
        <w:rPr>
          <w:rFonts w:ascii="Trebuchet MS" w:eastAsia="Calibri" w:hAnsi="Trebuchet MS" w:cstheme="majorHAnsi"/>
          <w:bCs/>
          <w:iCs/>
          <w:sz w:val="22"/>
          <w:szCs w:val="22"/>
          <w:lang w:val="es-CL" w:eastAsia="es-CL"/>
        </w:rPr>
        <w:t>ey N</w:t>
      </w:r>
      <w:r w:rsidR="00564D11"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19.886, se requerirá la suscripción de un contrato</w:t>
      </w:r>
      <w:r w:rsidR="00564D11" w:rsidRPr="00F23AEF">
        <w:rPr>
          <w:rFonts w:ascii="Trebuchet MS" w:eastAsia="Calibri" w:hAnsi="Trebuchet MS" w:cstheme="majorHAnsi"/>
          <w:bCs/>
          <w:iCs/>
          <w:sz w:val="22"/>
          <w:szCs w:val="22"/>
          <w:lang w:val="es-CL" w:eastAsia="es-CL"/>
        </w:rPr>
        <w:t xml:space="preserve">, siendo </w:t>
      </w:r>
      <w:r w:rsidR="00122B2E" w:rsidRPr="00F23AEF">
        <w:rPr>
          <w:rFonts w:ascii="Trebuchet MS" w:eastAsia="Calibri" w:hAnsi="Trebuchet MS" w:cstheme="majorHAnsi"/>
          <w:bCs/>
          <w:iCs/>
          <w:sz w:val="22"/>
          <w:szCs w:val="22"/>
          <w:lang w:val="es-CL" w:eastAsia="es-CL"/>
        </w:rPr>
        <w:t>obligatorias para compras superiores a 100 UTM, conforme lo dispuesto en el artículo 63 del Reglamento de la Ley N°19.886</w:t>
      </w:r>
      <w:r w:rsidRPr="00F23AEF">
        <w:rPr>
          <w:rFonts w:ascii="Trebuchet MS" w:eastAsia="Calibri" w:hAnsi="Trebuchet MS" w:cstheme="majorHAnsi"/>
          <w:bCs/>
          <w:iCs/>
          <w:sz w:val="22"/>
          <w:szCs w:val="22"/>
          <w:lang w:val="es-CL" w:eastAsia="es-CL"/>
        </w:rPr>
        <w:t xml:space="preserve">. Sin perjuicio de lo anterior, las adquisiciones menores a 100 UTM podrán formalizarse mediante la emisión de la orden de compra y la aceptación de ésta por parte del proveedor, salvo que la Entidad Licitante, por la complejidad de </w:t>
      </w:r>
      <w:r w:rsidR="00FF0608" w:rsidRPr="00F23AEF">
        <w:rPr>
          <w:rFonts w:ascii="Trebuchet MS" w:eastAsia="Calibri" w:hAnsi="Trebuchet MS" w:cstheme="majorHAnsi"/>
          <w:bCs/>
          <w:iCs/>
          <w:sz w:val="22"/>
          <w:szCs w:val="22"/>
          <w:lang w:val="es-CL" w:eastAsia="es-CL"/>
        </w:rPr>
        <w:t>lo requerido</w:t>
      </w:r>
      <w:r w:rsidRPr="00F23AEF">
        <w:rPr>
          <w:rFonts w:ascii="Trebuchet MS" w:eastAsia="Calibri" w:hAnsi="Trebuchet MS" w:cstheme="majorHAnsi"/>
          <w:bCs/>
          <w:iCs/>
          <w:sz w:val="22"/>
          <w:szCs w:val="22"/>
          <w:lang w:val="es-CL" w:eastAsia="es-CL"/>
        </w:rPr>
        <w:t xml:space="preserve">, decida formalizar la adquisición mediante un contrato, lo que deberá indicar en el </w:t>
      </w:r>
      <w:r w:rsidRPr="00F23AEF">
        <w:rPr>
          <w:rFonts w:ascii="Trebuchet MS" w:eastAsia="Calibri" w:hAnsi="Trebuchet MS" w:cstheme="majorHAnsi"/>
          <w:b/>
          <w:iCs/>
          <w:sz w:val="22"/>
          <w:szCs w:val="22"/>
          <w:lang w:val="es-CL" w:eastAsia="es-CL"/>
        </w:rPr>
        <w:t>Anexo N°</w:t>
      </w:r>
      <w:r w:rsidR="001A7808" w:rsidRPr="00F23AEF">
        <w:rPr>
          <w:rFonts w:ascii="Trebuchet MS" w:eastAsia="Calibri" w:hAnsi="Trebuchet MS" w:cstheme="majorHAnsi"/>
          <w:b/>
          <w:iCs/>
          <w:sz w:val="22"/>
          <w:szCs w:val="22"/>
          <w:lang w:val="es-CL" w:eastAsia="es-CL"/>
        </w:rPr>
        <w:t>2</w:t>
      </w:r>
      <w:r w:rsidRPr="00F23AEF">
        <w:rPr>
          <w:rFonts w:ascii="Trebuchet MS" w:eastAsia="Calibri" w:hAnsi="Trebuchet MS" w:cstheme="majorHAnsi"/>
          <w:bCs/>
          <w:iCs/>
          <w:sz w:val="22"/>
          <w:szCs w:val="22"/>
          <w:lang w:val="es-CL" w:eastAsia="es-CL"/>
        </w:rPr>
        <w:t xml:space="preserve">. </w:t>
      </w:r>
    </w:p>
    <w:p w14:paraId="5B2C3BEC" w14:textId="77777777" w:rsidR="00AA5E45" w:rsidRPr="00F23AEF" w:rsidRDefault="00AA5E45" w:rsidP="00B37801">
      <w:pPr>
        <w:spacing w:after="2"/>
        <w:jc w:val="both"/>
        <w:rPr>
          <w:rFonts w:ascii="Trebuchet MS" w:eastAsia="Calibri" w:hAnsi="Trebuchet MS" w:cstheme="majorHAnsi"/>
          <w:bCs/>
          <w:iCs/>
          <w:sz w:val="22"/>
          <w:szCs w:val="22"/>
          <w:lang w:val="es-CL" w:eastAsia="es-CL"/>
        </w:rPr>
      </w:pPr>
    </w:p>
    <w:p w14:paraId="4B03BF00" w14:textId="28756AD9" w:rsidR="00AA5E45" w:rsidRPr="00F23AEF" w:rsidRDefault="00AA5E45"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w:t>
      </w:r>
      <w:r w:rsidR="00391FCE" w:rsidRPr="00F23AEF">
        <w:rPr>
          <w:rFonts w:ascii="Trebuchet MS" w:eastAsia="Calibri" w:hAnsi="Trebuchet MS" w:cstheme="majorHAnsi"/>
          <w:bCs/>
          <w:iCs/>
          <w:sz w:val="22"/>
          <w:szCs w:val="22"/>
          <w:lang w:val="es-CL" w:eastAsia="es-CL"/>
        </w:rPr>
        <w:t xml:space="preserve">n caso de que la </w:t>
      </w:r>
      <w:r w:rsidR="00557513" w:rsidRPr="00F23AEF">
        <w:rPr>
          <w:rFonts w:ascii="Trebuchet MS" w:eastAsia="Calibri" w:hAnsi="Trebuchet MS" w:cstheme="majorHAnsi"/>
          <w:bCs/>
          <w:iCs/>
          <w:sz w:val="22"/>
          <w:szCs w:val="22"/>
          <w:lang w:val="es-CL" w:eastAsia="es-CL"/>
        </w:rPr>
        <w:t>e</w:t>
      </w:r>
      <w:r w:rsidR="00391FCE" w:rsidRPr="00F23AEF">
        <w:rPr>
          <w:rFonts w:ascii="Trebuchet MS" w:eastAsia="Calibri" w:hAnsi="Trebuchet MS" w:cstheme="majorHAnsi"/>
          <w:bCs/>
          <w:iCs/>
          <w:sz w:val="22"/>
          <w:szCs w:val="22"/>
          <w:lang w:val="es-CL" w:eastAsia="es-CL"/>
        </w:rPr>
        <w:t xml:space="preserve">ntidad </w:t>
      </w:r>
      <w:r w:rsidR="00557513" w:rsidRPr="00F23AEF">
        <w:rPr>
          <w:rFonts w:ascii="Trebuchet MS" w:eastAsia="Calibri" w:hAnsi="Trebuchet MS" w:cstheme="majorHAnsi"/>
          <w:bCs/>
          <w:iCs/>
          <w:sz w:val="22"/>
          <w:szCs w:val="22"/>
          <w:lang w:val="es-CL" w:eastAsia="es-CL"/>
        </w:rPr>
        <w:t>li</w:t>
      </w:r>
      <w:r w:rsidR="00391FCE" w:rsidRPr="00F23AEF">
        <w:rPr>
          <w:rFonts w:ascii="Trebuchet MS" w:eastAsia="Calibri" w:hAnsi="Trebuchet MS" w:cstheme="majorHAnsi"/>
          <w:bCs/>
          <w:iCs/>
          <w:sz w:val="22"/>
          <w:szCs w:val="22"/>
          <w:lang w:val="es-CL" w:eastAsia="es-CL"/>
        </w:rPr>
        <w:t>citante suscriba un contrato, éste deberá</w:t>
      </w:r>
      <w:r w:rsidRPr="00F23AEF">
        <w:rPr>
          <w:rFonts w:ascii="Trebuchet MS" w:eastAsia="Calibri" w:hAnsi="Trebuchet MS" w:cstheme="majorHAnsi"/>
          <w:bCs/>
          <w:iCs/>
          <w:sz w:val="22"/>
          <w:szCs w:val="22"/>
          <w:lang w:val="es-CL" w:eastAsia="es-CL"/>
        </w:rPr>
        <w:t xml:space="preserve"> suscribirse dentro de los 15 </w:t>
      </w:r>
      <w:r w:rsidR="003D68B9" w:rsidRPr="00F23AEF">
        <w:rPr>
          <w:rFonts w:ascii="Trebuchet MS" w:eastAsia="Calibri" w:hAnsi="Trebuchet MS" w:cs="Calibri"/>
          <w:color w:val="000000"/>
          <w:sz w:val="22"/>
          <w:szCs w:val="22"/>
          <w:lang w:val="es-CL" w:eastAsia="es-CL"/>
        </w:rPr>
        <w:t xml:space="preserve">días </w:t>
      </w:r>
      <w:r w:rsidR="00190E52" w:rsidRPr="00F23AEF">
        <w:rPr>
          <w:rFonts w:ascii="Trebuchet MS" w:eastAsia="Calibri" w:hAnsi="Trebuchet MS" w:cs="Calibri"/>
          <w:color w:val="000000"/>
          <w:sz w:val="22"/>
          <w:szCs w:val="22"/>
          <w:lang w:val="es-CL" w:eastAsia="es-CL"/>
        </w:rPr>
        <w:t>hábiles administrativos</w:t>
      </w:r>
      <w:r w:rsidR="003D68B9" w:rsidRPr="00F23AEF">
        <w:rPr>
          <w:rFonts w:ascii="Trebuchet MS" w:eastAsia="Calibri" w:hAnsi="Trebuchet MS" w:cs="Calibri"/>
          <w:color w:val="000000"/>
          <w:sz w:val="22"/>
          <w:szCs w:val="22"/>
          <w:lang w:val="es-CL" w:eastAsia="es-CL"/>
        </w:rPr>
        <w:t xml:space="preserve"> </w:t>
      </w:r>
      <w:r w:rsidRPr="00F23AEF">
        <w:rPr>
          <w:rFonts w:ascii="Trebuchet MS" w:eastAsia="Calibri" w:hAnsi="Trebuchet MS" w:cstheme="majorHAnsi"/>
          <w:bCs/>
          <w:iCs/>
          <w:sz w:val="22"/>
          <w:szCs w:val="22"/>
          <w:lang w:val="es-CL" w:eastAsia="es-CL"/>
        </w:rPr>
        <w:t>siguientes a la notificación de la resolución de adjudicación totalmente tramitada. Asimismo, cuando corresponda, la orden de compra que formaliza la adquisición deberá ser aceptada por el adjudicatario dentro de ese mismo plazo. Para suscribir el contrato el proveedor deberá acompañar la garantía de fiel cumplimiento del contrato respectivo.</w:t>
      </w:r>
    </w:p>
    <w:p w14:paraId="69C33CE9" w14:textId="77777777" w:rsidR="00AA5E45" w:rsidRPr="00F23AEF" w:rsidRDefault="00AA5E45" w:rsidP="00B37801">
      <w:pPr>
        <w:spacing w:after="2"/>
        <w:jc w:val="both"/>
        <w:rPr>
          <w:rFonts w:ascii="Trebuchet MS" w:eastAsia="Calibri" w:hAnsi="Trebuchet MS" w:cstheme="majorHAnsi"/>
          <w:bCs/>
          <w:iCs/>
          <w:sz w:val="22"/>
          <w:szCs w:val="22"/>
          <w:lang w:val="es-CL" w:eastAsia="es-CL"/>
        </w:rPr>
      </w:pPr>
    </w:p>
    <w:p w14:paraId="0204B5A7" w14:textId="34EDA497" w:rsidR="00AA5E45" w:rsidRPr="00F23AEF" w:rsidRDefault="00AA5E45"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Si por cualquier causa que no sea imputable a la entidad licitante, el contrato no se suscribe dentro de dicho plazo, se entenderá desistimiento de la oferta, pudiendo adjudicar</w:t>
      </w:r>
      <w:r w:rsidR="003F7C24" w:rsidRPr="00F23AEF">
        <w:rPr>
          <w:rFonts w:ascii="Trebuchet MS" w:eastAsia="Calibri" w:hAnsi="Trebuchet MS" w:cstheme="majorHAnsi"/>
          <w:bCs/>
          <w:iCs/>
          <w:sz w:val="22"/>
          <w:szCs w:val="22"/>
          <w:lang w:val="es-CL" w:eastAsia="es-CL"/>
        </w:rPr>
        <w:t xml:space="preserve"> al siguiente proveedor mejor evaluado</w:t>
      </w:r>
      <w:r w:rsidRPr="00F23AEF">
        <w:rPr>
          <w:rFonts w:ascii="Trebuchet MS" w:eastAsia="Calibri" w:hAnsi="Trebuchet MS" w:cstheme="majorHAnsi"/>
          <w:bCs/>
          <w:iCs/>
          <w:sz w:val="22"/>
          <w:szCs w:val="22"/>
          <w:lang w:val="es-CL" w:eastAsia="es-CL"/>
        </w:rPr>
        <w:t xml:space="preserve">. También se entenderá como desistimiento si no se acompaña la Garantía de Fiel y Oportuno Cumplimiento respectiva en los plazos establecidos para ello. </w:t>
      </w:r>
    </w:p>
    <w:p w14:paraId="09B97694" w14:textId="77777777" w:rsidR="00AA5E45" w:rsidRPr="00F23AEF" w:rsidRDefault="00AA5E45" w:rsidP="00B37801">
      <w:pPr>
        <w:spacing w:after="2"/>
        <w:jc w:val="both"/>
        <w:rPr>
          <w:rFonts w:ascii="Trebuchet MS" w:eastAsia="Calibri" w:hAnsi="Trebuchet MS" w:cstheme="majorHAnsi"/>
          <w:bCs/>
          <w:iCs/>
          <w:sz w:val="22"/>
          <w:szCs w:val="22"/>
          <w:lang w:val="es-CL" w:eastAsia="es-CL"/>
        </w:rPr>
      </w:pPr>
    </w:p>
    <w:p w14:paraId="2B06B402" w14:textId="5F1C9DD0" w:rsidR="00AA5E45" w:rsidRPr="00F23AEF" w:rsidRDefault="00AA5E45" w:rsidP="00B3780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lastRenderedPageBreak/>
        <w:t xml:space="preserve">Para suscribir el contrato o aceptar la orden de compra contemplada en el artículo 63 del </w:t>
      </w:r>
      <w:r w:rsidR="009E157A" w:rsidRPr="00F23AEF">
        <w:rPr>
          <w:rFonts w:ascii="Trebuchet MS" w:eastAsia="Calibri" w:hAnsi="Trebuchet MS" w:cstheme="majorHAnsi"/>
          <w:bCs/>
          <w:iCs/>
          <w:sz w:val="22"/>
          <w:szCs w:val="22"/>
          <w:lang w:val="es-CL" w:eastAsia="es-CL"/>
        </w:rPr>
        <w:t>R</w:t>
      </w:r>
      <w:r w:rsidRPr="00F23AEF">
        <w:rPr>
          <w:rFonts w:ascii="Trebuchet MS" w:eastAsia="Calibri" w:hAnsi="Trebuchet MS" w:cstheme="majorHAnsi"/>
          <w:bCs/>
          <w:iCs/>
          <w:sz w:val="22"/>
          <w:szCs w:val="22"/>
          <w:lang w:val="es-CL" w:eastAsia="es-CL"/>
        </w:rPr>
        <w:t xml:space="preserve">eglamento de la Ley </w:t>
      </w:r>
      <w:r w:rsidR="009E157A" w:rsidRPr="00F23AEF">
        <w:rPr>
          <w:rFonts w:ascii="Trebuchet MS" w:eastAsia="Calibri" w:hAnsi="Trebuchet MS" w:cstheme="majorHAnsi"/>
          <w:bCs/>
          <w:iCs/>
          <w:sz w:val="22"/>
          <w:szCs w:val="22"/>
          <w:lang w:val="es-CL" w:eastAsia="es-CL"/>
        </w:rPr>
        <w:t>N°19.886</w:t>
      </w:r>
      <w:r w:rsidRPr="00F23AEF">
        <w:rPr>
          <w:rFonts w:ascii="Trebuchet MS" w:eastAsia="Calibri" w:hAnsi="Trebuchet MS" w:cstheme="majorHAnsi"/>
          <w:bCs/>
          <w:iCs/>
          <w:sz w:val="22"/>
          <w:szCs w:val="22"/>
          <w:lang w:val="es-CL" w:eastAsia="es-CL"/>
        </w:rPr>
        <w:t>, el adjudica</w:t>
      </w:r>
      <w:r w:rsidR="009E157A" w:rsidRPr="00F23AEF">
        <w:rPr>
          <w:rFonts w:ascii="Trebuchet MS" w:eastAsia="Calibri" w:hAnsi="Trebuchet MS" w:cstheme="majorHAnsi"/>
          <w:bCs/>
          <w:iCs/>
          <w:sz w:val="22"/>
          <w:szCs w:val="22"/>
          <w:lang w:val="es-CL" w:eastAsia="es-CL"/>
        </w:rPr>
        <w:t>tario</w:t>
      </w:r>
      <w:r w:rsidRPr="00F23AEF">
        <w:rPr>
          <w:rFonts w:ascii="Trebuchet MS" w:eastAsia="Calibri" w:hAnsi="Trebuchet MS" w:cstheme="majorHAnsi"/>
          <w:bCs/>
          <w:iCs/>
          <w:sz w:val="22"/>
          <w:szCs w:val="22"/>
          <w:lang w:val="es-CL" w:eastAsia="es-CL"/>
        </w:rPr>
        <w:t xml:space="preserve"> deberá estar inscrito en el Registro de Proveedores.</w:t>
      </w:r>
    </w:p>
    <w:p w14:paraId="3B346997" w14:textId="77777777" w:rsidR="00AA5E45" w:rsidRPr="00F23AEF" w:rsidRDefault="00AA5E45" w:rsidP="00770AF5">
      <w:pPr>
        <w:spacing w:after="2"/>
        <w:jc w:val="both"/>
        <w:rPr>
          <w:rFonts w:ascii="Trebuchet MS" w:eastAsia="Calibri" w:hAnsi="Trebuchet MS" w:cstheme="majorHAnsi"/>
          <w:bCs/>
          <w:iCs/>
          <w:sz w:val="22"/>
          <w:szCs w:val="22"/>
          <w:lang w:val="es-CL" w:eastAsia="es-CL"/>
        </w:rPr>
      </w:pPr>
    </w:p>
    <w:p w14:paraId="02C20849" w14:textId="77777777" w:rsidR="00074696" w:rsidRPr="00F23AEF" w:rsidRDefault="00074696" w:rsidP="00BA375B">
      <w:pPr>
        <w:pStyle w:val="Ttulo1"/>
        <w:rPr>
          <w:rFonts w:ascii="Trebuchet MS" w:eastAsia="Calibri" w:hAnsi="Trebuchet MS" w:cstheme="minorHAnsi"/>
          <w:b/>
          <w:iCs/>
          <w:color w:val="auto"/>
          <w:sz w:val="22"/>
          <w:szCs w:val="22"/>
          <w:lang w:val="es-CL" w:eastAsia="es-CL"/>
        </w:rPr>
      </w:pPr>
      <w:r w:rsidRPr="00F23AEF">
        <w:rPr>
          <w:rFonts w:ascii="Trebuchet MS" w:eastAsia="Calibri" w:hAnsi="Trebuchet MS" w:cstheme="minorHAnsi"/>
          <w:b/>
          <w:iCs/>
          <w:color w:val="auto"/>
          <w:sz w:val="22"/>
          <w:szCs w:val="22"/>
          <w:lang w:val="es-CL" w:eastAsia="es-CL"/>
        </w:rPr>
        <w:t>10.4</w:t>
      </w:r>
      <w:r w:rsidRPr="00F23AEF">
        <w:rPr>
          <w:rFonts w:ascii="Trebuchet MS" w:eastAsia="Calibri" w:hAnsi="Trebuchet MS" w:cstheme="minorHAnsi"/>
          <w:b/>
          <w:iCs/>
          <w:color w:val="auto"/>
          <w:sz w:val="22"/>
          <w:szCs w:val="22"/>
          <w:lang w:val="es-CL" w:eastAsia="es-CL"/>
        </w:rPr>
        <w:tab/>
        <w:t>Modificación del contrato</w:t>
      </w:r>
    </w:p>
    <w:p w14:paraId="68C4985B" w14:textId="77777777" w:rsidR="00074696" w:rsidRPr="00F23AEF" w:rsidRDefault="00074696" w:rsidP="00074696">
      <w:pPr>
        <w:spacing w:after="2"/>
        <w:rPr>
          <w:rFonts w:ascii="Trebuchet MS" w:eastAsia="Calibri" w:hAnsi="Trebuchet MS" w:cstheme="majorHAnsi"/>
          <w:bCs/>
          <w:iCs/>
          <w:sz w:val="22"/>
          <w:szCs w:val="22"/>
          <w:lang w:val="es-CL" w:eastAsia="es-CL"/>
        </w:rPr>
      </w:pPr>
    </w:p>
    <w:p w14:paraId="6AB0B07A" w14:textId="10A1830B" w:rsidR="007D0AE3" w:rsidRPr="00C71A1C" w:rsidRDefault="007D0AE3" w:rsidP="007D0AE3">
      <w:pPr>
        <w:spacing w:after="2"/>
        <w:jc w:val="both"/>
        <w:rPr>
          <w:rFonts w:ascii="Trebuchet MS" w:eastAsia="Calibri" w:hAnsi="Trebuchet MS" w:cstheme="majorHAnsi"/>
          <w:bCs/>
          <w:iCs/>
          <w:sz w:val="22"/>
          <w:szCs w:val="22"/>
          <w:lang w:val="es-CL" w:eastAsia="es-CL"/>
        </w:rPr>
      </w:pPr>
      <w:r w:rsidRPr="00C71A1C">
        <w:rPr>
          <w:rFonts w:ascii="Trebuchet MS" w:eastAsia="Calibri" w:hAnsi="Trebuchet MS" w:cstheme="majorHAnsi"/>
          <w:bCs/>
          <w:iCs/>
          <w:sz w:val="22"/>
          <w:szCs w:val="22"/>
          <w:lang w:val="es-CL" w:eastAsia="es-CL"/>
        </w:rPr>
        <w:t>Las partes de común acuerdo podrán modificar 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la naturaleza del objeto de éste, tampoco podrá alterar la aplicación de los principios de estricta sujeción a las bases y de igualdad de los oferentes, así como tampoco podrá aumentarse el monto del contrato más allá de un 30% del valor total del respectivo contrato, para lo cual deberá contar con la debida autorización presupuestaria si fuere procedente.</w:t>
      </w:r>
    </w:p>
    <w:p w14:paraId="176F33CE" w14:textId="77777777" w:rsidR="007D0AE3" w:rsidRPr="00C71A1C" w:rsidRDefault="007D0AE3" w:rsidP="007D0AE3">
      <w:pPr>
        <w:spacing w:after="2"/>
        <w:jc w:val="both"/>
        <w:rPr>
          <w:rFonts w:ascii="Trebuchet MS" w:eastAsia="Calibri" w:hAnsi="Trebuchet MS" w:cstheme="majorHAnsi"/>
          <w:bCs/>
          <w:iCs/>
          <w:sz w:val="22"/>
          <w:szCs w:val="22"/>
          <w:lang w:val="es-CL" w:eastAsia="es-CL"/>
        </w:rPr>
      </w:pPr>
    </w:p>
    <w:p w14:paraId="20232680" w14:textId="77777777" w:rsidR="007D0AE3" w:rsidRPr="00C71A1C" w:rsidRDefault="007D0AE3" w:rsidP="007D0AE3">
      <w:pPr>
        <w:spacing w:after="2"/>
        <w:jc w:val="both"/>
        <w:rPr>
          <w:rFonts w:ascii="Trebuchet MS" w:eastAsia="Calibri" w:hAnsi="Trebuchet MS" w:cstheme="majorHAnsi"/>
          <w:bCs/>
          <w:iCs/>
          <w:sz w:val="22"/>
          <w:szCs w:val="22"/>
          <w:lang w:val="es-CL" w:eastAsia="es-CL"/>
        </w:rPr>
      </w:pPr>
      <w:r w:rsidRPr="00C71A1C">
        <w:rPr>
          <w:rFonts w:ascii="Trebuchet MS" w:eastAsia="Calibri" w:hAnsi="Trebuchet MS" w:cstheme="majorHAnsi"/>
          <w:bCs/>
          <w:iCs/>
          <w:sz w:val="22"/>
          <w:szCs w:val="22"/>
          <w:lang w:val="es-CL" w:eastAsia="es-CL"/>
        </w:rPr>
        <w:t>Toda modificación al contrato deberá ser efectuada mediante acuerdo suscrito a tal efecto y entrará en vigencia una vez totalmente tramitado el acto administrativo aprobatorio del mismo.</w:t>
      </w:r>
    </w:p>
    <w:p w14:paraId="7F88CCF8" w14:textId="77777777" w:rsidR="007D0AE3" w:rsidRPr="00C71A1C" w:rsidRDefault="007D0AE3" w:rsidP="007D0AE3">
      <w:pPr>
        <w:spacing w:after="2"/>
        <w:jc w:val="both"/>
        <w:rPr>
          <w:rFonts w:ascii="Trebuchet MS" w:eastAsia="Calibri" w:hAnsi="Trebuchet MS" w:cstheme="majorHAnsi"/>
          <w:bCs/>
          <w:iCs/>
          <w:sz w:val="22"/>
          <w:szCs w:val="22"/>
          <w:lang w:val="es-CL" w:eastAsia="es-CL"/>
        </w:rPr>
      </w:pPr>
    </w:p>
    <w:p w14:paraId="2D808261" w14:textId="3E2C4972" w:rsidR="007D0AE3" w:rsidRPr="00C71A1C" w:rsidRDefault="007D0AE3" w:rsidP="007D0AE3">
      <w:pPr>
        <w:spacing w:after="2"/>
        <w:jc w:val="both"/>
        <w:rPr>
          <w:rFonts w:ascii="Trebuchet MS" w:eastAsia="Calibri" w:hAnsi="Trebuchet MS" w:cstheme="majorHAnsi"/>
          <w:bCs/>
          <w:iCs/>
          <w:sz w:val="22"/>
          <w:szCs w:val="22"/>
          <w:lang w:val="es-CL" w:eastAsia="es-CL"/>
        </w:rPr>
      </w:pPr>
      <w:r w:rsidRPr="00C71A1C">
        <w:rPr>
          <w:rFonts w:ascii="Trebuchet MS" w:eastAsia="Calibri" w:hAnsi="Trebuchet MS" w:cstheme="majorHAnsi"/>
          <w:bCs/>
          <w:iCs/>
          <w:sz w:val="22"/>
          <w:szCs w:val="22"/>
          <w:lang w:val="es-CL" w:eastAsia="es-CL"/>
        </w:rPr>
        <w:t>En estos casos el proveedor deberá hacer entrega de una nueva garantía de fiel cumplimiento que cubra el nuevo monto y/o periodo de ejecución, de acuerdo con lo establecido en la cláusula N°8.2 “Garantía de fiel cumplimiento de contrato” de las bases de licitación</w:t>
      </w:r>
    </w:p>
    <w:p w14:paraId="030B39D7" w14:textId="77777777" w:rsidR="007D0AE3" w:rsidRPr="00C71A1C" w:rsidRDefault="007D0AE3" w:rsidP="00074696">
      <w:pPr>
        <w:spacing w:after="2"/>
        <w:jc w:val="both"/>
        <w:rPr>
          <w:rFonts w:ascii="Trebuchet MS" w:eastAsia="Calibri" w:hAnsi="Trebuchet MS" w:cstheme="majorHAnsi"/>
          <w:bCs/>
          <w:iCs/>
          <w:sz w:val="22"/>
          <w:szCs w:val="22"/>
          <w:lang w:val="es-CL" w:eastAsia="es-CL"/>
        </w:rPr>
      </w:pPr>
    </w:p>
    <w:p w14:paraId="64C38B46" w14:textId="160877BB" w:rsidR="00AA5E45" w:rsidRPr="00F23AEF" w:rsidRDefault="00074696" w:rsidP="001062DF">
      <w:pPr>
        <w:pStyle w:val="Ttulo1"/>
        <w:rPr>
          <w:rFonts w:ascii="Trebuchet MS" w:eastAsia="Calibri" w:hAnsi="Trebuchet MS" w:cstheme="minorHAnsi"/>
          <w:b/>
          <w:bCs/>
          <w:color w:val="auto"/>
          <w:sz w:val="22"/>
          <w:szCs w:val="22"/>
          <w:lang w:val="es-CL" w:eastAsia="es-CL"/>
        </w:rPr>
      </w:pPr>
      <w:r w:rsidRPr="00C71A1C">
        <w:rPr>
          <w:rFonts w:ascii="Trebuchet MS" w:eastAsia="Calibri" w:hAnsi="Trebuchet MS" w:cstheme="minorHAnsi"/>
          <w:b/>
          <w:bCs/>
          <w:color w:val="auto"/>
          <w:sz w:val="22"/>
          <w:szCs w:val="22"/>
          <w:lang w:val="es-CL" w:eastAsia="es-CL"/>
        </w:rPr>
        <w:t>10.5</w:t>
      </w:r>
      <w:r w:rsidRPr="00C71A1C">
        <w:rPr>
          <w:rFonts w:ascii="Trebuchet MS" w:eastAsia="Calibri" w:hAnsi="Trebuchet MS" w:cstheme="minorHAnsi"/>
          <w:b/>
          <w:bCs/>
          <w:color w:val="auto"/>
          <w:sz w:val="22"/>
          <w:szCs w:val="22"/>
          <w:lang w:val="es-CL" w:eastAsia="es-CL"/>
        </w:rPr>
        <w:tab/>
        <w:t xml:space="preserve">Operatoria </w:t>
      </w:r>
      <w:r w:rsidR="00D46F24" w:rsidRPr="00C71A1C">
        <w:rPr>
          <w:rFonts w:ascii="Trebuchet MS" w:eastAsia="Calibri" w:hAnsi="Trebuchet MS" w:cstheme="minorHAnsi"/>
          <w:b/>
          <w:bCs/>
          <w:color w:val="auto"/>
          <w:sz w:val="22"/>
          <w:szCs w:val="22"/>
          <w:lang w:val="es-CL" w:eastAsia="es-CL"/>
        </w:rPr>
        <w:t>g</w:t>
      </w:r>
      <w:r w:rsidRPr="00C71A1C">
        <w:rPr>
          <w:rFonts w:ascii="Trebuchet MS" w:eastAsia="Calibri" w:hAnsi="Trebuchet MS" w:cstheme="minorHAnsi"/>
          <w:b/>
          <w:bCs/>
          <w:color w:val="auto"/>
          <w:sz w:val="22"/>
          <w:szCs w:val="22"/>
          <w:lang w:val="es-CL" w:eastAsia="es-CL"/>
        </w:rPr>
        <w:t>eneral</w:t>
      </w:r>
    </w:p>
    <w:p w14:paraId="1156E4B7" w14:textId="7AEB8170" w:rsidR="00E16002" w:rsidRPr="00F23AEF" w:rsidRDefault="00E16002" w:rsidP="00A8217D">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10.5.</w:t>
      </w:r>
      <w:r w:rsidR="00890389" w:rsidRPr="00F23AEF">
        <w:rPr>
          <w:rFonts w:ascii="Trebuchet MS" w:eastAsia="Calibri" w:hAnsi="Trebuchet MS" w:cstheme="minorHAnsi"/>
          <w:b/>
          <w:bCs/>
          <w:color w:val="auto"/>
          <w:sz w:val="22"/>
          <w:szCs w:val="22"/>
          <w:lang w:val="es-CL" w:eastAsia="es-CL"/>
        </w:rPr>
        <w:t>1</w:t>
      </w:r>
      <w:r w:rsidRPr="00F23AEF">
        <w:rPr>
          <w:rFonts w:ascii="Trebuchet MS" w:eastAsia="Calibri" w:hAnsi="Trebuchet MS" w:cstheme="minorHAnsi"/>
          <w:b/>
          <w:bCs/>
          <w:color w:val="auto"/>
          <w:sz w:val="22"/>
          <w:szCs w:val="22"/>
          <w:lang w:val="es-CL" w:eastAsia="es-CL"/>
        </w:rPr>
        <w:tab/>
        <w:t xml:space="preserve">Responsabilidades y </w:t>
      </w:r>
      <w:r w:rsidR="00D46F24" w:rsidRPr="00F23AEF">
        <w:rPr>
          <w:rFonts w:ascii="Trebuchet MS" w:eastAsia="Calibri" w:hAnsi="Trebuchet MS" w:cstheme="minorHAnsi"/>
          <w:b/>
          <w:bCs/>
          <w:color w:val="auto"/>
          <w:sz w:val="22"/>
          <w:szCs w:val="22"/>
          <w:lang w:val="es-CL" w:eastAsia="es-CL"/>
        </w:rPr>
        <w:t>o</w:t>
      </w:r>
      <w:r w:rsidRPr="00F23AEF">
        <w:rPr>
          <w:rFonts w:ascii="Trebuchet MS" w:eastAsia="Calibri" w:hAnsi="Trebuchet MS" w:cstheme="minorHAnsi"/>
          <w:b/>
          <w:bCs/>
          <w:color w:val="auto"/>
          <w:sz w:val="22"/>
          <w:szCs w:val="22"/>
          <w:lang w:val="es-CL" w:eastAsia="es-CL"/>
        </w:rPr>
        <w:t xml:space="preserve">bligaciones del </w:t>
      </w:r>
      <w:r w:rsidR="00D46F24" w:rsidRPr="00F23AEF">
        <w:rPr>
          <w:rFonts w:ascii="Trebuchet MS" w:eastAsia="Calibri" w:hAnsi="Trebuchet MS" w:cstheme="minorHAnsi"/>
          <w:b/>
          <w:bCs/>
          <w:color w:val="auto"/>
          <w:sz w:val="22"/>
          <w:szCs w:val="22"/>
          <w:lang w:val="es-CL" w:eastAsia="es-CL"/>
        </w:rPr>
        <w:t>a</w:t>
      </w:r>
      <w:r w:rsidRPr="00F23AEF">
        <w:rPr>
          <w:rFonts w:ascii="Trebuchet MS" w:eastAsia="Calibri" w:hAnsi="Trebuchet MS" w:cstheme="minorHAnsi"/>
          <w:b/>
          <w:bCs/>
          <w:color w:val="auto"/>
          <w:sz w:val="22"/>
          <w:szCs w:val="22"/>
          <w:lang w:val="es-CL" w:eastAsia="es-CL"/>
        </w:rPr>
        <w:t>djudicatario.</w:t>
      </w:r>
    </w:p>
    <w:p w14:paraId="4D910471"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p>
    <w:p w14:paraId="4F643339"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w:t>
      </w:r>
      <w:r w:rsidRPr="00F23AEF">
        <w:rPr>
          <w:rFonts w:ascii="Trebuchet MS" w:eastAsia="Calibri" w:hAnsi="Trebuchet MS" w:cstheme="majorHAnsi"/>
          <w:bCs/>
          <w:iCs/>
          <w:sz w:val="22"/>
          <w:szCs w:val="22"/>
          <w:lang w:val="es-CL" w:eastAsia="es-CL"/>
        </w:rPr>
        <w:tab/>
        <w:t>El adjudicatario deberá velar por la calidad y oportunidad en la entrega de los informes a los usuarios designados de la entidad licitante, so pena de la medida que ésta pueda aplicar en caso de incumplimiento de lo solicitado.</w:t>
      </w:r>
    </w:p>
    <w:p w14:paraId="520DF92F"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p>
    <w:p w14:paraId="7D1D53FE"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ii.</w:t>
      </w:r>
      <w:r w:rsidRPr="00F23AEF">
        <w:rPr>
          <w:rFonts w:ascii="Trebuchet MS" w:eastAsia="Calibri" w:hAnsi="Trebuchet MS" w:cstheme="majorHAnsi"/>
          <w:bCs/>
          <w:iCs/>
          <w:sz w:val="22"/>
          <w:szCs w:val="22"/>
          <w:lang w:val="es-CL" w:eastAsia="es-CL"/>
        </w:rPr>
        <w:tab/>
        <w:t xml:space="preserve">Será responsabilidad del adjudicatario velar por mantenerse habilitado en el Registro de Proveedores. </w:t>
      </w:r>
    </w:p>
    <w:p w14:paraId="692C21E5"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p>
    <w:p w14:paraId="5D1D3A50" w14:textId="1874EFD5" w:rsidR="00E16002" w:rsidRPr="00F23AEF" w:rsidRDefault="00E16002" w:rsidP="00E16002">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iii.</w:t>
      </w:r>
      <w:r w:rsidRPr="00F23AEF">
        <w:rPr>
          <w:rFonts w:ascii="Trebuchet MS" w:eastAsia="Calibri" w:hAnsi="Trebuchet MS" w:cstheme="majorHAnsi"/>
          <w:bCs/>
          <w:iCs/>
          <w:sz w:val="22"/>
          <w:szCs w:val="22"/>
          <w:lang w:val="es-CL" w:eastAsia="es-CL"/>
        </w:rPr>
        <w:tab/>
        <w:t>El adjudicatario liberará de toda responsabilidad a la entidad licitante en caso de acciones entabladas por terceros debido a transgresiones de derechos intelectuales, industriales, de patente, marca registrada y de diseños, como los indicados en la Ley N°17.336 sobre Propiedad Intelectual.</w:t>
      </w:r>
    </w:p>
    <w:p w14:paraId="4552ED06"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p>
    <w:p w14:paraId="195BD07B"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iv.</w:t>
      </w:r>
      <w:r w:rsidRPr="00F23AEF">
        <w:rPr>
          <w:rFonts w:ascii="Trebuchet MS" w:eastAsia="Calibri" w:hAnsi="Trebuchet MS" w:cstheme="majorHAnsi"/>
          <w:bCs/>
          <w:iCs/>
          <w:sz w:val="22"/>
          <w:szCs w:val="22"/>
          <w:lang w:val="es-CL" w:eastAsia="es-CL"/>
        </w:rPr>
        <w:tab/>
        <w:t>Las reuniones que se soliciten durante la ejecución del contrato deberán ser requeridas por la persona debidamente autorizada por el adjudicatario, lo que deberá documentarse fehacientemente.</w:t>
      </w:r>
    </w:p>
    <w:p w14:paraId="7259B53B"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p>
    <w:p w14:paraId="768A7B43" w14:textId="4AB6354C" w:rsidR="00E16002" w:rsidRPr="00F23AEF" w:rsidRDefault="00E16002" w:rsidP="00E16002">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v.</w:t>
      </w:r>
      <w:r w:rsidRPr="00F23AEF">
        <w:rPr>
          <w:rFonts w:ascii="Trebuchet MS" w:eastAsia="Calibri" w:hAnsi="Trebuchet MS" w:cstheme="majorHAnsi"/>
          <w:bCs/>
          <w:iCs/>
          <w:sz w:val="22"/>
          <w:szCs w:val="22"/>
          <w:lang w:val="es-CL" w:eastAsia="es-CL"/>
        </w:rPr>
        <w:tab/>
        <w:t xml:space="preserve">Responder y gestionar, según corresponda, todos los casos de reclamos y/o </w:t>
      </w:r>
      <w:r w:rsidR="007275B7" w:rsidRPr="00F23AEF">
        <w:rPr>
          <w:rFonts w:ascii="Trebuchet MS" w:eastAsia="Calibri" w:hAnsi="Trebuchet MS" w:cstheme="majorHAnsi"/>
          <w:bCs/>
          <w:iCs/>
          <w:sz w:val="22"/>
          <w:szCs w:val="22"/>
          <w:lang w:val="es-CL" w:eastAsia="es-CL"/>
        </w:rPr>
        <w:t>consultas reportadas</w:t>
      </w:r>
      <w:r w:rsidRPr="00F23AEF">
        <w:rPr>
          <w:rFonts w:ascii="Trebuchet MS" w:eastAsia="Calibri" w:hAnsi="Trebuchet MS" w:cstheme="majorHAnsi"/>
          <w:bCs/>
          <w:iCs/>
          <w:sz w:val="22"/>
          <w:szCs w:val="22"/>
          <w:lang w:val="es-CL" w:eastAsia="es-CL"/>
        </w:rPr>
        <w:t xml:space="preserve"> por la entidad licitante en un plazo máximo de </w:t>
      </w:r>
      <w:r w:rsidR="00FE4517" w:rsidRPr="00F23AEF">
        <w:rPr>
          <w:rFonts w:ascii="Trebuchet MS" w:eastAsia="Calibri" w:hAnsi="Trebuchet MS" w:cstheme="majorHAnsi"/>
          <w:bCs/>
          <w:iCs/>
          <w:sz w:val="22"/>
          <w:szCs w:val="22"/>
          <w:lang w:val="es-CL" w:eastAsia="es-CL"/>
        </w:rPr>
        <w:t>dos</w:t>
      </w:r>
      <w:r w:rsidRPr="00F23AEF">
        <w:rPr>
          <w:rFonts w:ascii="Trebuchet MS" w:eastAsia="Calibri" w:hAnsi="Trebuchet MS" w:cstheme="majorHAnsi"/>
          <w:bCs/>
          <w:iCs/>
          <w:sz w:val="22"/>
          <w:szCs w:val="22"/>
          <w:lang w:val="es-CL" w:eastAsia="es-CL"/>
        </w:rPr>
        <w:t xml:space="preserve"> </w:t>
      </w:r>
      <w:r w:rsidR="003D68B9" w:rsidRPr="00F23AEF">
        <w:rPr>
          <w:rFonts w:ascii="Trebuchet MS" w:eastAsia="Calibri" w:hAnsi="Trebuchet MS" w:cs="Calibri"/>
          <w:color w:val="000000"/>
          <w:sz w:val="22"/>
          <w:szCs w:val="22"/>
          <w:lang w:val="es-CL" w:eastAsia="es-CL"/>
        </w:rPr>
        <w:t xml:space="preserve">días </w:t>
      </w:r>
      <w:r w:rsidR="00190E52"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theme="majorHAnsi"/>
          <w:bCs/>
          <w:iCs/>
          <w:sz w:val="22"/>
          <w:szCs w:val="22"/>
          <w:lang w:val="es-CL" w:eastAsia="es-CL"/>
        </w:rPr>
        <w:t>, contado</w:t>
      </w:r>
      <w:r w:rsidR="002D4439" w:rsidRPr="00F23AEF">
        <w:rPr>
          <w:rFonts w:ascii="Trebuchet MS" w:eastAsia="Calibri" w:hAnsi="Trebuchet MS" w:cstheme="majorHAnsi"/>
          <w:bCs/>
          <w:iCs/>
          <w:sz w:val="22"/>
          <w:szCs w:val="22"/>
          <w:lang w:val="es-CL" w:eastAsia="es-CL"/>
        </w:rPr>
        <w:t>s</w:t>
      </w:r>
      <w:r w:rsidRPr="00F23AEF">
        <w:rPr>
          <w:rFonts w:ascii="Trebuchet MS" w:eastAsia="Calibri" w:hAnsi="Trebuchet MS" w:cstheme="majorHAnsi"/>
          <w:bCs/>
          <w:iCs/>
          <w:sz w:val="22"/>
          <w:szCs w:val="22"/>
          <w:lang w:val="es-CL" w:eastAsia="es-CL"/>
        </w:rPr>
        <w:t xml:space="preserve"> desde su notificación.</w:t>
      </w:r>
    </w:p>
    <w:p w14:paraId="39A7A9A8"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p>
    <w:p w14:paraId="702476A8"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vi.</w:t>
      </w:r>
      <w:r w:rsidRPr="00F23AEF">
        <w:rPr>
          <w:rFonts w:ascii="Trebuchet MS" w:eastAsia="Calibri" w:hAnsi="Trebuchet MS" w:cstheme="majorHAnsi"/>
          <w:bCs/>
          <w:iCs/>
          <w:sz w:val="22"/>
          <w:szCs w:val="22"/>
          <w:lang w:val="es-CL" w:eastAsia="es-CL"/>
        </w:rPr>
        <w:tab/>
        <w:t>Entregar oportunamente informes solicitados por la entidad licitante.</w:t>
      </w:r>
    </w:p>
    <w:p w14:paraId="41E90910" w14:textId="77777777" w:rsidR="00E16002" w:rsidRPr="00F23AEF" w:rsidRDefault="00E16002" w:rsidP="00E16002">
      <w:pPr>
        <w:spacing w:after="2"/>
        <w:jc w:val="both"/>
        <w:rPr>
          <w:rFonts w:ascii="Trebuchet MS" w:eastAsia="Calibri" w:hAnsi="Trebuchet MS" w:cstheme="majorHAnsi"/>
          <w:bCs/>
          <w:iCs/>
          <w:sz w:val="22"/>
          <w:szCs w:val="22"/>
          <w:lang w:val="es-CL" w:eastAsia="es-CL"/>
        </w:rPr>
      </w:pPr>
    </w:p>
    <w:p w14:paraId="67EEFBD4" w14:textId="24489CC9" w:rsidR="003363E5" w:rsidRPr="00F23AEF" w:rsidRDefault="003363E5" w:rsidP="00A8217D">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10.6</w:t>
      </w:r>
      <w:r w:rsidRPr="00F23AEF">
        <w:rPr>
          <w:rFonts w:ascii="Trebuchet MS" w:eastAsia="Calibri" w:hAnsi="Trebuchet MS" w:cstheme="minorHAnsi"/>
          <w:b/>
          <w:bCs/>
          <w:color w:val="auto"/>
          <w:sz w:val="22"/>
          <w:szCs w:val="22"/>
          <w:lang w:val="es-CL" w:eastAsia="es-CL"/>
        </w:rPr>
        <w:tab/>
        <w:t xml:space="preserve"> </w:t>
      </w:r>
      <w:r w:rsidR="00AC0C35" w:rsidRPr="00F23AEF">
        <w:rPr>
          <w:rFonts w:ascii="Trebuchet MS" w:eastAsia="Calibri" w:hAnsi="Trebuchet MS" w:cstheme="minorHAnsi"/>
          <w:b/>
          <w:bCs/>
          <w:color w:val="auto"/>
          <w:sz w:val="22"/>
          <w:szCs w:val="22"/>
          <w:lang w:val="es-CL" w:eastAsia="es-CL"/>
        </w:rPr>
        <w:t xml:space="preserve">Gastos </w:t>
      </w:r>
      <w:r w:rsidRPr="00F23AEF">
        <w:rPr>
          <w:rFonts w:ascii="Trebuchet MS" w:eastAsia="Calibri" w:hAnsi="Trebuchet MS" w:cstheme="minorHAnsi"/>
          <w:b/>
          <w:bCs/>
          <w:color w:val="auto"/>
          <w:sz w:val="22"/>
          <w:szCs w:val="22"/>
          <w:lang w:val="es-CL" w:eastAsia="es-CL"/>
        </w:rPr>
        <w:t>e Impuestos</w:t>
      </w:r>
    </w:p>
    <w:p w14:paraId="563FF139" w14:textId="77777777" w:rsidR="003363E5" w:rsidRPr="00F23AEF" w:rsidRDefault="003363E5" w:rsidP="003363E5">
      <w:pPr>
        <w:spacing w:after="2"/>
        <w:rPr>
          <w:rFonts w:ascii="Trebuchet MS" w:eastAsia="Calibri" w:hAnsi="Trebuchet MS" w:cstheme="majorHAnsi"/>
          <w:bCs/>
          <w:iCs/>
          <w:sz w:val="22"/>
          <w:szCs w:val="22"/>
          <w:lang w:val="es-CL" w:eastAsia="es-CL"/>
        </w:rPr>
      </w:pPr>
    </w:p>
    <w:p w14:paraId="6E15ED93" w14:textId="637474CB" w:rsidR="003363E5" w:rsidRPr="00F23AEF" w:rsidRDefault="003363E5" w:rsidP="00F420C3">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Todos los gastos </w:t>
      </w:r>
      <w:r w:rsidR="00123469" w:rsidRPr="00F23AEF">
        <w:rPr>
          <w:rFonts w:ascii="Trebuchet MS" w:eastAsia="Calibri" w:hAnsi="Trebuchet MS" w:cstheme="majorHAnsi"/>
          <w:bCs/>
          <w:iCs/>
          <w:sz w:val="22"/>
          <w:szCs w:val="22"/>
          <w:lang w:val="es-CL" w:eastAsia="es-CL"/>
        </w:rPr>
        <w:t xml:space="preserve">e </w:t>
      </w:r>
      <w:r w:rsidRPr="00F23AEF">
        <w:rPr>
          <w:rFonts w:ascii="Trebuchet MS" w:eastAsia="Calibri" w:hAnsi="Trebuchet MS" w:cstheme="majorHAnsi"/>
          <w:bCs/>
          <w:iCs/>
          <w:sz w:val="22"/>
          <w:szCs w:val="22"/>
          <w:lang w:val="es-CL" w:eastAsia="es-CL"/>
        </w:rPr>
        <w:t xml:space="preserve">impuestos que se generen o produzcan por causa o con ocasión de este Contrato, tales como los gastos notariales de celebración de contratos y/o cualesquiera otros que se originen en el cumplimiento de obligaciones que, según las </w:t>
      </w:r>
      <w:r w:rsidR="00DA2F9F" w:rsidRPr="00F23AEF">
        <w:rPr>
          <w:rFonts w:ascii="Trebuchet MS" w:eastAsia="Calibri" w:hAnsi="Trebuchet MS" w:cstheme="majorHAnsi"/>
          <w:bCs/>
          <w:iCs/>
          <w:sz w:val="22"/>
          <w:szCs w:val="22"/>
          <w:lang w:val="es-CL" w:eastAsia="es-CL"/>
        </w:rPr>
        <w:t>b</w:t>
      </w:r>
      <w:r w:rsidRPr="00F23AEF">
        <w:rPr>
          <w:rFonts w:ascii="Trebuchet MS" w:eastAsia="Calibri" w:hAnsi="Trebuchet MS" w:cstheme="majorHAnsi"/>
          <w:bCs/>
          <w:iCs/>
          <w:sz w:val="22"/>
          <w:szCs w:val="22"/>
          <w:lang w:val="es-CL" w:eastAsia="es-CL"/>
        </w:rPr>
        <w:t>ases, ha contraído el oferente adjudicado, serán de cargo exclusivo de éste</w:t>
      </w:r>
      <w:r w:rsidR="00D53C60" w:rsidRPr="00F23AEF">
        <w:rPr>
          <w:rFonts w:ascii="Trebuchet MS" w:eastAsia="Calibri" w:hAnsi="Trebuchet MS" w:cstheme="majorHAnsi"/>
          <w:bCs/>
          <w:iCs/>
          <w:sz w:val="22"/>
          <w:szCs w:val="22"/>
          <w:lang w:val="es-CL" w:eastAsia="es-CL"/>
        </w:rPr>
        <w:t>, salvo que la regulación específica de tales gastos o impuestos disponga otra cosa</w:t>
      </w:r>
      <w:r w:rsidRPr="00F23AEF">
        <w:rPr>
          <w:rFonts w:ascii="Trebuchet MS" w:eastAsia="Calibri" w:hAnsi="Trebuchet MS" w:cstheme="majorHAnsi"/>
          <w:bCs/>
          <w:iCs/>
          <w:sz w:val="22"/>
          <w:szCs w:val="22"/>
          <w:lang w:val="es-CL" w:eastAsia="es-CL"/>
        </w:rPr>
        <w:t>.</w:t>
      </w:r>
    </w:p>
    <w:p w14:paraId="5A480062" w14:textId="77777777" w:rsidR="003363E5" w:rsidRPr="00F23AEF" w:rsidRDefault="003363E5" w:rsidP="003363E5">
      <w:pPr>
        <w:spacing w:after="2"/>
        <w:rPr>
          <w:rFonts w:ascii="Trebuchet MS" w:eastAsia="Calibri" w:hAnsi="Trebuchet MS" w:cstheme="majorHAnsi"/>
          <w:bCs/>
          <w:iCs/>
          <w:sz w:val="22"/>
          <w:szCs w:val="22"/>
          <w:lang w:val="es-CL" w:eastAsia="es-CL"/>
        </w:rPr>
      </w:pPr>
    </w:p>
    <w:p w14:paraId="1743A3AB" w14:textId="59518480" w:rsidR="003363E5" w:rsidRDefault="003363E5" w:rsidP="00345B9E">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10.7</w:t>
      </w:r>
      <w:r w:rsidRPr="00F23AEF">
        <w:rPr>
          <w:rFonts w:ascii="Trebuchet MS" w:eastAsia="Calibri" w:hAnsi="Trebuchet MS" w:cstheme="minorHAnsi"/>
          <w:b/>
          <w:bCs/>
          <w:color w:val="auto"/>
          <w:sz w:val="22"/>
          <w:szCs w:val="22"/>
          <w:lang w:val="es-CL" w:eastAsia="es-CL"/>
        </w:rPr>
        <w:tab/>
        <w:t xml:space="preserve"> Cesión de contrato y </w:t>
      </w:r>
      <w:r w:rsidR="00D53C60" w:rsidRPr="00F23AEF">
        <w:rPr>
          <w:rFonts w:ascii="Trebuchet MS" w:eastAsia="Calibri" w:hAnsi="Trebuchet MS" w:cstheme="minorHAnsi"/>
          <w:b/>
          <w:bCs/>
          <w:color w:val="auto"/>
          <w:sz w:val="22"/>
          <w:szCs w:val="22"/>
          <w:lang w:val="es-CL" w:eastAsia="es-CL"/>
        </w:rPr>
        <w:t>s</w:t>
      </w:r>
      <w:r w:rsidRPr="00F23AEF">
        <w:rPr>
          <w:rFonts w:ascii="Trebuchet MS" w:eastAsia="Calibri" w:hAnsi="Trebuchet MS" w:cstheme="minorHAnsi"/>
          <w:b/>
          <w:bCs/>
          <w:color w:val="auto"/>
          <w:sz w:val="22"/>
          <w:szCs w:val="22"/>
          <w:lang w:val="es-CL" w:eastAsia="es-CL"/>
        </w:rPr>
        <w:t>ubcontratación</w:t>
      </w:r>
    </w:p>
    <w:p w14:paraId="1FBAECB5" w14:textId="77777777" w:rsidR="006721B4" w:rsidRPr="00B43221" w:rsidRDefault="006721B4" w:rsidP="00B43221">
      <w:pPr>
        <w:rPr>
          <w:lang w:val="es-CL" w:eastAsia="es-CL"/>
        </w:rPr>
      </w:pPr>
    </w:p>
    <w:p w14:paraId="3C438257" w14:textId="77777777" w:rsidR="00EA3F32" w:rsidRPr="00F0098F" w:rsidRDefault="00EA3F32" w:rsidP="00EA3F32">
      <w:pPr>
        <w:spacing w:after="2"/>
        <w:jc w:val="both"/>
        <w:rPr>
          <w:rFonts w:ascii="Trebuchet MS" w:eastAsia="Calibri" w:hAnsi="Trebuchet MS" w:cstheme="majorHAnsi"/>
          <w:bCs/>
          <w:iCs/>
          <w:sz w:val="22"/>
          <w:szCs w:val="22"/>
          <w:lang w:val="es-ES" w:eastAsia="es-CL"/>
        </w:rPr>
      </w:pPr>
      <w:r w:rsidRPr="00F0098F">
        <w:rPr>
          <w:rFonts w:ascii="Trebuchet MS" w:eastAsia="Calibri" w:hAnsi="Trebuchet MS" w:cstheme="majorHAnsi"/>
          <w:bCs/>
          <w:iCs/>
          <w:sz w:val="22"/>
          <w:szCs w:val="22"/>
          <w:lang w:val="es-ES" w:eastAsia="es-CL"/>
        </w:rPr>
        <w:lastRenderedPageBreak/>
        <w:t xml:space="preserve">El proveedor no podrá subcontratar, ceder ni transferir en forma alguna, total ni parcialmente, los derechos y obligaciones que nacen del desarrollo de esta licitación y del respectivo contrato que se celebre con la institución contratante. </w:t>
      </w:r>
    </w:p>
    <w:p w14:paraId="04EC04F2" w14:textId="77777777" w:rsidR="00EA3F32" w:rsidRPr="00F0098F" w:rsidRDefault="00EA3F32" w:rsidP="00EA3F32">
      <w:pPr>
        <w:spacing w:after="2"/>
        <w:jc w:val="both"/>
        <w:rPr>
          <w:rFonts w:ascii="Trebuchet MS" w:eastAsia="Calibri" w:hAnsi="Trebuchet MS" w:cstheme="majorHAnsi"/>
          <w:bCs/>
          <w:iCs/>
          <w:sz w:val="22"/>
          <w:szCs w:val="22"/>
          <w:lang w:val="es-ES" w:eastAsia="es-CL"/>
        </w:rPr>
      </w:pPr>
    </w:p>
    <w:p w14:paraId="6D867A5F" w14:textId="6618E09A" w:rsidR="00EA3F32" w:rsidRPr="00EA3F32" w:rsidRDefault="00EA3F32" w:rsidP="00EA3F32">
      <w:pPr>
        <w:spacing w:after="2"/>
        <w:jc w:val="both"/>
        <w:rPr>
          <w:rFonts w:ascii="Trebuchet MS" w:eastAsia="Calibri" w:hAnsi="Trebuchet MS" w:cstheme="majorHAnsi"/>
          <w:bCs/>
          <w:iCs/>
          <w:sz w:val="22"/>
          <w:szCs w:val="22"/>
          <w:lang w:val="es-ES" w:eastAsia="es-CL"/>
        </w:rPr>
      </w:pPr>
      <w:r w:rsidRPr="00F0098F">
        <w:rPr>
          <w:rFonts w:ascii="Trebuchet MS" w:eastAsia="Calibri" w:hAnsi="Trebuchet MS" w:cstheme="majorHAnsi"/>
          <w:bCs/>
          <w:iCs/>
          <w:sz w:val="22"/>
          <w:szCs w:val="22"/>
          <w:lang w:val="es-ES" w:eastAsia="es-CL"/>
        </w:rPr>
        <w:t>La empresa adjudicataria deberá ser la que efectivamente preste los servicios contratados con motivo de esta licitación</w:t>
      </w:r>
      <w:r w:rsidRPr="00F0098F">
        <w:rPr>
          <w:rFonts w:ascii="Trebuchet MS" w:eastAsia="Calibri" w:hAnsi="Trebuchet MS" w:cstheme="majorHAnsi"/>
          <w:bCs/>
          <w:iCs/>
          <w:sz w:val="22"/>
          <w:szCs w:val="22"/>
          <w:lang w:val="es-CL" w:eastAsia="es-CL"/>
        </w:rPr>
        <w:t>, no pudiendo ceder de hecho a un tercero la ejecución de aquéllos</w:t>
      </w:r>
      <w:r w:rsidRPr="00F0098F">
        <w:rPr>
          <w:rFonts w:ascii="Trebuchet MS" w:eastAsia="Calibri" w:hAnsi="Trebuchet MS" w:cstheme="majorHAnsi"/>
          <w:bCs/>
          <w:iCs/>
          <w:sz w:val="22"/>
          <w:szCs w:val="22"/>
          <w:lang w:val="es-ES" w:eastAsia="es-CL"/>
        </w:rPr>
        <w:t>.</w:t>
      </w:r>
    </w:p>
    <w:p w14:paraId="5B119322" w14:textId="77777777" w:rsidR="00EA3F32" w:rsidRPr="00EA3F32" w:rsidRDefault="00EA3F32" w:rsidP="00EA3F32">
      <w:pPr>
        <w:spacing w:after="2"/>
        <w:jc w:val="both"/>
        <w:rPr>
          <w:rFonts w:ascii="Trebuchet MS" w:eastAsia="Calibri" w:hAnsi="Trebuchet MS" w:cstheme="majorHAnsi"/>
          <w:bCs/>
          <w:iCs/>
          <w:sz w:val="22"/>
          <w:szCs w:val="22"/>
          <w:lang w:val="es-ES" w:eastAsia="es-CL"/>
        </w:rPr>
      </w:pPr>
    </w:p>
    <w:p w14:paraId="02E7A147" w14:textId="54C17B3E" w:rsidR="00DB6F98" w:rsidRPr="00F23AEF" w:rsidRDefault="00DB6F98" w:rsidP="00345B9E">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10.8</w:t>
      </w:r>
      <w:r w:rsidRPr="00F23AEF">
        <w:rPr>
          <w:rFonts w:ascii="Trebuchet MS" w:eastAsia="Calibri" w:hAnsi="Trebuchet MS" w:cstheme="minorHAnsi"/>
          <w:b/>
          <w:bCs/>
          <w:color w:val="auto"/>
          <w:sz w:val="22"/>
          <w:szCs w:val="22"/>
          <w:lang w:val="es-CL" w:eastAsia="es-CL"/>
        </w:rPr>
        <w:tab/>
        <w:t xml:space="preserve"> Efectos derivados de </w:t>
      </w:r>
      <w:r w:rsidR="00E1090D" w:rsidRPr="00F23AEF">
        <w:rPr>
          <w:rFonts w:ascii="Trebuchet MS" w:eastAsia="Calibri" w:hAnsi="Trebuchet MS" w:cstheme="minorHAnsi"/>
          <w:b/>
          <w:bCs/>
          <w:color w:val="auto"/>
          <w:sz w:val="22"/>
          <w:szCs w:val="22"/>
          <w:lang w:val="es-CL" w:eastAsia="es-CL"/>
        </w:rPr>
        <w:t>i</w:t>
      </w:r>
      <w:r w:rsidRPr="00F23AEF">
        <w:rPr>
          <w:rFonts w:ascii="Trebuchet MS" w:eastAsia="Calibri" w:hAnsi="Trebuchet MS" w:cstheme="minorHAnsi"/>
          <w:b/>
          <w:bCs/>
          <w:color w:val="auto"/>
          <w:sz w:val="22"/>
          <w:szCs w:val="22"/>
          <w:lang w:val="es-CL" w:eastAsia="es-CL"/>
        </w:rPr>
        <w:t xml:space="preserve">ncumplimientos del </w:t>
      </w:r>
      <w:r w:rsidR="00E1090D" w:rsidRPr="00F23AEF">
        <w:rPr>
          <w:rFonts w:ascii="Trebuchet MS" w:eastAsia="Calibri" w:hAnsi="Trebuchet MS" w:cstheme="minorHAnsi"/>
          <w:b/>
          <w:bCs/>
          <w:color w:val="auto"/>
          <w:sz w:val="22"/>
          <w:szCs w:val="22"/>
          <w:lang w:val="es-CL" w:eastAsia="es-CL"/>
        </w:rPr>
        <w:t>p</w:t>
      </w:r>
      <w:r w:rsidRPr="00F23AEF">
        <w:rPr>
          <w:rFonts w:ascii="Trebuchet MS" w:eastAsia="Calibri" w:hAnsi="Trebuchet MS" w:cstheme="minorHAnsi"/>
          <w:b/>
          <w:bCs/>
          <w:color w:val="auto"/>
          <w:sz w:val="22"/>
          <w:szCs w:val="22"/>
          <w:lang w:val="es-CL" w:eastAsia="es-CL"/>
        </w:rPr>
        <w:t>roveedor</w:t>
      </w:r>
    </w:p>
    <w:p w14:paraId="0B22D087" w14:textId="77777777" w:rsidR="00DB6F98" w:rsidRPr="00F23AEF" w:rsidRDefault="00DB6F98" w:rsidP="00DB6F98">
      <w:pPr>
        <w:spacing w:after="2"/>
        <w:jc w:val="both"/>
        <w:rPr>
          <w:rFonts w:ascii="Trebuchet MS" w:eastAsia="Calibri" w:hAnsi="Trebuchet MS" w:cstheme="minorHAnsi"/>
          <w:b/>
          <w:i/>
          <w:color w:val="000000" w:themeColor="text1"/>
          <w:sz w:val="22"/>
          <w:szCs w:val="22"/>
          <w:lang w:val="es-CL" w:eastAsia="es-CL"/>
        </w:rPr>
      </w:pPr>
    </w:p>
    <w:p w14:paraId="51A67335" w14:textId="77777777" w:rsidR="00DB6F98" w:rsidRPr="0001234A" w:rsidRDefault="00DB6F98" w:rsidP="00345B9E">
      <w:pPr>
        <w:pStyle w:val="Ttulo1"/>
        <w:rPr>
          <w:rFonts w:ascii="Trebuchet MS" w:eastAsia="Calibri" w:hAnsi="Trebuchet MS" w:cstheme="minorHAnsi"/>
          <w:b/>
          <w:bCs/>
          <w:color w:val="auto"/>
          <w:sz w:val="22"/>
          <w:szCs w:val="22"/>
          <w:lang w:val="es-CL" w:eastAsia="es-CL"/>
        </w:rPr>
      </w:pPr>
      <w:r w:rsidRPr="0001234A">
        <w:rPr>
          <w:rFonts w:ascii="Trebuchet MS" w:eastAsia="Calibri" w:hAnsi="Trebuchet MS" w:cstheme="minorHAnsi"/>
          <w:b/>
          <w:bCs/>
          <w:color w:val="auto"/>
          <w:sz w:val="22"/>
          <w:szCs w:val="22"/>
          <w:lang w:val="es-CL" w:eastAsia="es-CL"/>
        </w:rPr>
        <w:t>10.8.1</w:t>
      </w:r>
      <w:r w:rsidRPr="0001234A">
        <w:rPr>
          <w:rFonts w:ascii="Trebuchet MS" w:eastAsia="Calibri" w:hAnsi="Trebuchet MS" w:cstheme="minorHAnsi"/>
          <w:b/>
          <w:bCs/>
          <w:color w:val="auto"/>
          <w:sz w:val="22"/>
          <w:szCs w:val="22"/>
          <w:lang w:val="es-CL" w:eastAsia="es-CL"/>
        </w:rPr>
        <w:tab/>
        <w:t>Multas</w:t>
      </w:r>
    </w:p>
    <w:p w14:paraId="5D5C1307" w14:textId="12779AF5" w:rsidR="00BD0970" w:rsidRPr="0001234A" w:rsidRDefault="00BD0970" w:rsidP="00BD0970">
      <w:pPr>
        <w:spacing w:after="2"/>
        <w:jc w:val="both"/>
        <w:rPr>
          <w:rFonts w:ascii="Trebuchet MS" w:eastAsia="Calibri" w:hAnsi="Trebuchet MS" w:cstheme="majorHAnsi"/>
          <w:bCs/>
          <w:iCs/>
          <w:sz w:val="22"/>
          <w:szCs w:val="22"/>
          <w:lang w:val="es-CL" w:eastAsia="es-CL"/>
        </w:rPr>
      </w:pPr>
    </w:p>
    <w:p w14:paraId="09A4E1E2" w14:textId="38BEC237" w:rsidR="003F0040" w:rsidRPr="0001234A" w:rsidRDefault="00C2792B" w:rsidP="00BD0970">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El proveedor adjudicado deberá pagar multas por incumplimientos en la prestación de los servicios, de conformidad con las presentes bases, y de acuerdo con lo siguiente</w:t>
      </w:r>
    </w:p>
    <w:p w14:paraId="795C2247" w14:textId="77777777" w:rsidR="00512088" w:rsidRPr="0001234A" w:rsidRDefault="00512088" w:rsidP="00BD0970">
      <w:pPr>
        <w:spacing w:after="2"/>
        <w:jc w:val="both"/>
        <w:rPr>
          <w:rFonts w:ascii="Trebuchet MS" w:eastAsia="Calibri" w:hAnsi="Trebuchet MS" w:cstheme="majorHAnsi"/>
          <w:bCs/>
          <w:iCs/>
          <w:sz w:val="22"/>
          <w:szCs w:val="22"/>
          <w:lang w:val="es-CL" w:eastAsia="es-CL"/>
        </w:rPr>
      </w:pPr>
    </w:p>
    <w:tbl>
      <w:tblPr>
        <w:tblStyle w:val="Tablaconcuadrcula"/>
        <w:tblW w:w="9067" w:type="dxa"/>
        <w:tblLook w:val="04A0" w:firstRow="1" w:lastRow="0" w:firstColumn="1" w:lastColumn="0" w:noHBand="0" w:noVBand="1"/>
      </w:tblPr>
      <w:tblGrid>
        <w:gridCol w:w="3020"/>
        <w:gridCol w:w="6047"/>
      </w:tblGrid>
      <w:tr w:rsidR="00F0002A" w:rsidRPr="0001234A" w14:paraId="3D2CF61F" w14:textId="77777777" w:rsidTr="00F0002A">
        <w:tc>
          <w:tcPr>
            <w:tcW w:w="3020" w:type="dxa"/>
          </w:tcPr>
          <w:p w14:paraId="3CADBDAF" w14:textId="77777777" w:rsidR="00F0002A" w:rsidRPr="0001234A" w:rsidRDefault="00F0002A" w:rsidP="00E34639">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 xml:space="preserve">Tipo de multa </w:t>
            </w:r>
          </w:p>
        </w:tc>
        <w:tc>
          <w:tcPr>
            <w:tcW w:w="6047" w:type="dxa"/>
          </w:tcPr>
          <w:p w14:paraId="7052B704" w14:textId="2A88150C" w:rsidR="00F0002A" w:rsidRPr="0001234A" w:rsidRDefault="00F0002A" w:rsidP="00E34639">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Aplicación de la multa</w:t>
            </w:r>
          </w:p>
        </w:tc>
      </w:tr>
      <w:tr w:rsidR="00F0002A" w:rsidRPr="0001234A" w14:paraId="3DFA07AA" w14:textId="77777777" w:rsidTr="00F0002A">
        <w:tc>
          <w:tcPr>
            <w:tcW w:w="3020" w:type="dxa"/>
          </w:tcPr>
          <w:p w14:paraId="00EAEAD1" w14:textId="29E01A15" w:rsidR="00F0002A" w:rsidRPr="0001234A" w:rsidRDefault="00F0002A" w:rsidP="00E34639">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Multas por atraso en la entrega de la póliza respectiva</w:t>
            </w:r>
          </w:p>
        </w:tc>
        <w:tc>
          <w:tcPr>
            <w:tcW w:w="6047" w:type="dxa"/>
          </w:tcPr>
          <w:p w14:paraId="4F3F0873" w14:textId="1259E2D4" w:rsidR="00F0002A" w:rsidRPr="0001234A" w:rsidRDefault="00F0002A" w:rsidP="00E34639">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 xml:space="preserve">Estas </w:t>
            </w:r>
            <w:r w:rsidR="00597A1D" w:rsidRPr="0001234A">
              <w:rPr>
                <w:rFonts w:ascii="Trebuchet MS" w:eastAsia="Calibri" w:hAnsi="Trebuchet MS" w:cstheme="majorHAnsi"/>
                <w:bCs/>
                <w:iCs/>
                <w:sz w:val="22"/>
                <w:szCs w:val="22"/>
                <w:lang w:val="es-CL" w:eastAsia="es-CL"/>
              </w:rPr>
              <w:t xml:space="preserve">multas </w:t>
            </w:r>
            <w:r w:rsidRPr="0001234A">
              <w:rPr>
                <w:rFonts w:ascii="Trebuchet MS" w:eastAsia="Calibri" w:hAnsi="Trebuchet MS" w:cstheme="majorHAnsi"/>
                <w:bCs/>
                <w:iCs/>
                <w:sz w:val="22"/>
                <w:szCs w:val="22"/>
                <w:lang w:val="es-CL" w:eastAsia="es-CL"/>
              </w:rPr>
              <w:t>se aplicarán por cada día hábil que transcurra desde el día hábil siguiente a aquél en que debió verificarse la entrega de la póliza.</w:t>
            </w:r>
          </w:p>
          <w:p w14:paraId="40340A48" w14:textId="674CB21A" w:rsidR="00F0002A" w:rsidRPr="0001234A" w:rsidRDefault="00284E4D" w:rsidP="00E34639">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Esta multa corresponderá a</w:t>
            </w:r>
            <w:r w:rsidR="00097CD9" w:rsidRPr="0001234A">
              <w:rPr>
                <w:rFonts w:ascii="Trebuchet MS" w:eastAsia="Calibri" w:hAnsi="Trebuchet MS" w:cstheme="majorHAnsi"/>
                <w:bCs/>
                <w:iCs/>
                <w:sz w:val="22"/>
                <w:szCs w:val="22"/>
                <w:lang w:val="es-CL" w:eastAsia="es-CL"/>
              </w:rPr>
              <w:t xml:space="preserve"> </w:t>
            </w:r>
            <w:r w:rsidR="00F0002A" w:rsidRPr="0001234A">
              <w:rPr>
                <w:rFonts w:ascii="Trebuchet MS" w:eastAsia="Calibri" w:hAnsi="Trebuchet MS" w:cstheme="majorHAnsi"/>
                <w:bCs/>
                <w:iCs/>
                <w:sz w:val="22"/>
                <w:szCs w:val="22"/>
                <w:lang w:val="es-CL" w:eastAsia="es-CL"/>
              </w:rPr>
              <w:t>un 0,2% del valor neto mensual del contrato (valor neto de la prima),</w:t>
            </w:r>
            <w:r w:rsidR="00502289" w:rsidRPr="0001234A">
              <w:rPr>
                <w:rFonts w:ascii="Trebuchet MS" w:eastAsia="Calibri" w:hAnsi="Trebuchet MS" w:cstheme="majorHAnsi"/>
                <w:bCs/>
                <w:iCs/>
                <w:sz w:val="22"/>
                <w:szCs w:val="22"/>
                <w:lang w:val="es-CL" w:eastAsia="es-CL"/>
              </w:rPr>
              <w:t xml:space="preserve"> </w:t>
            </w:r>
            <w:r w:rsidRPr="0001234A">
              <w:rPr>
                <w:rFonts w:ascii="Trebuchet MS" w:eastAsia="Calibri" w:hAnsi="Trebuchet MS" w:cstheme="majorHAnsi"/>
                <w:bCs/>
                <w:iCs/>
                <w:sz w:val="22"/>
                <w:szCs w:val="22"/>
                <w:lang w:val="es-CL" w:eastAsia="es-CL"/>
              </w:rPr>
              <w:t>por cada día hábil de atraso, según lo expuesto en el párrafo precedente,</w:t>
            </w:r>
            <w:r w:rsidR="00F0002A" w:rsidRPr="0001234A">
              <w:rPr>
                <w:rFonts w:ascii="Trebuchet MS" w:eastAsia="Calibri" w:hAnsi="Trebuchet MS" w:cstheme="majorHAnsi"/>
                <w:bCs/>
                <w:iCs/>
                <w:sz w:val="22"/>
                <w:szCs w:val="22"/>
                <w:lang w:val="es-CL" w:eastAsia="es-CL"/>
              </w:rPr>
              <w:t xml:space="preserve"> con un tope de 10 días hábiles administrativos.</w:t>
            </w:r>
          </w:p>
        </w:tc>
      </w:tr>
      <w:tr w:rsidR="00F0002A" w14:paraId="6C5AA1DB" w14:textId="77777777" w:rsidTr="00F0002A">
        <w:tc>
          <w:tcPr>
            <w:tcW w:w="3020" w:type="dxa"/>
          </w:tcPr>
          <w:p w14:paraId="3C04DB3A" w14:textId="77777777" w:rsidR="00F0002A" w:rsidRPr="0001234A" w:rsidRDefault="00F0002A" w:rsidP="00E34639">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Multas por atraso en el pago de reembolsos</w:t>
            </w:r>
          </w:p>
        </w:tc>
        <w:tc>
          <w:tcPr>
            <w:tcW w:w="6047" w:type="dxa"/>
          </w:tcPr>
          <w:p w14:paraId="215B0B13" w14:textId="7317D962" w:rsidR="00F0002A" w:rsidRPr="0001234A" w:rsidRDefault="00F0002A" w:rsidP="00E34639">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 xml:space="preserve">Estas </w:t>
            </w:r>
            <w:r w:rsidR="00284E4D" w:rsidRPr="0001234A">
              <w:rPr>
                <w:rFonts w:ascii="Trebuchet MS" w:eastAsia="Calibri" w:hAnsi="Trebuchet MS" w:cstheme="majorHAnsi"/>
                <w:bCs/>
                <w:iCs/>
                <w:sz w:val="22"/>
                <w:szCs w:val="22"/>
                <w:lang w:val="es-CL" w:eastAsia="es-CL"/>
              </w:rPr>
              <w:t xml:space="preserve">multas </w:t>
            </w:r>
            <w:r w:rsidRPr="0001234A">
              <w:rPr>
                <w:rFonts w:ascii="Trebuchet MS" w:eastAsia="Calibri" w:hAnsi="Trebuchet MS" w:cstheme="majorHAnsi"/>
                <w:bCs/>
                <w:iCs/>
                <w:sz w:val="22"/>
                <w:szCs w:val="22"/>
                <w:lang w:val="es-CL" w:eastAsia="es-CL"/>
              </w:rPr>
              <w:t xml:space="preserve">se aplicarán por cada día hábil de atraso en </w:t>
            </w:r>
            <w:r w:rsidR="00E81E36" w:rsidRPr="0001234A">
              <w:rPr>
                <w:rFonts w:ascii="Trebuchet MS" w:eastAsia="Calibri" w:hAnsi="Trebuchet MS" w:cstheme="majorHAnsi"/>
                <w:bCs/>
                <w:iCs/>
                <w:sz w:val="22"/>
                <w:szCs w:val="22"/>
                <w:lang w:val="es-CL" w:eastAsia="es-CL"/>
              </w:rPr>
              <w:t xml:space="preserve">el </w:t>
            </w:r>
            <w:r w:rsidRPr="0001234A">
              <w:rPr>
                <w:rFonts w:ascii="Trebuchet MS" w:eastAsia="Calibri" w:hAnsi="Trebuchet MS" w:cstheme="majorHAnsi"/>
                <w:bCs/>
                <w:iCs/>
                <w:sz w:val="22"/>
                <w:szCs w:val="22"/>
                <w:lang w:val="es-CL" w:eastAsia="es-CL"/>
              </w:rPr>
              <w:t>pag</w:t>
            </w:r>
            <w:r w:rsidR="00E81E36" w:rsidRPr="0001234A">
              <w:rPr>
                <w:rFonts w:ascii="Trebuchet MS" w:eastAsia="Calibri" w:hAnsi="Trebuchet MS" w:cstheme="majorHAnsi"/>
                <w:bCs/>
                <w:iCs/>
                <w:sz w:val="22"/>
                <w:szCs w:val="22"/>
                <w:lang w:val="es-CL" w:eastAsia="es-CL"/>
              </w:rPr>
              <w:t>o de</w:t>
            </w:r>
            <w:r w:rsidRPr="0001234A">
              <w:rPr>
                <w:rFonts w:ascii="Trebuchet MS" w:eastAsia="Calibri" w:hAnsi="Trebuchet MS" w:cstheme="majorHAnsi"/>
                <w:bCs/>
                <w:iCs/>
                <w:sz w:val="22"/>
                <w:szCs w:val="22"/>
                <w:lang w:val="es-CL" w:eastAsia="es-CL"/>
              </w:rPr>
              <w:t xml:space="preserve"> los reembolsos</w:t>
            </w:r>
            <w:r w:rsidR="00E81E36" w:rsidRPr="0001234A">
              <w:rPr>
                <w:rFonts w:ascii="Trebuchet MS" w:eastAsia="Calibri" w:hAnsi="Trebuchet MS" w:cstheme="majorHAnsi"/>
                <w:bCs/>
                <w:iCs/>
                <w:sz w:val="22"/>
                <w:szCs w:val="22"/>
                <w:lang w:val="es-CL" w:eastAsia="es-CL"/>
              </w:rPr>
              <w:t xml:space="preserve"> respectivos,</w:t>
            </w:r>
            <w:r w:rsidRPr="0001234A">
              <w:rPr>
                <w:rFonts w:ascii="Trebuchet MS" w:eastAsia="Calibri" w:hAnsi="Trebuchet MS" w:cstheme="majorHAnsi"/>
                <w:bCs/>
                <w:iCs/>
                <w:sz w:val="22"/>
                <w:szCs w:val="22"/>
                <w:lang w:val="es-CL" w:eastAsia="es-CL"/>
              </w:rPr>
              <w:t xml:space="preserve"> de acuerdo con lo</w:t>
            </w:r>
            <w:r w:rsidR="00E81E36" w:rsidRPr="0001234A">
              <w:rPr>
                <w:rFonts w:ascii="Trebuchet MS" w:eastAsia="Calibri" w:hAnsi="Trebuchet MS" w:cstheme="majorHAnsi"/>
                <w:bCs/>
                <w:iCs/>
                <w:sz w:val="22"/>
                <w:szCs w:val="22"/>
                <w:lang w:val="es-CL" w:eastAsia="es-CL"/>
              </w:rPr>
              <w:t>s tiempos</w:t>
            </w:r>
            <w:r w:rsidRPr="0001234A">
              <w:rPr>
                <w:rFonts w:ascii="Trebuchet MS" w:eastAsia="Calibri" w:hAnsi="Trebuchet MS" w:cstheme="majorHAnsi"/>
                <w:bCs/>
                <w:iCs/>
                <w:sz w:val="22"/>
                <w:szCs w:val="22"/>
                <w:lang w:val="es-CL" w:eastAsia="es-CL"/>
              </w:rPr>
              <w:t xml:space="preserve"> declarado</w:t>
            </w:r>
            <w:r w:rsidR="00E81E36" w:rsidRPr="0001234A">
              <w:rPr>
                <w:rFonts w:ascii="Trebuchet MS" w:eastAsia="Calibri" w:hAnsi="Trebuchet MS" w:cstheme="majorHAnsi"/>
                <w:bCs/>
                <w:iCs/>
                <w:sz w:val="22"/>
                <w:szCs w:val="22"/>
                <w:lang w:val="es-CL" w:eastAsia="es-CL"/>
              </w:rPr>
              <w:t>s</w:t>
            </w:r>
            <w:r w:rsidRPr="0001234A">
              <w:rPr>
                <w:rFonts w:ascii="Trebuchet MS" w:eastAsia="Calibri" w:hAnsi="Trebuchet MS" w:cstheme="majorHAnsi"/>
                <w:bCs/>
                <w:iCs/>
                <w:sz w:val="22"/>
                <w:szCs w:val="22"/>
                <w:lang w:val="es-CL" w:eastAsia="es-CL"/>
              </w:rPr>
              <w:t xml:space="preserve"> por la </w:t>
            </w:r>
            <w:r w:rsidR="00E81E36" w:rsidRPr="0001234A">
              <w:rPr>
                <w:rFonts w:ascii="Trebuchet MS" w:eastAsia="Calibri" w:hAnsi="Trebuchet MS" w:cstheme="majorHAnsi"/>
                <w:bCs/>
                <w:iCs/>
                <w:sz w:val="22"/>
                <w:szCs w:val="22"/>
                <w:lang w:val="es-CL" w:eastAsia="es-CL"/>
              </w:rPr>
              <w:t xml:space="preserve">propia </w:t>
            </w:r>
            <w:r w:rsidRPr="0001234A">
              <w:rPr>
                <w:rFonts w:ascii="Trebuchet MS" w:eastAsia="Calibri" w:hAnsi="Trebuchet MS" w:cstheme="majorHAnsi"/>
                <w:bCs/>
                <w:iCs/>
                <w:sz w:val="22"/>
                <w:szCs w:val="22"/>
                <w:lang w:val="es-CL" w:eastAsia="es-CL"/>
              </w:rPr>
              <w:t>compañía de seguros en la póliza de seguros.</w:t>
            </w:r>
          </w:p>
          <w:p w14:paraId="3CC4AAEC" w14:textId="134B9DD4" w:rsidR="00F0002A" w:rsidRDefault="00E81E36" w:rsidP="00E34639">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Esta multa corresponderá a</w:t>
            </w:r>
            <w:r w:rsidR="00F0002A" w:rsidRPr="0001234A">
              <w:rPr>
                <w:rFonts w:ascii="Trebuchet MS" w:eastAsia="Calibri" w:hAnsi="Trebuchet MS" w:cstheme="majorHAnsi"/>
                <w:bCs/>
                <w:iCs/>
                <w:sz w:val="22"/>
                <w:szCs w:val="22"/>
                <w:lang w:val="es-CL" w:eastAsia="es-CL"/>
              </w:rPr>
              <w:t xml:space="preserve"> un 0,5% del valor del reembolso</w:t>
            </w:r>
            <w:r w:rsidR="00502289" w:rsidRPr="0001234A">
              <w:rPr>
                <w:rFonts w:ascii="Trebuchet MS" w:eastAsia="Calibri" w:hAnsi="Trebuchet MS" w:cstheme="majorHAnsi"/>
                <w:bCs/>
                <w:iCs/>
                <w:sz w:val="22"/>
                <w:szCs w:val="22"/>
                <w:lang w:val="es-CL" w:eastAsia="es-CL"/>
              </w:rPr>
              <w:t>, por cada</w:t>
            </w:r>
            <w:r w:rsidR="00F0002A" w:rsidRPr="0001234A">
              <w:rPr>
                <w:rFonts w:ascii="Trebuchet MS" w:eastAsia="Calibri" w:hAnsi="Trebuchet MS" w:cstheme="majorHAnsi"/>
                <w:bCs/>
                <w:iCs/>
                <w:sz w:val="22"/>
                <w:szCs w:val="22"/>
                <w:lang w:val="es-CL" w:eastAsia="es-CL"/>
              </w:rPr>
              <w:t xml:space="preserve"> </w:t>
            </w:r>
            <w:r w:rsidR="00502289" w:rsidRPr="0001234A">
              <w:rPr>
                <w:rFonts w:ascii="Trebuchet MS" w:eastAsia="Calibri" w:hAnsi="Trebuchet MS" w:cstheme="majorHAnsi"/>
                <w:bCs/>
                <w:iCs/>
                <w:sz w:val="22"/>
                <w:szCs w:val="22"/>
                <w:lang w:val="es-CL" w:eastAsia="es-CL"/>
              </w:rPr>
              <w:t>día hábil de atraso, según lo expuesto en el párrafo precedente,</w:t>
            </w:r>
            <w:r w:rsidR="00502289" w:rsidRPr="0001234A">
              <w:rPr>
                <w:rFonts w:cstheme="majorHAnsi"/>
                <w:bCs/>
                <w:iCs/>
              </w:rPr>
              <w:t xml:space="preserve"> </w:t>
            </w:r>
            <w:r w:rsidR="00F0002A" w:rsidRPr="0001234A">
              <w:rPr>
                <w:rFonts w:ascii="Trebuchet MS" w:eastAsia="Calibri" w:hAnsi="Trebuchet MS" w:cstheme="majorHAnsi"/>
                <w:bCs/>
                <w:iCs/>
                <w:sz w:val="22"/>
                <w:szCs w:val="22"/>
                <w:lang w:val="es-CL" w:eastAsia="es-CL"/>
              </w:rPr>
              <w:t>con un tope de 10 días hábiles administrativos</w:t>
            </w:r>
            <w:r w:rsidR="001631A8" w:rsidRPr="0001234A">
              <w:rPr>
                <w:rFonts w:ascii="Trebuchet MS" w:eastAsia="Calibri" w:hAnsi="Trebuchet MS" w:cstheme="majorHAnsi"/>
                <w:bCs/>
                <w:iCs/>
                <w:sz w:val="22"/>
                <w:szCs w:val="22"/>
                <w:lang w:val="es-CL" w:eastAsia="es-CL"/>
              </w:rPr>
              <w:t>.</w:t>
            </w:r>
          </w:p>
          <w:p w14:paraId="5FDE0376" w14:textId="77777777" w:rsidR="00F0002A" w:rsidRPr="0034586D" w:rsidRDefault="00F0002A" w:rsidP="00E34639">
            <w:pPr>
              <w:spacing w:after="2"/>
              <w:jc w:val="both"/>
              <w:rPr>
                <w:rFonts w:ascii="Trebuchet MS" w:eastAsia="Calibri" w:hAnsi="Trebuchet MS" w:cstheme="majorHAnsi"/>
                <w:bCs/>
                <w:iCs/>
                <w:sz w:val="22"/>
                <w:szCs w:val="22"/>
                <w:lang w:val="es-CL" w:eastAsia="es-CL"/>
              </w:rPr>
            </w:pPr>
          </w:p>
        </w:tc>
      </w:tr>
    </w:tbl>
    <w:p w14:paraId="6DAA1A15" w14:textId="77777777" w:rsidR="003F0040" w:rsidRDefault="003F0040" w:rsidP="00BD0970">
      <w:pPr>
        <w:spacing w:after="2"/>
        <w:jc w:val="both"/>
        <w:rPr>
          <w:rFonts w:ascii="Trebuchet MS" w:eastAsia="Calibri" w:hAnsi="Trebuchet MS" w:cstheme="majorHAnsi"/>
          <w:bCs/>
          <w:iCs/>
          <w:sz w:val="22"/>
          <w:szCs w:val="22"/>
          <w:lang w:val="es-CL" w:eastAsia="es-CL"/>
        </w:rPr>
      </w:pPr>
    </w:p>
    <w:p w14:paraId="0B7377FA" w14:textId="1C3C8D5C" w:rsidR="0096745E"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Las referidas multas, en total, no podrán sobrepasar el 20% del valor total neto del contrato. Igualmente, no se le podrán cursar más de </w:t>
      </w:r>
      <w:r w:rsidR="0096745E" w:rsidRPr="00F23AEF">
        <w:rPr>
          <w:rFonts w:ascii="Trebuchet MS" w:eastAsia="Calibri" w:hAnsi="Trebuchet MS" w:cstheme="majorHAnsi"/>
          <w:bCs/>
          <w:iCs/>
          <w:sz w:val="22"/>
          <w:szCs w:val="22"/>
          <w:lang w:val="es-CL" w:eastAsia="es-CL"/>
        </w:rPr>
        <w:t>seis</w:t>
      </w:r>
      <w:r w:rsidRPr="00F23AEF">
        <w:rPr>
          <w:rFonts w:ascii="Trebuchet MS" w:eastAsia="Calibri" w:hAnsi="Trebuchet MS" w:cstheme="majorHAnsi"/>
          <w:bCs/>
          <w:iCs/>
          <w:sz w:val="22"/>
          <w:szCs w:val="22"/>
          <w:lang w:val="es-CL" w:eastAsia="es-CL"/>
        </w:rPr>
        <w:t xml:space="preserve"> multas totalmente tramitadas en un período de </w:t>
      </w:r>
      <w:r w:rsidR="0096745E" w:rsidRPr="00F23AEF">
        <w:rPr>
          <w:rFonts w:ascii="Trebuchet MS" w:eastAsia="Calibri" w:hAnsi="Trebuchet MS" w:cstheme="majorHAnsi"/>
          <w:bCs/>
          <w:iCs/>
          <w:sz w:val="22"/>
          <w:szCs w:val="22"/>
          <w:lang w:val="es-CL" w:eastAsia="es-CL"/>
        </w:rPr>
        <w:t>seis</w:t>
      </w:r>
      <w:r w:rsidRPr="00F23AEF">
        <w:rPr>
          <w:rFonts w:ascii="Trebuchet MS" w:eastAsia="Calibri" w:hAnsi="Trebuchet MS" w:cstheme="majorHAnsi"/>
          <w:bCs/>
          <w:iCs/>
          <w:sz w:val="22"/>
          <w:szCs w:val="22"/>
          <w:lang w:val="es-CL" w:eastAsia="es-CL"/>
        </w:rPr>
        <w:t xml:space="preserve"> meses consecutivos. </w:t>
      </w:r>
    </w:p>
    <w:p w14:paraId="7D4F76F9" w14:textId="77777777" w:rsidR="0096745E" w:rsidRPr="00F23AEF" w:rsidRDefault="0096745E" w:rsidP="00DB6F98">
      <w:pPr>
        <w:spacing w:after="2"/>
        <w:jc w:val="both"/>
        <w:rPr>
          <w:rFonts w:ascii="Trebuchet MS" w:eastAsia="Calibri" w:hAnsi="Trebuchet MS" w:cstheme="majorHAnsi"/>
          <w:bCs/>
          <w:iCs/>
          <w:sz w:val="22"/>
          <w:szCs w:val="22"/>
          <w:lang w:val="es-CL" w:eastAsia="es-CL"/>
        </w:rPr>
      </w:pPr>
    </w:p>
    <w:p w14:paraId="54A54E59" w14:textId="287443E0" w:rsidR="00DB6F98" w:rsidRPr="0001234A" w:rsidRDefault="00F33C15" w:rsidP="00DB6F98">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S</w:t>
      </w:r>
      <w:r w:rsidR="00DB6F98" w:rsidRPr="0001234A">
        <w:rPr>
          <w:rFonts w:ascii="Trebuchet MS" w:eastAsia="Calibri" w:hAnsi="Trebuchet MS" w:cstheme="majorHAnsi"/>
          <w:bCs/>
          <w:iCs/>
          <w:sz w:val="22"/>
          <w:szCs w:val="22"/>
          <w:lang w:val="es-CL" w:eastAsia="es-CL"/>
        </w:rPr>
        <w:t xml:space="preserve">e configurará </w:t>
      </w:r>
      <w:r w:rsidRPr="0001234A">
        <w:rPr>
          <w:rFonts w:ascii="Trebuchet MS" w:eastAsia="Calibri" w:hAnsi="Trebuchet MS" w:cstheme="majorHAnsi"/>
          <w:bCs/>
          <w:iCs/>
          <w:sz w:val="22"/>
          <w:szCs w:val="22"/>
          <w:lang w:val="es-CL" w:eastAsia="es-CL"/>
        </w:rPr>
        <w:t>la</w:t>
      </w:r>
      <w:r w:rsidR="00DB6F98" w:rsidRPr="0001234A">
        <w:rPr>
          <w:rFonts w:ascii="Trebuchet MS" w:eastAsia="Calibri" w:hAnsi="Trebuchet MS" w:cstheme="majorHAnsi"/>
          <w:bCs/>
          <w:iCs/>
          <w:sz w:val="22"/>
          <w:szCs w:val="22"/>
          <w:lang w:val="es-CL" w:eastAsia="es-CL"/>
        </w:rPr>
        <w:t xml:space="preserve"> causal de término anticipado del contrato</w:t>
      </w:r>
      <w:r w:rsidRPr="0001234A">
        <w:rPr>
          <w:rFonts w:ascii="Trebuchet MS" w:eastAsia="Calibri" w:hAnsi="Trebuchet MS" w:cstheme="majorHAnsi"/>
          <w:bCs/>
          <w:iCs/>
          <w:sz w:val="22"/>
          <w:szCs w:val="22"/>
          <w:lang w:val="es-CL" w:eastAsia="es-CL"/>
        </w:rPr>
        <w:t>, cuando se supere el límite del 20% en multas del valor total neto del contrato.</w:t>
      </w:r>
    </w:p>
    <w:p w14:paraId="0867BF8C" w14:textId="77777777" w:rsidR="00DB6F98" w:rsidRPr="0001234A" w:rsidRDefault="00DB6F98" w:rsidP="00DB6F98">
      <w:pPr>
        <w:spacing w:after="2"/>
        <w:jc w:val="both"/>
        <w:rPr>
          <w:rFonts w:ascii="Trebuchet MS" w:eastAsia="Calibri" w:hAnsi="Trebuchet MS" w:cstheme="majorHAnsi"/>
          <w:bCs/>
          <w:iCs/>
          <w:sz w:val="22"/>
          <w:szCs w:val="22"/>
          <w:lang w:val="es-CL" w:eastAsia="es-CL"/>
        </w:rPr>
      </w:pPr>
    </w:p>
    <w:p w14:paraId="4ED1B568" w14:textId="025C52E6" w:rsidR="000017F5" w:rsidRPr="0001234A" w:rsidRDefault="000017F5" w:rsidP="000017F5">
      <w:pPr>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Las multas deberán ser pagadas en el plazo máximo de 10 días hábiles contados desde la notificación de la resolución que</w:t>
      </w:r>
      <w:r w:rsidR="00F5139A" w:rsidRPr="0001234A">
        <w:rPr>
          <w:rFonts w:ascii="Trebuchet MS" w:eastAsia="Calibri" w:hAnsi="Trebuchet MS" w:cstheme="majorHAnsi"/>
          <w:bCs/>
          <w:iCs/>
          <w:sz w:val="22"/>
          <w:szCs w:val="22"/>
          <w:lang w:val="es-CL" w:eastAsia="es-CL"/>
        </w:rPr>
        <w:t xml:space="preserve"> las</w:t>
      </w:r>
      <w:r w:rsidRPr="0001234A">
        <w:rPr>
          <w:rFonts w:ascii="Trebuchet MS" w:eastAsia="Calibri" w:hAnsi="Trebuchet MS" w:cstheme="majorHAnsi"/>
          <w:bCs/>
          <w:iCs/>
          <w:sz w:val="22"/>
          <w:szCs w:val="22"/>
          <w:lang w:val="es-CL" w:eastAsia="es-CL"/>
        </w:rPr>
        <w:t xml:space="preserve"> aplica. En caso de que no se pague dentro de dicho plazo, se procederá al cobro a través de la </w:t>
      </w:r>
      <w:r w:rsidR="0097504D" w:rsidRPr="0001234A">
        <w:rPr>
          <w:rFonts w:ascii="Trebuchet MS" w:eastAsia="Calibri" w:hAnsi="Trebuchet MS" w:cstheme="majorHAnsi"/>
          <w:bCs/>
          <w:iCs/>
          <w:sz w:val="22"/>
          <w:szCs w:val="22"/>
          <w:lang w:val="es-CL" w:eastAsia="es-CL"/>
        </w:rPr>
        <w:t>ejecución de</w:t>
      </w:r>
      <w:r w:rsidRPr="0001234A">
        <w:rPr>
          <w:rFonts w:ascii="Trebuchet MS" w:eastAsia="Calibri" w:hAnsi="Trebuchet MS" w:cstheme="majorHAnsi"/>
          <w:bCs/>
          <w:iCs/>
          <w:sz w:val="22"/>
          <w:szCs w:val="22"/>
          <w:lang w:val="es-CL" w:eastAsia="es-CL"/>
        </w:rPr>
        <w:t xml:space="preserve"> la garantía de fiel cumplimiento</w:t>
      </w:r>
      <w:r w:rsidR="00F5139A" w:rsidRPr="0001234A">
        <w:rPr>
          <w:rFonts w:ascii="Trebuchet MS" w:eastAsia="Calibri" w:hAnsi="Trebuchet MS" w:cstheme="majorHAnsi"/>
          <w:bCs/>
          <w:iCs/>
          <w:sz w:val="22"/>
          <w:szCs w:val="22"/>
          <w:lang w:val="es-CL" w:eastAsia="es-CL"/>
        </w:rPr>
        <w:t xml:space="preserve"> de contrato</w:t>
      </w:r>
      <w:r w:rsidRPr="0001234A">
        <w:rPr>
          <w:rFonts w:ascii="Trebuchet MS" w:eastAsia="Calibri" w:hAnsi="Trebuchet MS" w:cstheme="majorHAnsi"/>
          <w:bCs/>
          <w:iCs/>
          <w:sz w:val="22"/>
          <w:szCs w:val="22"/>
          <w:lang w:val="es-CL" w:eastAsia="es-CL"/>
        </w:rPr>
        <w:t>, debiéndose restituir</w:t>
      </w:r>
      <w:r w:rsidR="00F5139A" w:rsidRPr="0001234A">
        <w:rPr>
          <w:rFonts w:ascii="Trebuchet MS" w:eastAsia="Calibri" w:hAnsi="Trebuchet MS" w:cstheme="majorHAnsi"/>
          <w:bCs/>
          <w:iCs/>
          <w:sz w:val="22"/>
          <w:szCs w:val="22"/>
          <w:lang w:val="es-CL" w:eastAsia="es-CL"/>
        </w:rPr>
        <w:t xml:space="preserve"> al adjudicatario</w:t>
      </w:r>
      <w:r w:rsidRPr="0001234A">
        <w:rPr>
          <w:rFonts w:ascii="Trebuchet MS" w:eastAsia="Calibri" w:hAnsi="Trebuchet MS" w:cstheme="majorHAnsi"/>
          <w:bCs/>
          <w:iCs/>
          <w:sz w:val="22"/>
          <w:szCs w:val="22"/>
          <w:lang w:val="es-CL" w:eastAsia="es-CL"/>
        </w:rPr>
        <w:t xml:space="preserve"> la diferencia</w:t>
      </w:r>
      <w:r w:rsidR="00F5139A" w:rsidRPr="0001234A">
        <w:rPr>
          <w:rFonts w:ascii="Trebuchet MS" w:eastAsia="Calibri" w:hAnsi="Trebuchet MS" w:cstheme="majorHAnsi"/>
          <w:bCs/>
          <w:iCs/>
          <w:sz w:val="22"/>
          <w:szCs w:val="22"/>
          <w:lang w:val="es-CL" w:eastAsia="es-CL"/>
        </w:rPr>
        <w:t xml:space="preserve"> entre el monto de la garantía y de la multa</w:t>
      </w:r>
      <w:r w:rsidR="0097504D" w:rsidRPr="0001234A">
        <w:rPr>
          <w:rFonts w:ascii="Trebuchet MS" w:eastAsia="Calibri" w:hAnsi="Trebuchet MS" w:cstheme="majorHAnsi"/>
          <w:bCs/>
          <w:iCs/>
          <w:sz w:val="22"/>
          <w:szCs w:val="22"/>
          <w:lang w:val="es-CL" w:eastAsia="es-CL"/>
        </w:rPr>
        <w:t xml:space="preserve"> cursada, en el evento de que el monto de</w:t>
      </w:r>
      <w:r w:rsidR="00F5139A" w:rsidRPr="0001234A">
        <w:rPr>
          <w:rFonts w:ascii="Trebuchet MS" w:eastAsia="Calibri" w:hAnsi="Trebuchet MS" w:cstheme="majorHAnsi"/>
          <w:bCs/>
          <w:iCs/>
          <w:sz w:val="22"/>
          <w:szCs w:val="22"/>
          <w:lang w:val="es-CL" w:eastAsia="es-CL"/>
        </w:rPr>
        <w:t xml:space="preserve"> aquélla fuere superior al de esta última</w:t>
      </w:r>
      <w:r w:rsidRPr="0001234A">
        <w:rPr>
          <w:rFonts w:ascii="Trebuchet MS" w:eastAsia="Calibri" w:hAnsi="Trebuchet MS" w:cstheme="majorHAnsi"/>
          <w:bCs/>
          <w:iCs/>
          <w:sz w:val="22"/>
          <w:szCs w:val="22"/>
          <w:lang w:val="es-CL" w:eastAsia="es-CL"/>
        </w:rPr>
        <w:t xml:space="preserve">. </w:t>
      </w:r>
      <w:r w:rsidR="0097504D" w:rsidRPr="0001234A">
        <w:rPr>
          <w:rFonts w:ascii="Trebuchet MS" w:eastAsia="Calibri" w:hAnsi="Trebuchet MS" w:cstheme="majorHAnsi"/>
          <w:bCs/>
          <w:iCs/>
          <w:sz w:val="22"/>
          <w:szCs w:val="22"/>
          <w:lang w:val="es-CL" w:eastAsia="es-CL"/>
        </w:rPr>
        <w:t>Asimismo, e</w:t>
      </w:r>
      <w:r w:rsidRPr="0001234A">
        <w:rPr>
          <w:rFonts w:ascii="Trebuchet MS" w:eastAsia="Calibri" w:hAnsi="Trebuchet MS" w:cstheme="majorHAnsi"/>
          <w:bCs/>
          <w:iCs/>
          <w:sz w:val="22"/>
          <w:szCs w:val="22"/>
          <w:lang w:val="es-CL" w:eastAsia="es-CL"/>
        </w:rPr>
        <w:t xml:space="preserve">n este último caso, </w:t>
      </w:r>
      <w:r w:rsidR="006907FB" w:rsidRPr="0001234A">
        <w:rPr>
          <w:rFonts w:ascii="Trebuchet MS" w:eastAsia="Calibri" w:hAnsi="Trebuchet MS" w:cstheme="majorHAnsi"/>
          <w:bCs/>
          <w:iCs/>
          <w:sz w:val="22"/>
          <w:szCs w:val="22"/>
          <w:lang w:val="es-CL" w:eastAsia="es-CL"/>
        </w:rPr>
        <w:t>de ser</w:t>
      </w:r>
      <w:r w:rsidRPr="0001234A">
        <w:rPr>
          <w:rFonts w:ascii="Trebuchet MS" w:eastAsia="Calibri" w:hAnsi="Trebuchet MS" w:cstheme="majorHAnsi"/>
          <w:bCs/>
          <w:iCs/>
          <w:sz w:val="22"/>
          <w:szCs w:val="22"/>
          <w:lang w:val="es-CL" w:eastAsia="es-CL"/>
        </w:rPr>
        <w:t xml:space="preserve"> cobrada </w:t>
      </w:r>
      <w:r w:rsidR="006907FB" w:rsidRPr="0001234A">
        <w:rPr>
          <w:rFonts w:ascii="Trebuchet MS" w:eastAsia="Calibri" w:hAnsi="Trebuchet MS" w:cstheme="majorHAnsi"/>
          <w:bCs/>
          <w:iCs/>
          <w:sz w:val="22"/>
          <w:szCs w:val="22"/>
          <w:lang w:val="es-CL" w:eastAsia="es-CL"/>
        </w:rPr>
        <w:t>la garantía</w:t>
      </w:r>
      <w:r w:rsidR="00FB50BA" w:rsidRPr="0001234A">
        <w:rPr>
          <w:rFonts w:ascii="Trebuchet MS" w:eastAsia="Calibri" w:hAnsi="Trebuchet MS" w:cstheme="majorHAnsi"/>
          <w:bCs/>
          <w:iCs/>
          <w:sz w:val="22"/>
          <w:szCs w:val="22"/>
          <w:lang w:val="es-CL" w:eastAsia="es-CL"/>
        </w:rPr>
        <w:t xml:space="preserve"> de fiel cumplimiento</w:t>
      </w:r>
      <w:r w:rsidRPr="0001234A">
        <w:rPr>
          <w:rFonts w:ascii="Trebuchet MS" w:eastAsia="Calibri" w:hAnsi="Trebuchet MS" w:cstheme="majorHAnsi"/>
          <w:bCs/>
          <w:iCs/>
          <w:sz w:val="22"/>
          <w:szCs w:val="22"/>
          <w:lang w:val="es-CL" w:eastAsia="es-CL"/>
        </w:rPr>
        <w:t xml:space="preserve">, el proveedor adjudicado deberá reponerla garantía por </w:t>
      </w:r>
      <w:r w:rsidR="00FB50BA" w:rsidRPr="0001234A">
        <w:rPr>
          <w:rFonts w:ascii="Trebuchet MS" w:eastAsia="Calibri" w:hAnsi="Trebuchet MS" w:cstheme="majorHAnsi"/>
          <w:bCs/>
          <w:iCs/>
          <w:sz w:val="22"/>
          <w:szCs w:val="22"/>
          <w:lang w:val="es-CL" w:eastAsia="es-CL"/>
        </w:rPr>
        <w:t xml:space="preserve">otra de </w:t>
      </w:r>
      <w:r w:rsidRPr="0001234A">
        <w:rPr>
          <w:rFonts w:ascii="Trebuchet MS" w:eastAsia="Calibri" w:hAnsi="Trebuchet MS" w:cstheme="majorHAnsi"/>
          <w:bCs/>
          <w:iCs/>
          <w:sz w:val="22"/>
          <w:szCs w:val="22"/>
          <w:lang w:val="es-CL" w:eastAsia="es-CL"/>
        </w:rPr>
        <w:t>igual monto y por el mismo plazo de vigencia que la que reemplaza dentro de</w:t>
      </w:r>
      <w:r w:rsidR="00FB50BA" w:rsidRPr="0001234A">
        <w:rPr>
          <w:rFonts w:ascii="Trebuchet MS" w:eastAsia="Calibri" w:hAnsi="Trebuchet MS" w:cstheme="majorHAnsi"/>
          <w:bCs/>
          <w:iCs/>
          <w:sz w:val="22"/>
          <w:szCs w:val="22"/>
          <w:lang w:val="es-CL" w:eastAsia="es-CL"/>
        </w:rPr>
        <w:t>l plazo de</w:t>
      </w:r>
      <w:r w:rsidRPr="0001234A">
        <w:rPr>
          <w:rFonts w:ascii="Trebuchet MS" w:eastAsia="Calibri" w:hAnsi="Trebuchet MS" w:cstheme="majorHAnsi"/>
          <w:bCs/>
          <w:iCs/>
          <w:sz w:val="22"/>
          <w:szCs w:val="22"/>
          <w:lang w:val="es-CL" w:eastAsia="es-CL"/>
        </w:rPr>
        <w:t xml:space="preserve"> 15 días hábiles desde la notificación del cobro.</w:t>
      </w:r>
    </w:p>
    <w:p w14:paraId="5E292B13" w14:textId="77777777" w:rsidR="000017F5" w:rsidRPr="0001234A" w:rsidRDefault="000017F5" w:rsidP="000017F5">
      <w:pPr>
        <w:jc w:val="both"/>
        <w:rPr>
          <w:rFonts w:ascii="Trebuchet MS" w:eastAsia="Calibri" w:hAnsi="Trebuchet MS" w:cstheme="majorHAnsi"/>
          <w:bCs/>
          <w:iCs/>
          <w:sz w:val="22"/>
          <w:szCs w:val="22"/>
          <w:lang w:val="es-CL" w:eastAsia="es-CL"/>
        </w:rPr>
      </w:pPr>
    </w:p>
    <w:p w14:paraId="6C665F00" w14:textId="34381210" w:rsidR="000017F5" w:rsidRPr="000017F5" w:rsidRDefault="000017F5" w:rsidP="000017F5">
      <w:pPr>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 xml:space="preserve">Cuando el cálculo del monto de la respectiva multa, convertido </w:t>
      </w:r>
      <w:r w:rsidR="00DB238E" w:rsidRPr="0001234A">
        <w:rPr>
          <w:rFonts w:ascii="Trebuchet MS" w:eastAsia="Calibri" w:hAnsi="Trebuchet MS" w:cstheme="majorHAnsi"/>
          <w:bCs/>
          <w:iCs/>
          <w:sz w:val="22"/>
          <w:szCs w:val="22"/>
          <w:lang w:val="es-CL" w:eastAsia="es-CL"/>
        </w:rPr>
        <w:t xml:space="preserve">de UF </w:t>
      </w:r>
      <w:r w:rsidRPr="0001234A">
        <w:rPr>
          <w:rFonts w:ascii="Trebuchet MS" w:eastAsia="Calibri" w:hAnsi="Trebuchet MS" w:cstheme="majorHAnsi"/>
          <w:bCs/>
          <w:iCs/>
          <w:sz w:val="22"/>
          <w:szCs w:val="22"/>
          <w:lang w:val="es-CL" w:eastAsia="es-CL"/>
        </w:rPr>
        <w:t>a pesos chilenos, resulte un número con decimales, éste se redondeará al número entero más cercano. La fecha de conversión será la del día de emisión del respectivo acto administrativo que origina el cobro de la multa</w:t>
      </w:r>
      <w:r w:rsidR="00BC3ED4" w:rsidRPr="0001234A">
        <w:rPr>
          <w:rFonts w:ascii="Trebuchet MS" w:eastAsia="Calibri" w:hAnsi="Trebuchet MS" w:cstheme="majorHAnsi"/>
          <w:bCs/>
          <w:iCs/>
          <w:sz w:val="22"/>
          <w:szCs w:val="22"/>
          <w:lang w:val="es-CL" w:eastAsia="es-CL"/>
        </w:rPr>
        <w:t>.</w:t>
      </w:r>
    </w:p>
    <w:p w14:paraId="06B110C0" w14:textId="77777777" w:rsidR="000017F5" w:rsidRPr="00F23AEF" w:rsidRDefault="000017F5" w:rsidP="00DB6F98">
      <w:pPr>
        <w:spacing w:after="2"/>
        <w:jc w:val="both"/>
        <w:rPr>
          <w:rFonts w:ascii="Trebuchet MS" w:eastAsia="Calibri" w:hAnsi="Trebuchet MS" w:cstheme="majorHAnsi"/>
          <w:bCs/>
          <w:iCs/>
          <w:sz w:val="22"/>
          <w:szCs w:val="22"/>
          <w:lang w:val="es-CL" w:eastAsia="es-CL"/>
        </w:rPr>
      </w:pPr>
    </w:p>
    <w:p w14:paraId="37953B1D"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73098A71"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5011191F" w14:textId="77777777" w:rsidR="00DB6F98"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No procederá el cobro de las multas señaladas en este punto, si el incumplimiento se debe a un caso fortuito o fuerza mayor, de acuerdo con los artículos 45 y 1547 del Código Civil o una causa enteramente ajena a la voluntad de las partes, el cual será calificado como tal </w:t>
      </w:r>
      <w:r w:rsidRPr="00F23AEF">
        <w:rPr>
          <w:rFonts w:ascii="Trebuchet MS" w:eastAsia="Calibri" w:hAnsi="Trebuchet MS" w:cstheme="majorHAnsi"/>
          <w:bCs/>
          <w:iCs/>
          <w:sz w:val="22"/>
          <w:szCs w:val="22"/>
          <w:lang w:val="es-CL" w:eastAsia="es-CL"/>
        </w:rPr>
        <w:lastRenderedPageBreak/>
        <w:t>por la Entidad Licitante, en base al estudio de los antecedentes por los cuales el oferente adjudicado acredite el hecho que le impide cumplir.</w:t>
      </w:r>
    </w:p>
    <w:p w14:paraId="5ADD3F29" w14:textId="77777777" w:rsidR="00DB6F98" w:rsidRPr="00F23AEF" w:rsidRDefault="00DB6F98" w:rsidP="00345B9E">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10.8.2</w:t>
      </w:r>
      <w:r w:rsidRPr="00F23AEF">
        <w:rPr>
          <w:rFonts w:ascii="Trebuchet MS" w:eastAsia="Calibri" w:hAnsi="Trebuchet MS" w:cstheme="minorHAnsi"/>
          <w:b/>
          <w:bCs/>
          <w:color w:val="auto"/>
          <w:sz w:val="22"/>
          <w:szCs w:val="22"/>
          <w:lang w:val="es-CL" w:eastAsia="es-CL"/>
        </w:rPr>
        <w:tab/>
        <w:t>Cobro de la Garantía de Fiel Cumplimiento de Contrato</w:t>
      </w:r>
    </w:p>
    <w:p w14:paraId="74CCE182"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72F41B5B" w14:textId="4AB9D111"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Al </w:t>
      </w:r>
      <w:r w:rsidR="00634B7B" w:rsidRPr="00F23AEF">
        <w:rPr>
          <w:rFonts w:ascii="Trebuchet MS" w:eastAsia="Calibri" w:hAnsi="Trebuchet MS" w:cstheme="majorHAnsi"/>
          <w:bCs/>
          <w:iCs/>
          <w:sz w:val="22"/>
          <w:szCs w:val="22"/>
          <w:lang w:val="es-CL" w:eastAsia="es-CL"/>
        </w:rPr>
        <w:t>a</w:t>
      </w:r>
      <w:r w:rsidRPr="00F23AEF">
        <w:rPr>
          <w:rFonts w:ascii="Trebuchet MS" w:eastAsia="Calibri" w:hAnsi="Trebuchet MS" w:cstheme="majorHAnsi"/>
          <w:bCs/>
          <w:iCs/>
          <w:sz w:val="22"/>
          <w:szCs w:val="22"/>
          <w:lang w:val="es-CL" w:eastAsia="es-CL"/>
        </w:rPr>
        <w:t>djudicatario le podrá ser aplicada la medida de cobro de la Garantía por Fiel Cumplimiento del Contrato por la entidad licitante, en los siguientes casos:</w:t>
      </w:r>
    </w:p>
    <w:p w14:paraId="19CA57E4"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029A739D"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w:t>
      </w:r>
      <w:r w:rsidRPr="00F23AEF">
        <w:rPr>
          <w:rFonts w:ascii="Trebuchet MS" w:eastAsia="Calibri" w:hAnsi="Trebuchet MS" w:cstheme="majorHAnsi"/>
          <w:bCs/>
          <w:iCs/>
          <w:sz w:val="22"/>
          <w:szCs w:val="22"/>
          <w:lang w:val="es-CL" w:eastAsia="es-CL"/>
        </w:rPr>
        <w:tab/>
        <w:t>No pago de multas dentro de los plazos establecidos en las presentes bases y/o el respectivo contrato.</w:t>
      </w:r>
    </w:p>
    <w:p w14:paraId="7A5200D5"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36F6F16E" w14:textId="1554EE5C"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ii.</w:t>
      </w:r>
      <w:r w:rsidRPr="00F23AEF">
        <w:rPr>
          <w:rFonts w:ascii="Trebuchet MS" w:eastAsia="Calibri" w:hAnsi="Trebuchet MS" w:cstheme="majorHAnsi"/>
          <w:bCs/>
          <w:iCs/>
          <w:sz w:val="22"/>
          <w:szCs w:val="22"/>
          <w:lang w:val="es-CL" w:eastAsia="es-CL"/>
        </w:rPr>
        <w:tab/>
        <w:t xml:space="preserve">Incumplimientos de las exigencias técnicas de los productos y servicios </w:t>
      </w:r>
      <w:r w:rsidR="00A75F52" w:rsidRPr="00F23AEF">
        <w:rPr>
          <w:rFonts w:ascii="Trebuchet MS" w:eastAsia="Calibri" w:hAnsi="Trebuchet MS" w:cstheme="majorHAnsi"/>
          <w:bCs/>
          <w:iCs/>
          <w:sz w:val="22"/>
          <w:szCs w:val="22"/>
          <w:lang w:val="es-CL" w:eastAsia="es-CL"/>
        </w:rPr>
        <w:t xml:space="preserve">adjudicados </w:t>
      </w:r>
      <w:r w:rsidR="00554FE9" w:rsidRPr="00F23AEF">
        <w:rPr>
          <w:rFonts w:ascii="Trebuchet MS" w:eastAsia="Calibri" w:hAnsi="Trebuchet MS" w:cstheme="majorHAnsi"/>
          <w:bCs/>
          <w:iCs/>
          <w:sz w:val="22"/>
          <w:szCs w:val="22"/>
          <w:lang w:val="es-CL" w:eastAsia="es-CL"/>
        </w:rPr>
        <w:t>establecidos en el contrato.</w:t>
      </w:r>
    </w:p>
    <w:p w14:paraId="3A98D1B8"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13B241A2" w14:textId="61B57F82" w:rsidR="00DB6F98" w:rsidRPr="00F23AEF" w:rsidRDefault="00DB6F98" w:rsidP="00DB6F98">
      <w:pPr>
        <w:spacing w:after="2"/>
        <w:jc w:val="both"/>
        <w:rPr>
          <w:rFonts w:ascii="Trebuchet MS" w:eastAsia="Calibri" w:hAnsi="Trebuchet MS" w:cstheme="majorHAnsi"/>
          <w:bCs/>
          <w:iCs/>
          <w:sz w:val="22"/>
          <w:szCs w:val="22"/>
          <w:lang w:val="es-CL" w:eastAsia="es-CL"/>
        </w:rPr>
      </w:pPr>
      <w:r w:rsidRPr="00B31636">
        <w:rPr>
          <w:rFonts w:ascii="Trebuchet MS" w:eastAsia="Calibri" w:hAnsi="Trebuchet MS" w:cstheme="majorHAnsi"/>
          <w:bCs/>
          <w:iCs/>
          <w:sz w:val="22"/>
          <w:szCs w:val="22"/>
          <w:lang w:val="es-CL" w:eastAsia="es-CL"/>
        </w:rPr>
        <w:t>iii.</w:t>
      </w:r>
      <w:r w:rsidRPr="00B31636">
        <w:rPr>
          <w:rFonts w:ascii="Trebuchet MS" w:eastAsia="Calibri" w:hAnsi="Trebuchet MS" w:cstheme="majorHAnsi"/>
          <w:bCs/>
          <w:iCs/>
          <w:sz w:val="22"/>
          <w:szCs w:val="22"/>
          <w:lang w:val="es-CL" w:eastAsia="es-CL"/>
        </w:rPr>
        <w:tab/>
        <w:t xml:space="preserve">Atraso en </w:t>
      </w:r>
      <w:r w:rsidR="009E0072" w:rsidRPr="00B31636">
        <w:rPr>
          <w:rFonts w:ascii="Trebuchet MS" w:eastAsia="Calibri" w:hAnsi="Trebuchet MS" w:cstheme="majorHAnsi"/>
          <w:bCs/>
          <w:iCs/>
          <w:sz w:val="22"/>
          <w:szCs w:val="22"/>
          <w:lang w:val="es-CL" w:eastAsia="es-CL"/>
        </w:rPr>
        <w:t>la entrega de la póliza respectiva</w:t>
      </w:r>
      <w:r w:rsidR="00297E95">
        <w:rPr>
          <w:rFonts w:ascii="Trebuchet MS" w:eastAsia="Calibri" w:hAnsi="Trebuchet MS" w:cstheme="majorHAnsi"/>
          <w:bCs/>
          <w:iCs/>
          <w:sz w:val="22"/>
          <w:szCs w:val="22"/>
          <w:lang w:val="es-CL" w:eastAsia="es-CL"/>
        </w:rPr>
        <w:t xml:space="preserve"> </w:t>
      </w:r>
      <w:r w:rsidR="00297E95" w:rsidRPr="0001234A">
        <w:rPr>
          <w:rFonts w:ascii="Trebuchet MS" w:eastAsia="Calibri" w:hAnsi="Trebuchet MS" w:cstheme="majorHAnsi"/>
          <w:bCs/>
          <w:iCs/>
          <w:sz w:val="22"/>
          <w:szCs w:val="22"/>
          <w:lang w:val="es-CL" w:eastAsia="es-CL"/>
        </w:rPr>
        <w:t>y en el pago de reembolsos</w:t>
      </w:r>
      <w:r w:rsidRPr="00B31636">
        <w:rPr>
          <w:rFonts w:ascii="Trebuchet MS" w:eastAsia="Calibri" w:hAnsi="Trebuchet MS" w:cstheme="majorHAnsi"/>
          <w:bCs/>
          <w:iCs/>
          <w:sz w:val="22"/>
          <w:szCs w:val="22"/>
          <w:lang w:val="es-CL" w:eastAsia="es-CL"/>
        </w:rPr>
        <w:t xml:space="preserve">, superior a 10 días e inferior </w:t>
      </w:r>
      <w:r w:rsidR="00267327" w:rsidRPr="00B31636">
        <w:rPr>
          <w:rFonts w:ascii="Trebuchet MS" w:eastAsia="Calibri" w:hAnsi="Trebuchet MS" w:cstheme="majorHAnsi"/>
          <w:bCs/>
          <w:iCs/>
          <w:sz w:val="22"/>
          <w:szCs w:val="22"/>
          <w:lang w:val="es-CL" w:eastAsia="es-CL"/>
        </w:rPr>
        <w:t xml:space="preserve">o igual </w:t>
      </w:r>
      <w:r w:rsidRPr="00B31636">
        <w:rPr>
          <w:rFonts w:ascii="Trebuchet MS" w:eastAsia="Calibri" w:hAnsi="Trebuchet MS" w:cstheme="majorHAnsi"/>
          <w:bCs/>
          <w:iCs/>
          <w:sz w:val="22"/>
          <w:szCs w:val="22"/>
          <w:lang w:val="es-CL" w:eastAsia="es-CL"/>
        </w:rPr>
        <w:t xml:space="preserve">a 20 </w:t>
      </w:r>
      <w:r w:rsidR="003D68B9" w:rsidRPr="00B31636">
        <w:rPr>
          <w:rFonts w:ascii="Trebuchet MS" w:eastAsia="Calibri" w:hAnsi="Trebuchet MS" w:cs="Calibri"/>
          <w:color w:val="000000"/>
          <w:sz w:val="22"/>
          <w:szCs w:val="22"/>
          <w:lang w:val="es-CL" w:eastAsia="es-CL"/>
        </w:rPr>
        <w:t xml:space="preserve">días </w:t>
      </w:r>
      <w:r w:rsidR="00190E52" w:rsidRPr="00B31636">
        <w:rPr>
          <w:rFonts w:ascii="Trebuchet MS" w:eastAsia="Calibri" w:hAnsi="Trebuchet MS" w:cs="Calibri"/>
          <w:color w:val="000000"/>
          <w:sz w:val="22"/>
          <w:szCs w:val="22"/>
          <w:lang w:val="es-CL" w:eastAsia="es-CL"/>
        </w:rPr>
        <w:t>hábiles administrativos</w:t>
      </w:r>
      <w:r w:rsidRPr="00B31636">
        <w:rPr>
          <w:rFonts w:ascii="Trebuchet MS" w:eastAsia="Calibri" w:hAnsi="Trebuchet MS" w:cstheme="majorHAnsi"/>
          <w:bCs/>
          <w:iCs/>
          <w:sz w:val="22"/>
          <w:szCs w:val="22"/>
          <w:lang w:val="es-CL" w:eastAsia="es-CL"/>
        </w:rPr>
        <w:t>.</w:t>
      </w:r>
    </w:p>
    <w:p w14:paraId="388CA9C3"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1CB6E220" w14:textId="55CED9CB" w:rsidR="00DB6F98" w:rsidRPr="00F23AEF" w:rsidRDefault="00DB6F98" w:rsidP="00671B80">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10.8.3</w:t>
      </w:r>
      <w:r w:rsidRPr="00F23AEF">
        <w:rPr>
          <w:rFonts w:ascii="Trebuchet MS" w:eastAsia="Calibri" w:hAnsi="Trebuchet MS" w:cstheme="minorHAnsi"/>
          <w:b/>
          <w:bCs/>
          <w:color w:val="auto"/>
          <w:sz w:val="22"/>
          <w:szCs w:val="22"/>
          <w:lang w:val="es-CL" w:eastAsia="es-CL"/>
        </w:rPr>
        <w:tab/>
        <w:t xml:space="preserve">Término </w:t>
      </w:r>
      <w:r w:rsidR="00554FE9" w:rsidRPr="00F23AEF">
        <w:rPr>
          <w:rFonts w:ascii="Trebuchet MS" w:eastAsia="Calibri" w:hAnsi="Trebuchet MS" w:cstheme="minorHAnsi"/>
          <w:b/>
          <w:bCs/>
          <w:color w:val="auto"/>
          <w:sz w:val="22"/>
          <w:szCs w:val="22"/>
          <w:lang w:val="es-CL" w:eastAsia="es-CL"/>
        </w:rPr>
        <w:t>a</w:t>
      </w:r>
      <w:r w:rsidRPr="00F23AEF">
        <w:rPr>
          <w:rFonts w:ascii="Trebuchet MS" w:eastAsia="Calibri" w:hAnsi="Trebuchet MS" w:cstheme="minorHAnsi"/>
          <w:b/>
          <w:bCs/>
          <w:color w:val="auto"/>
          <w:sz w:val="22"/>
          <w:szCs w:val="22"/>
          <w:lang w:val="es-CL" w:eastAsia="es-CL"/>
        </w:rPr>
        <w:t xml:space="preserve">nticipado </w:t>
      </w:r>
      <w:r w:rsidR="00554FE9" w:rsidRPr="00F23AEF">
        <w:rPr>
          <w:rFonts w:ascii="Trebuchet MS" w:eastAsia="Calibri" w:hAnsi="Trebuchet MS" w:cstheme="minorHAnsi"/>
          <w:b/>
          <w:bCs/>
          <w:color w:val="auto"/>
          <w:sz w:val="22"/>
          <w:szCs w:val="22"/>
          <w:lang w:val="es-CL" w:eastAsia="es-CL"/>
        </w:rPr>
        <w:t>del c</w:t>
      </w:r>
      <w:r w:rsidRPr="00F23AEF">
        <w:rPr>
          <w:rFonts w:ascii="Trebuchet MS" w:eastAsia="Calibri" w:hAnsi="Trebuchet MS" w:cstheme="minorHAnsi"/>
          <w:b/>
          <w:bCs/>
          <w:color w:val="auto"/>
          <w:sz w:val="22"/>
          <w:szCs w:val="22"/>
          <w:lang w:val="es-CL" w:eastAsia="es-CL"/>
        </w:rPr>
        <w:t>ontrato</w:t>
      </w:r>
    </w:p>
    <w:p w14:paraId="2F0D9B0D"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380208C1"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16B572"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1F3BAE62"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4F9DA285" w14:textId="339D0056"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1) El incumplimiento grave de las obligaciones contraídas por el </w:t>
      </w:r>
      <w:r w:rsidR="002F0FEF" w:rsidRPr="00F23AEF">
        <w:rPr>
          <w:rFonts w:ascii="Trebuchet MS" w:eastAsia="Calibri" w:hAnsi="Trebuchet MS" w:cstheme="majorHAnsi"/>
          <w:bCs/>
          <w:iCs/>
          <w:sz w:val="22"/>
          <w:szCs w:val="22"/>
          <w:lang w:val="es-CL" w:eastAsia="es-CL"/>
        </w:rPr>
        <w:t>contratante, cuando sea imputable a éste</w:t>
      </w:r>
      <w:r w:rsidRPr="00F23AEF">
        <w:rPr>
          <w:rFonts w:ascii="Trebuchet MS" w:eastAsia="Calibri" w:hAnsi="Trebuchet MS" w:cstheme="majorHAnsi"/>
          <w:bCs/>
          <w:iCs/>
          <w:sz w:val="22"/>
          <w:szCs w:val="22"/>
          <w:lang w:val="es-CL" w:eastAsia="es-CL"/>
        </w:rPr>
        <w:t xml:space="preserve">. Se entenderá por incumplimiento grave la no ejecución o la ejecución parcial por parte del adjudicatario de las obligaciones contractuales, descritas en las presentes </w:t>
      </w:r>
      <w:r w:rsidR="0034452B" w:rsidRPr="00F23AEF">
        <w:rPr>
          <w:rFonts w:ascii="Trebuchet MS" w:eastAsia="Calibri" w:hAnsi="Trebuchet MS" w:cstheme="majorHAnsi"/>
          <w:bCs/>
          <w:iCs/>
          <w:sz w:val="22"/>
          <w:szCs w:val="22"/>
          <w:lang w:val="es-CL" w:eastAsia="es-CL"/>
        </w:rPr>
        <w:t>b</w:t>
      </w:r>
      <w:r w:rsidRPr="00F23AEF">
        <w:rPr>
          <w:rFonts w:ascii="Trebuchet MS" w:eastAsia="Calibri" w:hAnsi="Trebuchet MS" w:cstheme="majorHAnsi"/>
          <w:bCs/>
          <w:iCs/>
          <w:sz w:val="22"/>
          <w:szCs w:val="22"/>
          <w:lang w:val="es-CL" w:eastAsia="es-CL"/>
        </w:rPr>
        <w:t xml:space="preserve">ases, sin que exista alguna causal que le exima de responsabilidad, y cuando dicho incumplimiento le genere a la entidad licitante perjuicio en el cumplimiento de sus funciones. </w:t>
      </w:r>
    </w:p>
    <w:p w14:paraId="6D7095A4"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13299FCE" w14:textId="456F2555"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2) Si el adjudicado se encuentra en estado de notoria insolvencia o fuere declarado </w:t>
      </w:r>
      <w:r w:rsidR="00B42B55" w:rsidRPr="00F23AEF">
        <w:rPr>
          <w:rFonts w:ascii="Trebuchet MS" w:eastAsia="Calibri" w:hAnsi="Trebuchet MS" w:cstheme="majorHAnsi"/>
          <w:bCs/>
          <w:iCs/>
          <w:sz w:val="22"/>
          <w:szCs w:val="22"/>
          <w:lang w:val="es-CL" w:eastAsia="es-CL"/>
        </w:rPr>
        <w:t xml:space="preserve">en </w:t>
      </w:r>
      <w:r w:rsidR="00B42B55" w:rsidRPr="0080064D">
        <w:rPr>
          <w:rFonts w:ascii="Trebuchet MS" w:eastAsia="Calibri" w:hAnsi="Trebuchet MS" w:cstheme="majorHAnsi"/>
          <w:bCs/>
          <w:iCs/>
          <w:sz w:val="22"/>
          <w:szCs w:val="22"/>
          <w:lang w:val="es-CL" w:eastAsia="es-CL"/>
        </w:rPr>
        <w:t>liquidación concursal</w:t>
      </w:r>
      <w:r w:rsidR="006368CC" w:rsidRPr="0080064D">
        <w:rPr>
          <w:rFonts w:ascii="Trebuchet MS" w:eastAsia="Times New Roman" w:hAnsi="Trebuchet MS" w:cstheme="majorHAnsi"/>
          <w:bCs/>
          <w:iCs/>
          <w:sz w:val="22"/>
          <w:szCs w:val="22"/>
          <w:lang w:val="es-CL" w:eastAsia="es-ES" w:bidi="he-IL"/>
        </w:rPr>
        <w:t xml:space="preserve"> </w:t>
      </w:r>
      <w:r w:rsidR="006368CC" w:rsidRPr="0080064D">
        <w:rPr>
          <w:rFonts w:ascii="Trebuchet MS" w:eastAsia="Calibri" w:hAnsi="Trebuchet MS" w:cstheme="majorHAnsi"/>
          <w:bCs/>
          <w:iCs/>
          <w:sz w:val="22"/>
          <w:szCs w:val="22"/>
          <w:lang w:val="es-CL" w:eastAsia="es-CL"/>
        </w:rPr>
        <w:t xml:space="preserve">por resolución dictada por el respectivo </w:t>
      </w:r>
      <w:r w:rsidR="00F037E9" w:rsidRPr="0080064D">
        <w:rPr>
          <w:rFonts w:ascii="Trebuchet MS" w:eastAsia="Calibri" w:hAnsi="Trebuchet MS" w:cstheme="majorHAnsi"/>
          <w:bCs/>
          <w:iCs/>
          <w:sz w:val="22"/>
          <w:szCs w:val="22"/>
          <w:lang w:val="es-CL" w:eastAsia="es-CL"/>
        </w:rPr>
        <w:t>tribunal</w:t>
      </w:r>
      <w:r w:rsidR="00F037E9" w:rsidRPr="0080064D" w:rsidDel="00B42B55">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xml:space="preserve"> a menos que se mejoren las cauciones entregadas o las existentes sean suficientes para garantizar el cumplimiento del contrato.</w:t>
      </w:r>
    </w:p>
    <w:p w14:paraId="3EE4529D"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58423464"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3) Por exigirlo el interés público o la seguridad nacional.</w:t>
      </w:r>
    </w:p>
    <w:p w14:paraId="7EE0B49E"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3A72DBBA" w14:textId="4EC8B993" w:rsidR="00DB6F98"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48CF131F" w14:textId="77777777" w:rsidR="00D456E5" w:rsidRPr="00F23AEF" w:rsidRDefault="00D456E5" w:rsidP="00DB6F98">
      <w:pPr>
        <w:spacing w:after="2"/>
        <w:jc w:val="both"/>
        <w:rPr>
          <w:rFonts w:ascii="Trebuchet MS" w:eastAsia="Calibri" w:hAnsi="Trebuchet MS" w:cstheme="majorHAnsi"/>
          <w:bCs/>
          <w:iCs/>
          <w:sz w:val="22"/>
          <w:szCs w:val="22"/>
          <w:lang w:val="es-CL" w:eastAsia="es-CL"/>
        </w:rPr>
      </w:pPr>
    </w:p>
    <w:p w14:paraId="62CA8BBC" w14:textId="3E84E7E2" w:rsidR="00DB6F98" w:rsidRPr="00F23AEF" w:rsidRDefault="00C44782"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5</w:t>
      </w:r>
      <w:r w:rsidR="00DB6F98" w:rsidRPr="00F23AEF">
        <w:rPr>
          <w:rFonts w:ascii="Trebuchet MS" w:eastAsia="Calibri" w:hAnsi="Trebuchet MS" w:cstheme="majorHAnsi"/>
          <w:bCs/>
          <w:iCs/>
          <w:sz w:val="22"/>
          <w:szCs w:val="22"/>
          <w:lang w:val="es-CL" w:eastAsia="es-CL"/>
        </w:rPr>
        <w:t>) Si se disuelve la sociedad o la unión temporal de proveedores adjudicada.</w:t>
      </w:r>
    </w:p>
    <w:p w14:paraId="0F5F9B05"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61CABB9F" w14:textId="4BC423F9" w:rsidR="00DB6F98" w:rsidRPr="00F23AEF" w:rsidRDefault="00C44782"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6</w:t>
      </w:r>
      <w:r w:rsidR="00DB6F98" w:rsidRPr="00F23AEF">
        <w:rPr>
          <w:rFonts w:ascii="Trebuchet MS" w:eastAsia="Calibri" w:hAnsi="Trebuchet MS" w:cstheme="majorHAnsi"/>
          <w:bCs/>
          <w:iCs/>
          <w:sz w:val="22"/>
          <w:szCs w:val="22"/>
          <w:lang w:val="es-CL" w:eastAsia="es-CL"/>
        </w:rPr>
        <w:t>) Si el adjudicatario, sus representantes o el personal dependiente de aquél, no actuaren éticamente durante la ejecución del respectivo contrato, o propiciaren prácticas corruptas, tales como:</w:t>
      </w:r>
    </w:p>
    <w:p w14:paraId="398CB46E"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65F2A87D"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2936BD05"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33FE3B17"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b.- Dar u ofrecer cualquier cosa de valor con el fin de influenciar la actuación de un funcionario público durante la relación contractual objeto de la presente licitación. </w:t>
      </w:r>
    </w:p>
    <w:p w14:paraId="3B2DA5C4"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613D23D2" w14:textId="19142A5B"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c.- Tergiversar hechos, con el fin de influenciar decisiones </w:t>
      </w:r>
      <w:r w:rsidR="00A6371A" w:rsidRPr="00F23AEF">
        <w:rPr>
          <w:rFonts w:ascii="Trebuchet MS" w:eastAsia="Calibri" w:hAnsi="Trebuchet MS" w:cstheme="majorHAnsi"/>
          <w:bCs/>
          <w:iCs/>
          <w:sz w:val="22"/>
          <w:szCs w:val="22"/>
          <w:lang w:val="es-CL" w:eastAsia="es-CL"/>
        </w:rPr>
        <w:t>de la entidad licitante</w:t>
      </w:r>
      <w:r w:rsidRPr="00F23AEF">
        <w:rPr>
          <w:rFonts w:ascii="Trebuchet MS" w:eastAsia="Calibri" w:hAnsi="Trebuchet MS" w:cstheme="majorHAnsi"/>
          <w:bCs/>
          <w:iCs/>
          <w:sz w:val="22"/>
          <w:szCs w:val="22"/>
          <w:lang w:val="es-CL" w:eastAsia="es-CL"/>
        </w:rPr>
        <w:t>.</w:t>
      </w:r>
    </w:p>
    <w:p w14:paraId="01942468"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2B455996" w14:textId="2DB39FFA" w:rsidR="00DB6F98" w:rsidRPr="0001234A" w:rsidRDefault="00A6371A" w:rsidP="00DB6F98">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7</w:t>
      </w:r>
      <w:r w:rsidR="00DB6F98" w:rsidRPr="0001234A">
        <w:rPr>
          <w:rFonts w:ascii="Trebuchet MS" w:eastAsia="Calibri" w:hAnsi="Trebuchet MS" w:cstheme="majorHAnsi"/>
          <w:bCs/>
          <w:iCs/>
          <w:sz w:val="22"/>
          <w:szCs w:val="22"/>
          <w:lang w:val="es-CL" w:eastAsia="es-CL"/>
        </w:rPr>
        <w:t xml:space="preserve">) En caso </w:t>
      </w:r>
      <w:r w:rsidR="0030257B" w:rsidRPr="0001234A">
        <w:rPr>
          <w:rFonts w:ascii="Trebuchet MS" w:eastAsia="Calibri" w:hAnsi="Trebuchet MS" w:cstheme="majorHAnsi"/>
          <w:bCs/>
          <w:iCs/>
          <w:sz w:val="22"/>
          <w:szCs w:val="22"/>
          <w:lang w:val="es-CL" w:eastAsia="es-CL"/>
        </w:rPr>
        <w:t>de a</w:t>
      </w:r>
      <w:r w:rsidR="009426BA" w:rsidRPr="0001234A">
        <w:rPr>
          <w:rFonts w:ascii="Trebuchet MS" w:eastAsia="Calibri" w:hAnsi="Trebuchet MS" w:cstheme="majorHAnsi"/>
          <w:bCs/>
          <w:iCs/>
          <w:sz w:val="22"/>
          <w:szCs w:val="22"/>
          <w:lang w:val="es-CL" w:eastAsia="es-CL"/>
        </w:rPr>
        <w:t xml:space="preserve">traso en la entrega de la póliza respectiva </w:t>
      </w:r>
      <w:r w:rsidR="00A61E5F" w:rsidRPr="0001234A">
        <w:rPr>
          <w:rFonts w:ascii="Trebuchet MS" w:eastAsia="Calibri" w:hAnsi="Trebuchet MS" w:cstheme="majorHAnsi"/>
          <w:bCs/>
          <w:iCs/>
          <w:sz w:val="22"/>
          <w:szCs w:val="22"/>
          <w:lang w:val="es-CL" w:eastAsia="es-CL"/>
        </w:rPr>
        <w:t xml:space="preserve">y en el pago de reembolsos </w:t>
      </w:r>
      <w:r w:rsidR="009426BA" w:rsidRPr="0001234A">
        <w:rPr>
          <w:rFonts w:ascii="Trebuchet MS" w:eastAsia="Calibri" w:hAnsi="Trebuchet MS" w:cstheme="majorHAnsi"/>
          <w:bCs/>
          <w:iCs/>
          <w:sz w:val="22"/>
          <w:szCs w:val="22"/>
          <w:lang w:val="es-CL" w:eastAsia="es-CL"/>
        </w:rPr>
        <w:t xml:space="preserve">superior </w:t>
      </w:r>
      <w:r w:rsidR="0030257B" w:rsidRPr="0001234A">
        <w:rPr>
          <w:rFonts w:ascii="Trebuchet MS" w:eastAsia="Calibri" w:hAnsi="Trebuchet MS" w:cstheme="majorHAnsi"/>
          <w:bCs/>
          <w:iCs/>
          <w:sz w:val="22"/>
          <w:szCs w:val="22"/>
          <w:lang w:val="es-CL" w:eastAsia="es-CL"/>
        </w:rPr>
        <w:t>a</w:t>
      </w:r>
      <w:r w:rsidR="00DB6F98" w:rsidRPr="0001234A">
        <w:rPr>
          <w:rFonts w:ascii="Trebuchet MS" w:eastAsia="Calibri" w:hAnsi="Trebuchet MS" w:cstheme="majorHAnsi"/>
          <w:bCs/>
          <w:iCs/>
          <w:sz w:val="22"/>
          <w:szCs w:val="22"/>
          <w:lang w:val="es-CL" w:eastAsia="es-CL"/>
        </w:rPr>
        <w:t xml:space="preserve"> 20 </w:t>
      </w:r>
      <w:r w:rsidR="003D68B9" w:rsidRPr="0001234A">
        <w:rPr>
          <w:rFonts w:ascii="Trebuchet MS" w:eastAsia="Calibri" w:hAnsi="Trebuchet MS" w:cs="Calibri"/>
          <w:color w:val="000000"/>
          <w:sz w:val="22"/>
          <w:szCs w:val="22"/>
          <w:lang w:val="es-CL" w:eastAsia="es-CL"/>
        </w:rPr>
        <w:t xml:space="preserve">días </w:t>
      </w:r>
      <w:r w:rsidR="00190E52" w:rsidRPr="0001234A">
        <w:rPr>
          <w:rFonts w:ascii="Trebuchet MS" w:eastAsia="Calibri" w:hAnsi="Trebuchet MS" w:cs="Calibri"/>
          <w:color w:val="000000"/>
          <w:sz w:val="22"/>
          <w:szCs w:val="22"/>
          <w:lang w:val="es-CL" w:eastAsia="es-CL"/>
        </w:rPr>
        <w:t>hábiles administrativos</w:t>
      </w:r>
      <w:r w:rsidR="00DB6F98" w:rsidRPr="0001234A">
        <w:rPr>
          <w:rFonts w:ascii="Trebuchet MS" w:eastAsia="Calibri" w:hAnsi="Trebuchet MS" w:cstheme="majorHAnsi"/>
          <w:bCs/>
          <w:iCs/>
          <w:sz w:val="22"/>
          <w:szCs w:val="22"/>
          <w:lang w:val="es-CL" w:eastAsia="es-CL"/>
        </w:rPr>
        <w:t>.</w:t>
      </w:r>
    </w:p>
    <w:p w14:paraId="1E8AA4FD" w14:textId="77777777" w:rsidR="00DB6F98" w:rsidRPr="0001234A" w:rsidRDefault="00DB6F98" w:rsidP="00DB6F98">
      <w:pPr>
        <w:spacing w:after="2"/>
        <w:jc w:val="both"/>
        <w:rPr>
          <w:rFonts w:ascii="Trebuchet MS" w:eastAsia="Calibri" w:hAnsi="Trebuchet MS" w:cstheme="majorHAnsi"/>
          <w:bCs/>
          <w:iCs/>
          <w:sz w:val="22"/>
          <w:szCs w:val="22"/>
          <w:lang w:val="es-CL" w:eastAsia="es-CL"/>
        </w:rPr>
      </w:pPr>
    </w:p>
    <w:p w14:paraId="47E8468E" w14:textId="787CA04A" w:rsidR="00DB6F98" w:rsidRPr="0001234A" w:rsidRDefault="00446236" w:rsidP="00DB6F98">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8</w:t>
      </w:r>
      <w:r w:rsidR="00DB6F98" w:rsidRPr="0001234A">
        <w:rPr>
          <w:rFonts w:ascii="Trebuchet MS" w:eastAsia="Calibri" w:hAnsi="Trebuchet MS" w:cstheme="majorHAnsi"/>
          <w:bCs/>
          <w:iCs/>
          <w:sz w:val="22"/>
          <w:szCs w:val="22"/>
          <w:lang w:val="es-CL" w:eastAsia="es-CL"/>
        </w:rPr>
        <w:t xml:space="preserve">) En caso de que las multas cursadas, en total, sobrepasen el </w:t>
      </w:r>
      <w:r w:rsidR="00DB4095" w:rsidRPr="0001234A">
        <w:rPr>
          <w:rFonts w:ascii="Trebuchet MS" w:eastAsia="Calibri" w:hAnsi="Trebuchet MS" w:cstheme="majorHAnsi"/>
          <w:bCs/>
          <w:iCs/>
          <w:sz w:val="22"/>
          <w:szCs w:val="22"/>
          <w:lang w:val="es-CL" w:eastAsia="es-CL"/>
        </w:rPr>
        <w:t>2</w:t>
      </w:r>
      <w:r w:rsidR="00DB6F98" w:rsidRPr="0001234A">
        <w:rPr>
          <w:rFonts w:ascii="Trebuchet MS" w:eastAsia="Calibri" w:hAnsi="Trebuchet MS" w:cstheme="majorHAnsi"/>
          <w:bCs/>
          <w:iCs/>
          <w:sz w:val="22"/>
          <w:szCs w:val="22"/>
          <w:lang w:val="es-CL" w:eastAsia="es-CL"/>
        </w:rPr>
        <w:t xml:space="preserve">0% del valor </w:t>
      </w:r>
      <w:r w:rsidR="00DB4095" w:rsidRPr="0001234A">
        <w:rPr>
          <w:rFonts w:ascii="Trebuchet MS" w:eastAsia="Calibri" w:hAnsi="Trebuchet MS" w:cstheme="majorHAnsi"/>
          <w:bCs/>
          <w:iCs/>
          <w:sz w:val="22"/>
          <w:szCs w:val="22"/>
          <w:lang w:val="es-CL" w:eastAsia="es-CL"/>
        </w:rPr>
        <w:t xml:space="preserve">neto </w:t>
      </w:r>
      <w:r w:rsidR="00DB6F98" w:rsidRPr="0001234A">
        <w:rPr>
          <w:rFonts w:ascii="Trebuchet MS" w:eastAsia="Calibri" w:hAnsi="Trebuchet MS" w:cstheme="majorHAnsi"/>
          <w:bCs/>
          <w:iCs/>
          <w:sz w:val="22"/>
          <w:szCs w:val="22"/>
          <w:lang w:val="es-CL" w:eastAsia="es-CL"/>
        </w:rPr>
        <w:t>total contratado.</w:t>
      </w:r>
    </w:p>
    <w:p w14:paraId="609C7BC0" w14:textId="77777777" w:rsidR="00DB6F98" w:rsidRPr="0001234A" w:rsidRDefault="00DB6F98" w:rsidP="00DB6F98">
      <w:pPr>
        <w:spacing w:after="2"/>
        <w:jc w:val="both"/>
        <w:rPr>
          <w:rFonts w:ascii="Trebuchet MS" w:eastAsia="Calibri" w:hAnsi="Trebuchet MS" w:cstheme="majorHAnsi"/>
          <w:bCs/>
          <w:iCs/>
          <w:sz w:val="22"/>
          <w:szCs w:val="22"/>
          <w:lang w:val="es-CL" w:eastAsia="es-CL"/>
        </w:rPr>
      </w:pPr>
    </w:p>
    <w:p w14:paraId="4E5F5ED4" w14:textId="34CF0C0F" w:rsidR="00DB6F98" w:rsidRPr="0001234A" w:rsidRDefault="00FB055E" w:rsidP="00DB6F98">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lastRenderedPageBreak/>
        <w:t>9</w:t>
      </w:r>
      <w:r w:rsidR="00DB6F98" w:rsidRPr="0001234A">
        <w:rPr>
          <w:rFonts w:ascii="Trebuchet MS" w:eastAsia="Calibri" w:hAnsi="Trebuchet MS" w:cstheme="majorHAnsi"/>
          <w:bCs/>
          <w:iCs/>
          <w:sz w:val="22"/>
          <w:szCs w:val="22"/>
          <w:lang w:val="es-CL" w:eastAsia="es-CL"/>
        </w:rPr>
        <w:t xml:space="preserve">) Por incumplimiento de obligaciones de confidencialidad establecidas en las presentes </w:t>
      </w:r>
      <w:r w:rsidRPr="0001234A">
        <w:rPr>
          <w:rFonts w:ascii="Trebuchet MS" w:eastAsia="Calibri" w:hAnsi="Trebuchet MS" w:cstheme="majorHAnsi"/>
          <w:bCs/>
          <w:iCs/>
          <w:sz w:val="22"/>
          <w:szCs w:val="22"/>
          <w:lang w:val="es-CL" w:eastAsia="es-CL"/>
        </w:rPr>
        <w:t>b</w:t>
      </w:r>
      <w:r w:rsidR="00DB6F98" w:rsidRPr="0001234A">
        <w:rPr>
          <w:rFonts w:ascii="Trebuchet MS" w:eastAsia="Calibri" w:hAnsi="Trebuchet MS" w:cstheme="majorHAnsi"/>
          <w:bCs/>
          <w:iCs/>
          <w:sz w:val="22"/>
          <w:szCs w:val="22"/>
          <w:lang w:val="es-CL" w:eastAsia="es-CL"/>
        </w:rPr>
        <w:t>ases.</w:t>
      </w:r>
    </w:p>
    <w:p w14:paraId="2CBC1BA1" w14:textId="1B2DF3F2" w:rsidR="00DB6F98" w:rsidRPr="0001234A" w:rsidRDefault="00DB6F98" w:rsidP="00DB6F98">
      <w:pPr>
        <w:spacing w:after="2"/>
        <w:jc w:val="both"/>
        <w:rPr>
          <w:rFonts w:ascii="Trebuchet MS" w:eastAsia="Calibri" w:hAnsi="Trebuchet MS" w:cstheme="majorHAnsi"/>
          <w:bCs/>
          <w:iCs/>
          <w:sz w:val="22"/>
          <w:szCs w:val="22"/>
          <w:lang w:val="es-CL" w:eastAsia="es-CL"/>
        </w:rPr>
      </w:pPr>
    </w:p>
    <w:p w14:paraId="72510FB9" w14:textId="74F58B8B" w:rsidR="0080064D" w:rsidRDefault="00DB6F98" w:rsidP="00DB6F98">
      <w:pPr>
        <w:spacing w:after="2"/>
        <w:jc w:val="both"/>
        <w:rPr>
          <w:rFonts w:ascii="Trebuchet MS" w:eastAsia="Calibri" w:hAnsi="Trebuchet MS" w:cstheme="majorHAnsi"/>
          <w:bCs/>
          <w:iCs/>
          <w:sz w:val="22"/>
          <w:szCs w:val="22"/>
          <w:lang w:val="es-CL" w:eastAsia="es-CL"/>
        </w:rPr>
      </w:pPr>
      <w:r w:rsidRPr="0001234A">
        <w:rPr>
          <w:rFonts w:ascii="Trebuchet MS" w:eastAsia="Calibri" w:hAnsi="Trebuchet MS" w:cstheme="majorHAnsi"/>
          <w:bCs/>
          <w:iCs/>
          <w:sz w:val="22"/>
          <w:szCs w:val="22"/>
          <w:lang w:val="es-CL" w:eastAsia="es-CL"/>
        </w:rPr>
        <w:t>1</w:t>
      </w:r>
      <w:r w:rsidR="00FB055E" w:rsidRPr="0001234A">
        <w:rPr>
          <w:rFonts w:ascii="Trebuchet MS" w:eastAsia="Calibri" w:hAnsi="Trebuchet MS" w:cstheme="majorHAnsi"/>
          <w:bCs/>
          <w:iCs/>
          <w:sz w:val="22"/>
          <w:szCs w:val="22"/>
          <w:lang w:val="es-CL" w:eastAsia="es-CL"/>
        </w:rPr>
        <w:t>0</w:t>
      </w:r>
      <w:r w:rsidRPr="0001234A">
        <w:rPr>
          <w:rFonts w:ascii="Trebuchet MS" w:eastAsia="Calibri" w:hAnsi="Trebuchet MS" w:cstheme="majorHAnsi"/>
          <w:bCs/>
          <w:iCs/>
          <w:sz w:val="22"/>
          <w:szCs w:val="22"/>
          <w:lang w:val="es-CL" w:eastAsia="es-CL"/>
        </w:rPr>
        <w:t xml:space="preserve">) </w:t>
      </w:r>
      <w:r w:rsidR="0080064D" w:rsidRPr="0001234A">
        <w:rPr>
          <w:rFonts w:ascii="Trebuchet MS" w:eastAsia="Calibri" w:hAnsi="Trebuchet MS" w:cstheme="majorHAnsi"/>
          <w:bCs/>
          <w:iCs/>
          <w:sz w:val="22"/>
          <w:szCs w:val="22"/>
          <w:lang w:val="es-CL" w:eastAsia="es-CL"/>
        </w:rPr>
        <w:t>Inhabilidad sobreviniente en el Registro de Proveedores del adjudicatario persona natural o persona jurídica.</w:t>
      </w:r>
      <w:r w:rsidR="0080064D">
        <w:rPr>
          <w:rFonts w:ascii="Trebuchet MS" w:eastAsia="Calibri" w:hAnsi="Trebuchet MS" w:cstheme="majorHAnsi"/>
          <w:bCs/>
          <w:iCs/>
          <w:sz w:val="22"/>
          <w:szCs w:val="22"/>
          <w:lang w:val="es-CL" w:eastAsia="es-CL"/>
        </w:rPr>
        <w:t xml:space="preserve"> </w:t>
      </w:r>
    </w:p>
    <w:p w14:paraId="0479B5F3" w14:textId="77777777" w:rsidR="0080064D" w:rsidRDefault="0080064D" w:rsidP="00DB6F98">
      <w:pPr>
        <w:spacing w:after="2"/>
        <w:jc w:val="both"/>
        <w:rPr>
          <w:rFonts w:ascii="Trebuchet MS" w:eastAsia="Calibri" w:hAnsi="Trebuchet MS" w:cstheme="majorHAnsi"/>
          <w:bCs/>
          <w:iCs/>
          <w:sz w:val="22"/>
          <w:szCs w:val="22"/>
          <w:lang w:val="es-CL" w:eastAsia="es-CL"/>
        </w:rPr>
      </w:pPr>
    </w:p>
    <w:p w14:paraId="477CBB8A" w14:textId="2E9439C4" w:rsidR="00DB6F98" w:rsidRPr="00F23AEF" w:rsidRDefault="0080064D" w:rsidP="00DB6F98">
      <w:pPr>
        <w:spacing w:after="2"/>
        <w:jc w:val="both"/>
        <w:rPr>
          <w:rFonts w:ascii="Trebuchet MS" w:eastAsia="Calibri" w:hAnsi="Trebuchet MS" w:cstheme="majorHAnsi"/>
          <w:bCs/>
          <w:iCs/>
          <w:sz w:val="22"/>
          <w:szCs w:val="22"/>
          <w:lang w:val="es-CL" w:eastAsia="es-CL"/>
        </w:rPr>
      </w:pPr>
      <w:r>
        <w:rPr>
          <w:rFonts w:ascii="Trebuchet MS" w:eastAsia="Calibri" w:hAnsi="Trebuchet MS" w:cstheme="majorHAnsi"/>
          <w:bCs/>
          <w:iCs/>
          <w:sz w:val="22"/>
          <w:szCs w:val="22"/>
          <w:lang w:val="es-CL" w:eastAsia="es-CL"/>
        </w:rPr>
        <w:t xml:space="preserve">11) </w:t>
      </w:r>
      <w:r w:rsidR="00DB6F98" w:rsidRPr="00F23AEF">
        <w:rPr>
          <w:rFonts w:ascii="Trebuchet MS" w:eastAsia="Calibri" w:hAnsi="Trebuchet MS" w:cstheme="majorHAnsi"/>
          <w:bCs/>
          <w:iCs/>
          <w:sz w:val="22"/>
          <w:szCs w:val="22"/>
          <w:lang w:val="es-CL" w:eastAsia="es-CL"/>
        </w:rPr>
        <w:t>En caso de ser el adjudicatario de una Unión Temporal de Proveedores (UTP) y concurra alguna de las siguientes circunstancias:</w:t>
      </w:r>
    </w:p>
    <w:p w14:paraId="173384FC"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2E8187F2"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80064D">
        <w:rPr>
          <w:rFonts w:ascii="Trebuchet MS" w:eastAsia="Calibri" w:hAnsi="Trebuchet MS" w:cstheme="majorHAnsi"/>
          <w:bCs/>
          <w:iCs/>
          <w:sz w:val="22"/>
          <w:szCs w:val="22"/>
          <w:lang w:val="es-CL" w:eastAsia="es-CL"/>
        </w:rPr>
        <w:t>a.</w:t>
      </w:r>
      <w:r w:rsidRPr="0080064D">
        <w:rPr>
          <w:rFonts w:ascii="Trebuchet MS" w:eastAsia="Calibri" w:hAnsi="Trebuchet MS" w:cstheme="majorHAnsi"/>
          <w:bCs/>
          <w:iCs/>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3A4924EF"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231AAC62"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b.</w:t>
      </w:r>
      <w:r w:rsidRPr="00F23AEF">
        <w:rPr>
          <w:rFonts w:ascii="Trebuchet MS" w:eastAsia="Calibri" w:hAnsi="Trebuchet MS" w:cstheme="majorHAnsi"/>
          <w:bCs/>
          <w:iCs/>
          <w:sz w:val="22"/>
          <w:szCs w:val="22"/>
          <w:lang w:val="es-CL" w:eastAsia="es-CL"/>
        </w:rPr>
        <w:tab/>
        <w:t>De constatarse que los integrantes de la UTP constituyeron dicha figura con el objeto de vulnerar la libre competencia. En este caso, deberán remitirse los antecedentes pertinentes a la Fiscalía Nacional Económica.</w:t>
      </w:r>
    </w:p>
    <w:p w14:paraId="5153F0FC"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ab/>
      </w:r>
    </w:p>
    <w:p w14:paraId="1C50D508"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c.</w:t>
      </w:r>
      <w:r w:rsidRPr="00F23AEF">
        <w:rPr>
          <w:rFonts w:ascii="Trebuchet MS" w:eastAsia="Calibri" w:hAnsi="Trebuchet MS" w:cstheme="majorHAnsi"/>
          <w:bCs/>
          <w:iCs/>
          <w:sz w:val="22"/>
          <w:szCs w:val="22"/>
          <w:lang w:val="es-CL" w:eastAsia="es-CL"/>
        </w:rPr>
        <w:tab/>
        <w:t>Retiro de algún integrante de la UTP que hubiere reunido una o más características objeto de la evaluación de la oferta.</w:t>
      </w:r>
    </w:p>
    <w:p w14:paraId="64095372"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54D31773" w14:textId="0CF9975F"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d.</w:t>
      </w:r>
      <w:r w:rsidRPr="00F23AEF">
        <w:rPr>
          <w:rFonts w:ascii="Trebuchet MS" w:eastAsia="Calibri" w:hAnsi="Trebuchet MS" w:cstheme="majorHAnsi"/>
          <w:bCs/>
          <w:iCs/>
          <w:sz w:val="22"/>
          <w:szCs w:val="22"/>
          <w:lang w:val="es-CL" w:eastAsia="es-CL"/>
        </w:rPr>
        <w:tab/>
        <w:t>Cuando el número de integrantes de una UTP sea inferior a dos y dicha circunstancia ocurr</w:t>
      </w:r>
      <w:r w:rsidR="004D6EFC" w:rsidRPr="00F23AEF">
        <w:rPr>
          <w:rFonts w:ascii="Trebuchet MS" w:eastAsia="Calibri" w:hAnsi="Trebuchet MS" w:cstheme="majorHAnsi"/>
          <w:bCs/>
          <w:iCs/>
          <w:sz w:val="22"/>
          <w:szCs w:val="22"/>
          <w:lang w:val="es-CL" w:eastAsia="es-CL"/>
        </w:rPr>
        <w:t>a</w:t>
      </w:r>
      <w:r w:rsidRPr="00F23AEF">
        <w:rPr>
          <w:rFonts w:ascii="Trebuchet MS" w:eastAsia="Calibri" w:hAnsi="Trebuchet MS" w:cstheme="majorHAnsi"/>
          <w:bCs/>
          <w:iCs/>
          <w:sz w:val="22"/>
          <w:szCs w:val="22"/>
          <w:lang w:val="es-CL" w:eastAsia="es-CL"/>
        </w:rPr>
        <w:t xml:space="preserve"> durante la ejecución del contrato.</w:t>
      </w:r>
    </w:p>
    <w:p w14:paraId="41378B37"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0AE4A12A"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 </w:t>
      </w:r>
      <w:r w:rsidRPr="00F23AEF">
        <w:rPr>
          <w:rFonts w:ascii="Trebuchet MS" w:eastAsia="Calibri" w:hAnsi="Trebuchet MS" w:cstheme="majorHAnsi"/>
          <w:bCs/>
          <w:iCs/>
          <w:sz w:val="22"/>
          <w:szCs w:val="22"/>
          <w:lang w:val="es-CL" w:eastAsia="es-CL"/>
        </w:rPr>
        <w:tab/>
        <w:t>Disolución de la UTP.</w:t>
      </w:r>
    </w:p>
    <w:p w14:paraId="0007761E"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394B16AB" w14:textId="31A75831"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1</w:t>
      </w:r>
      <w:r w:rsidR="004D6EFC" w:rsidRPr="00F23AEF">
        <w:rPr>
          <w:rFonts w:ascii="Trebuchet MS" w:eastAsia="Calibri" w:hAnsi="Trebuchet MS" w:cstheme="majorHAnsi"/>
          <w:bCs/>
          <w:iCs/>
          <w:sz w:val="22"/>
          <w:szCs w:val="22"/>
          <w:lang w:val="es-CL" w:eastAsia="es-CL"/>
        </w:rPr>
        <w:t>1</w:t>
      </w:r>
      <w:r w:rsidRPr="00F23AEF">
        <w:rPr>
          <w:rFonts w:ascii="Trebuchet MS" w:eastAsia="Calibri" w:hAnsi="Trebuchet MS" w:cstheme="majorHAnsi"/>
          <w:bCs/>
          <w:iCs/>
          <w:sz w:val="22"/>
          <w:szCs w:val="22"/>
          <w:lang w:val="es-CL" w:eastAsia="es-CL"/>
        </w:rPr>
        <w:t>) No renovación oportuna de la Garantía de Fiel Cumplimiento, según lo establecido en la cláusula 8.2 de las bases de licitación.</w:t>
      </w:r>
    </w:p>
    <w:p w14:paraId="10B179B0"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039614B5" w14:textId="473AE075"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1</w:t>
      </w:r>
      <w:r w:rsidR="00424CF6" w:rsidRPr="00F23AEF">
        <w:rPr>
          <w:rFonts w:ascii="Trebuchet MS" w:eastAsia="Calibri" w:hAnsi="Trebuchet MS" w:cstheme="majorHAnsi"/>
          <w:bCs/>
          <w:iCs/>
          <w:sz w:val="22"/>
          <w:szCs w:val="22"/>
          <w:lang w:val="es-CL" w:eastAsia="es-CL"/>
        </w:rPr>
        <w:t>2</w:t>
      </w:r>
      <w:r w:rsidRPr="00F23AEF">
        <w:rPr>
          <w:rFonts w:ascii="Trebuchet MS" w:eastAsia="Calibri" w:hAnsi="Trebuchet MS" w:cstheme="majorHAnsi"/>
          <w:bCs/>
          <w:iCs/>
          <w:sz w:val="22"/>
          <w:szCs w:val="22"/>
          <w:lang w:val="es-CL" w:eastAsia="es-CL"/>
        </w:rPr>
        <w:t>) En el caso de infracción de lo dispuesto en la cláusula 10.7 sobre “Cesión de contrato y Subcontratación”</w:t>
      </w:r>
      <w:r w:rsidR="00424CF6" w:rsidRPr="00F23AEF">
        <w:rPr>
          <w:rFonts w:ascii="Trebuchet MS" w:eastAsia="Calibri" w:hAnsi="Trebuchet MS" w:cstheme="majorHAnsi"/>
          <w:bCs/>
          <w:iCs/>
          <w:sz w:val="22"/>
          <w:szCs w:val="22"/>
          <w:lang w:val="es-CL" w:eastAsia="es-CL"/>
        </w:rPr>
        <w:t>.</w:t>
      </w:r>
    </w:p>
    <w:p w14:paraId="2FA506F9"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71A346D5" w14:textId="77777777" w:rsidR="00BA55F5" w:rsidRPr="00F23AEF" w:rsidRDefault="00BA55F5" w:rsidP="00DB6F98">
      <w:pPr>
        <w:spacing w:after="2"/>
        <w:jc w:val="both"/>
        <w:rPr>
          <w:rFonts w:ascii="Trebuchet MS" w:eastAsia="Calibri" w:hAnsi="Trebuchet MS" w:cstheme="majorHAnsi"/>
          <w:bCs/>
          <w:iCs/>
          <w:sz w:val="22"/>
          <w:szCs w:val="22"/>
          <w:lang w:val="es-CL" w:eastAsia="es-CL"/>
        </w:rPr>
      </w:pPr>
    </w:p>
    <w:p w14:paraId="2084574C" w14:textId="432650E6" w:rsidR="00677E52" w:rsidRPr="00F23AEF" w:rsidRDefault="00726089"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1</w:t>
      </w:r>
      <w:r>
        <w:rPr>
          <w:rFonts w:ascii="Trebuchet MS" w:eastAsia="Calibri" w:hAnsi="Trebuchet MS" w:cstheme="majorHAnsi"/>
          <w:bCs/>
          <w:iCs/>
          <w:sz w:val="22"/>
          <w:szCs w:val="22"/>
          <w:lang w:val="es-CL" w:eastAsia="es-CL"/>
        </w:rPr>
        <w:t>3</w:t>
      </w:r>
      <w:r w:rsidR="00677E52" w:rsidRPr="00F23AEF">
        <w:rPr>
          <w:rFonts w:ascii="Trebuchet MS" w:eastAsia="Calibri" w:hAnsi="Trebuchet MS" w:cstheme="majorHAnsi"/>
          <w:bCs/>
          <w:iCs/>
          <w:sz w:val="22"/>
          <w:szCs w:val="22"/>
          <w:lang w:val="es-CL" w:eastAsia="es-CL"/>
        </w:rPr>
        <w:t xml:space="preserve">) </w:t>
      </w:r>
      <w:r w:rsidR="00CB2340" w:rsidRPr="00F23AEF">
        <w:rPr>
          <w:rFonts w:ascii="Trebuchet MS" w:eastAsia="Calibri" w:hAnsi="Trebuchet MS" w:cstheme="majorHAnsi"/>
          <w:bCs/>
          <w:iCs/>
          <w:sz w:val="22"/>
          <w:szCs w:val="22"/>
          <w:lang w:val="es-CL" w:eastAsia="es-CL"/>
        </w:rPr>
        <w:t>Por alguna de las causales previstas en el artículo 13 de la Ley N°19.886 y en el artículo 77 del Reglamento de la Ley N°19.886</w:t>
      </w:r>
      <w:r w:rsidR="00A04FC6" w:rsidRPr="00F23AEF">
        <w:rPr>
          <w:rFonts w:ascii="Trebuchet MS" w:eastAsia="Calibri" w:hAnsi="Trebuchet MS" w:cstheme="majorHAnsi"/>
          <w:bCs/>
          <w:iCs/>
          <w:sz w:val="22"/>
          <w:szCs w:val="22"/>
          <w:lang w:val="es-CL" w:eastAsia="es-CL"/>
        </w:rPr>
        <w:t xml:space="preserve">. </w:t>
      </w:r>
    </w:p>
    <w:p w14:paraId="22EF96ED"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5C7DCBC0" w14:textId="6CA69FDA"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De concurrir cualquiera de las causales arriba aludidas, además del término anticipado, se procederá al cobro de la garantía de fiel cumplimiento del contrato, si se hubiere exigido dicha caución en las </w:t>
      </w:r>
      <w:r w:rsidR="00CD623D" w:rsidRPr="00F23AEF">
        <w:rPr>
          <w:rFonts w:ascii="Trebuchet MS" w:eastAsia="Calibri" w:hAnsi="Trebuchet MS" w:cstheme="majorHAnsi"/>
          <w:bCs/>
          <w:iCs/>
          <w:sz w:val="22"/>
          <w:szCs w:val="22"/>
          <w:lang w:val="es-CL" w:eastAsia="es-CL"/>
        </w:rPr>
        <w:t>b</w:t>
      </w:r>
      <w:r w:rsidRPr="00F23AEF">
        <w:rPr>
          <w:rFonts w:ascii="Trebuchet MS" w:eastAsia="Calibri" w:hAnsi="Trebuchet MS" w:cstheme="majorHAnsi"/>
          <w:bCs/>
          <w:iCs/>
          <w:sz w:val="22"/>
          <w:szCs w:val="22"/>
          <w:lang w:val="es-CL" w:eastAsia="es-CL"/>
        </w:rPr>
        <w:t xml:space="preserve">ases. </w:t>
      </w:r>
      <w:r w:rsidR="00CD623D" w:rsidRPr="00F23AEF">
        <w:rPr>
          <w:rFonts w:ascii="Trebuchet MS" w:eastAsia="Calibri" w:hAnsi="Trebuchet MS" w:cstheme="majorHAnsi"/>
          <w:bCs/>
          <w:iCs/>
          <w:sz w:val="22"/>
          <w:szCs w:val="22"/>
          <w:lang w:val="es-CL" w:eastAsia="es-CL"/>
        </w:rPr>
        <w:t xml:space="preserve">Lo anterior no será aplicable a la causal del número 3. </w:t>
      </w:r>
    </w:p>
    <w:p w14:paraId="60FE73CB"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1CAD13EE"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término anticipado por incumplimientos se aplicará siguiendo el procedimiento establecido en la cláusula 10.9.</w:t>
      </w:r>
    </w:p>
    <w:p w14:paraId="36E25B7E"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24DCB5EF"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Resuelto el término anticipado, no operará indemnización alguna para el adjudicatario, debiendo la entidad licitante concurrir al pago de las obligaciones ya cumplidas que se encontraren insolutas a la fecha.</w:t>
      </w:r>
    </w:p>
    <w:p w14:paraId="423C5E67"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20FE6153" w14:textId="77777777" w:rsidR="00DB6F98" w:rsidRPr="00F23AEF" w:rsidRDefault="00DB6F98" w:rsidP="00DB6F98">
      <w:pPr>
        <w:spacing w:after="2"/>
        <w:jc w:val="both"/>
        <w:rPr>
          <w:rFonts w:ascii="Trebuchet MS" w:eastAsia="Calibri" w:hAnsi="Trebuchet MS" w:cstheme="majorHAnsi"/>
          <w:bCs/>
          <w:iCs/>
          <w:sz w:val="22"/>
          <w:szCs w:val="22"/>
          <w:u w:val="single"/>
          <w:lang w:val="es-CL" w:eastAsia="es-CL"/>
        </w:rPr>
      </w:pPr>
      <w:r w:rsidRPr="00F23AEF">
        <w:rPr>
          <w:rFonts w:ascii="Trebuchet MS" w:eastAsia="Calibri" w:hAnsi="Trebuchet MS" w:cstheme="majorHAnsi"/>
          <w:bCs/>
          <w:iCs/>
          <w:sz w:val="22"/>
          <w:szCs w:val="22"/>
          <w:u w:val="single"/>
          <w:lang w:val="es-CL" w:eastAsia="es-CL"/>
        </w:rPr>
        <w:t>Resciliación o término de mutuo acuerdo</w:t>
      </w:r>
    </w:p>
    <w:p w14:paraId="59E860B4"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p>
    <w:p w14:paraId="42D2B208" w14:textId="77777777" w:rsidR="00DB6F98" w:rsidRPr="00F23AEF" w:rsidRDefault="00DB6F98" w:rsidP="00DB6F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016C0DF3" w14:textId="77777777" w:rsidR="003979A8" w:rsidRPr="00F23AEF" w:rsidRDefault="003979A8" w:rsidP="00F420C3">
      <w:pPr>
        <w:spacing w:after="2"/>
        <w:jc w:val="both"/>
        <w:rPr>
          <w:rFonts w:ascii="Trebuchet MS" w:eastAsia="Calibri" w:hAnsi="Trebuchet MS" w:cstheme="majorHAnsi"/>
          <w:bCs/>
          <w:iCs/>
          <w:sz w:val="22"/>
          <w:szCs w:val="22"/>
          <w:lang w:val="es-CL" w:eastAsia="es-CL"/>
        </w:rPr>
      </w:pPr>
    </w:p>
    <w:p w14:paraId="7D8B45E8" w14:textId="2F91B31E" w:rsidR="003C5F8E" w:rsidRPr="00F23AEF" w:rsidRDefault="003C5F8E" w:rsidP="00671B80">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10.9</w:t>
      </w:r>
      <w:r w:rsidRPr="00F23AEF">
        <w:rPr>
          <w:rFonts w:ascii="Trebuchet MS" w:eastAsia="Calibri" w:hAnsi="Trebuchet MS" w:cstheme="minorHAnsi"/>
          <w:b/>
          <w:bCs/>
          <w:color w:val="auto"/>
          <w:sz w:val="22"/>
          <w:szCs w:val="22"/>
          <w:lang w:val="es-CL" w:eastAsia="es-CL"/>
        </w:rPr>
        <w:tab/>
        <w:t xml:space="preserve"> Procedimiento para </w:t>
      </w:r>
      <w:r w:rsidR="005474DB" w:rsidRPr="00F23AEF">
        <w:rPr>
          <w:rFonts w:ascii="Trebuchet MS" w:eastAsia="Calibri" w:hAnsi="Trebuchet MS" w:cstheme="minorHAnsi"/>
          <w:b/>
          <w:bCs/>
          <w:color w:val="auto"/>
          <w:sz w:val="22"/>
          <w:szCs w:val="22"/>
          <w:lang w:val="es-CL" w:eastAsia="es-CL"/>
        </w:rPr>
        <w:t>a</w:t>
      </w:r>
      <w:r w:rsidRPr="00F23AEF">
        <w:rPr>
          <w:rFonts w:ascii="Trebuchet MS" w:eastAsia="Calibri" w:hAnsi="Trebuchet MS" w:cstheme="minorHAnsi"/>
          <w:b/>
          <w:bCs/>
          <w:color w:val="auto"/>
          <w:sz w:val="22"/>
          <w:szCs w:val="22"/>
          <w:lang w:val="es-CL" w:eastAsia="es-CL"/>
        </w:rPr>
        <w:t xml:space="preserve">plicación de </w:t>
      </w:r>
      <w:r w:rsidR="005474DB" w:rsidRPr="00F23AEF">
        <w:rPr>
          <w:rFonts w:ascii="Trebuchet MS" w:eastAsia="Calibri" w:hAnsi="Trebuchet MS" w:cstheme="minorHAnsi"/>
          <w:b/>
          <w:bCs/>
          <w:color w:val="auto"/>
          <w:sz w:val="22"/>
          <w:szCs w:val="22"/>
          <w:lang w:val="es-CL" w:eastAsia="es-CL"/>
        </w:rPr>
        <w:t>m</w:t>
      </w:r>
      <w:r w:rsidRPr="00F23AEF">
        <w:rPr>
          <w:rFonts w:ascii="Trebuchet MS" w:eastAsia="Calibri" w:hAnsi="Trebuchet MS" w:cstheme="minorHAnsi"/>
          <w:b/>
          <w:bCs/>
          <w:color w:val="auto"/>
          <w:sz w:val="22"/>
          <w:szCs w:val="22"/>
          <w:lang w:val="es-CL" w:eastAsia="es-CL"/>
        </w:rPr>
        <w:t>edidas derivadas de incumplimientos</w:t>
      </w:r>
    </w:p>
    <w:p w14:paraId="6305C6CC"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6FA86124" w14:textId="2AFF9F1E"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Detectada una situación que amerite la aplicación de una multa u otra medida derivada de incumplimientos contemplada en las presentes bases</w:t>
      </w:r>
      <w:r w:rsidR="00D81F1F"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xml:space="preserve"> la entidad licitante notificará inmediatamente de ello al adjudicado, personalmente o por carta certificada, informándole sobre la medida a aplicar y sobre los hechos que la fundamentan.</w:t>
      </w:r>
    </w:p>
    <w:p w14:paraId="29A38489"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01204953" w14:textId="7565A22C"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A contar de la notificación singularizada en el párrafo anterior, el proveedor tendrá un plazo de </w:t>
      </w:r>
      <w:r w:rsidR="00BE04A8" w:rsidRPr="00F23AEF">
        <w:rPr>
          <w:rFonts w:ascii="Trebuchet MS" w:eastAsia="Calibri" w:hAnsi="Trebuchet MS" w:cstheme="majorHAnsi"/>
          <w:bCs/>
          <w:iCs/>
          <w:sz w:val="22"/>
          <w:szCs w:val="22"/>
          <w:lang w:val="es-CL" w:eastAsia="es-CL"/>
        </w:rPr>
        <w:t>cinco</w:t>
      </w:r>
      <w:r w:rsidRPr="00F23AEF">
        <w:rPr>
          <w:rFonts w:ascii="Trebuchet MS" w:eastAsia="Calibri" w:hAnsi="Trebuchet MS" w:cstheme="majorHAnsi"/>
          <w:bCs/>
          <w:iCs/>
          <w:sz w:val="22"/>
          <w:szCs w:val="22"/>
          <w:lang w:val="es-CL" w:eastAsia="es-CL"/>
        </w:rPr>
        <w:t xml:space="preserve"> </w:t>
      </w:r>
      <w:r w:rsidR="006D28FC" w:rsidRPr="00F23AEF">
        <w:rPr>
          <w:rFonts w:ascii="Trebuchet MS" w:eastAsia="Calibri" w:hAnsi="Trebuchet MS" w:cs="Calibri"/>
          <w:color w:val="000000"/>
          <w:sz w:val="22"/>
          <w:szCs w:val="22"/>
          <w:lang w:val="es-CL" w:eastAsia="es-CL"/>
        </w:rPr>
        <w:t xml:space="preserve">días </w:t>
      </w:r>
      <w:r w:rsidR="00190E52"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theme="majorHAnsi"/>
          <w:bCs/>
          <w:iCs/>
          <w:sz w:val="22"/>
          <w:szCs w:val="22"/>
          <w:lang w:val="es-CL" w:eastAsia="es-CL"/>
        </w:rPr>
        <w:t xml:space="preserve"> para efectuar sus descargos por escrito, acompañando todos los antecedentes que lo fundamenten.</w:t>
      </w:r>
    </w:p>
    <w:p w14:paraId="4EA9A88D"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5DB41A4A"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lastRenderedPageBreak/>
        <w:t>Vencido el plazo indicado sin que se hayan presentado descargos, se aplicará la correspondiente medida por medio de una resolución fundada de la entidad licitante.</w:t>
      </w:r>
    </w:p>
    <w:p w14:paraId="616171DB"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7259CAC1" w14:textId="54719744"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Si el proveedor ha presentado descargos dentro del plazo establecido para estos efectos, la entidad licitante tendrá un plazo de 30 </w:t>
      </w:r>
      <w:r w:rsidR="006D28FC" w:rsidRPr="00F23AEF">
        <w:rPr>
          <w:rFonts w:ascii="Trebuchet MS" w:eastAsia="Calibri" w:hAnsi="Trebuchet MS" w:cs="Calibri"/>
          <w:color w:val="000000"/>
          <w:sz w:val="22"/>
          <w:szCs w:val="22"/>
          <w:lang w:val="es-CL" w:eastAsia="es-CL"/>
        </w:rPr>
        <w:t xml:space="preserve">días </w:t>
      </w:r>
      <w:r w:rsidR="00190E52"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theme="majorHAnsi"/>
          <w:bCs/>
          <w:iCs/>
          <w:sz w:val="22"/>
          <w:szCs w:val="22"/>
          <w:lang w:val="es-CL"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9C4330A"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76E6FA3F" w14:textId="04A7D463"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El proveedor adjudicado dispondrá de un plazo de </w:t>
      </w:r>
      <w:r w:rsidR="001D79B5" w:rsidRPr="00F23AEF">
        <w:rPr>
          <w:rFonts w:ascii="Trebuchet MS" w:eastAsia="Calibri" w:hAnsi="Trebuchet MS" w:cstheme="majorHAnsi"/>
          <w:bCs/>
          <w:iCs/>
          <w:sz w:val="22"/>
          <w:szCs w:val="22"/>
          <w:lang w:val="es-CL" w:eastAsia="es-CL"/>
        </w:rPr>
        <w:t>cinco</w:t>
      </w:r>
      <w:r w:rsidRPr="00F23AEF">
        <w:rPr>
          <w:rFonts w:ascii="Trebuchet MS" w:eastAsia="Calibri" w:hAnsi="Trebuchet MS" w:cstheme="majorHAnsi"/>
          <w:bCs/>
          <w:iCs/>
          <w:sz w:val="22"/>
          <w:szCs w:val="22"/>
          <w:lang w:val="es-CL" w:eastAsia="es-CL"/>
        </w:rPr>
        <w:t xml:space="preserve"> </w:t>
      </w:r>
      <w:r w:rsidR="006D28FC" w:rsidRPr="00F23AEF">
        <w:rPr>
          <w:rFonts w:ascii="Trebuchet MS" w:eastAsia="Calibri" w:hAnsi="Trebuchet MS" w:cs="Calibri"/>
          <w:color w:val="000000"/>
          <w:sz w:val="22"/>
          <w:szCs w:val="22"/>
          <w:lang w:val="es-CL" w:eastAsia="es-CL"/>
        </w:rPr>
        <w:t xml:space="preserve">días </w:t>
      </w:r>
      <w:r w:rsidR="00190E52"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theme="majorHAnsi"/>
          <w:bCs/>
          <w:iCs/>
          <w:sz w:val="22"/>
          <w:szCs w:val="22"/>
          <w:lang w:val="es-CL" w:eastAsia="es-CL"/>
        </w:rPr>
        <w:t xml:space="preserve">, contados desde la notificación de la resolución fundada singularizada en los párrafos anteriores, para impugnar dicho acto administrativo mediante los recursos contemplados en la Ley </w:t>
      </w:r>
      <w:r w:rsidR="00C6745C" w:rsidRPr="00F23AEF">
        <w:rPr>
          <w:rFonts w:ascii="Trebuchet MS" w:eastAsia="Calibri" w:hAnsi="Trebuchet MS" w:cstheme="majorHAnsi"/>
          <w:bCs/>
          <w:iCs/>
          <w:sz w:val="22"/>
          <w:szCs w:val="22"/>
          <w:lang w:val="es-CL" w:eastAsia="es-CL"/>
        </w:rPr>
        <w:t>N°</w:t>
      </w:r>
      <w:r w:rsidRPr="00F23AEF">
        <w:rPr>
          <w:rFonts w:ascii="Trebuchet MS" w:eastAsia="Calibri" w:hAnsi="Trebuchet MS" w:cstheme="majorHAnsi"/>
          <w:bCs/>
          <w:iCs/>
          <w:sz w:val="22"/>
          <w:szCs w:val="22"/>
          <w:lang w:val="es-CL" w:eastAsia="es-CL"/>
        </w:rPr>
        <w:t xml:space="preserve">19.880, debiendo acompañar todos los antecedentes que justifiquen eliminar, modificar o reemplazar la respectiva medida. La entidad licitante tendrá un plazo no superior a 30 </w:t>
      </w:r>
      <w:r w:rsidR="006D28FC" w:rsidRPr="00F23AEF">
        <w:rPr>
          <w:rFonts w:ascii="Trebuchet MS" w:eastAsia="Calibri" w:hAnsi="Trebuchet MS" w:cs="Calibri"/>
          <w:color w:val="000000"/>
          <w:sz w:val="22"/>
          <w:szCs w:val="22"/>
          <w:lang w:val="es-CL" w:eastAsia="es-CL"/>
        </w:rPr>
        <w:t xml:space="preserve">días </w:t>
      </w:r>
      <w:r w:rsidR="00190E52"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theme="majorHAnsi"/>
          <w:bCs/>
          <w:iCs/>
          <w:sz w:val="22"/>
          <w:szCs w:val="22"/>
          <w:lang w:val="es-CL" w:eastAsia="es-CL"/>
        </w:rPr>
        <w:t xml:space="preserve"> para resolver el citado recurso.</w:t>
      </w:r>
    </w:p>
    <w:p w14:paraId="161B2738"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2ABC4B37"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resolución que acoja el recurso podrá modificar, reemplazar o dejar sin efecto el acto impugnado.</w:t>
      </w:r>
    </w:p>
    <w:p w14:paraId="149E357B"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14766184"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1C879379"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18314EF1" w14:textId="03EA9966" w:rsidR="003C5F8E" w:rsidRPr="00F23AEF" w:rsidRDefault="003C5F8E" w:rsidP="00671B80">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10.10</w:t>
      </w:r>
      <w:r w:rsidRPr="00F23AEF">
        <w:rPr>
          <w:rFonts w:ascii="Trebuchet MS" w:eastAsia="Calibri" w:hAnsi="Trebuchet MS" w:cstheme="minorHAnsi"/>
          <w:b/>
          <w:bCs/>
          <w:color w:val="auto"/>
          <w:sz w:val="22"/>
          <w:szCs w:val="22"/>
          <w:lang w:val="es-CL" w:eastAsia="es-CL"/>
        </w:rPr>
        <w:tab/>
        <w:t xml:space="preserve">Del </w:t>
      </w:r>
      <w:r w:rsidR="00F85692" w:rsidRPr="00F23AEF">
        <w:rPr>
          <w:rFonts w:ascii="Trebuchet MS" w:eastAsia="Calibri" w:hAnsi="Trebuchet MS" w:cstheme="minorHAnsi"/>
          <w:b/>
          <w:bCs/>
          <w:color w:val="auto"/>
          <w:sz w:val="22"/>
          <w:szCs w:val="22"/>
          <w:lang w:val="es-CL" w:eastAsia="es-CL"/>
        </w:rPr>
        <w:t>p</w:t>
      </w:r>
      <w:r w:rsidRPr="00F23AEF">
        <w:rPr>
          <w:rFonts w:ascii="Trebuchet MS" w:eastAsia="Calibri" w:hAnsi="Trebuchet MS" w:cstheme="minorHAnsi"/>
          <w:b/>
          <w:bCs/>
          <w:color w:val="auto"/>
          <w:sz w:val="22"/>
          <w:szCs w:val="22"/>
          <w:lang w:val="es-CL" w:eastAsia="es-CL"/>
        </w:rPr>
        <w:t>ago</w:t>
      </w:r>
    </w:p>
    <w:p w14:paraId="36AE400E"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0713B4E2" w14:textId="1431F4F5" w:rsidR="006B52C0" w:rsidRPr="00E07D58" w:rsidRDefault="006B52C0" w:rsidP="006B52C0">
      <w:pPr>
        <w:spacing w:after="2"/>
        <w:jc w:val="both"/>
        <w:rPr>
          <w:rFonts w:ascii="Trebuchet MS" w:eastAsia="Calibri" w:hAnsi="Trebuchet MS" w:cstheme="majorHAnsi"/>
          <w:bCs/>
          <w:iCs/>
          <w:sz w:val="22"/>
          <w:szCs w:val="22"/>
          <w:lang w:val="es-CL" w:eastAsia="es-CL"/>
        </w:rPr>
      </w:pPr>
      <w:r w:rsidRPr="00E07D58">
        <w:rPr>
          <w:rFonts w:ascii="Trebuchet MS" w:eastAsia="Calibri" w:hAnsi="Trebuchet MS" w:cstheme="majorHAnsi"/>
          <w:bCs/>
          <w:iCs/>
          <w:sz w:val="22"/>
          <w:szCs w:val="22"/>
          <w:lang w:val="es-CL" w:eastAsia="es-CL"/>
        </w:rPr>
        <w:t>Durante la vigencia del contrato, el organismo licitante podrá solicitar la inclusión o exclusión de bienes objeto de aseguramiento, o la actualización del monto asegurado de los bienes indicados en las distintas líneas de servicios cuando lo estime pertinente, durante el periodo de vigencia.</w:t>
      </w:r>
    </w:p>
    <w:p w14:paraId="1A0F0551" w14:textId="77777777" w:rsidR="006B52C0" w:rsidRPr="00E07D58" w:rsidRDefault="006B52C0" w:rsidP="006B52C0">
      <w:pPr>
        <w:spacing w:after="2"/>
        <w:jc w:val="both"/>
        <w:rPr>
          <w:rFonts w:ascii="Trebuchet MS" w:eastAsia="Calibri" w:hAnsi="Trebuchet MS" w:cstheme="majorHAnsi"/>
          <w:bCs/>
          <w:iCs/>
          <w:sz w:val="22"/>
          <w:szCs w:val="22"/>
          <w:lang w:val="es-CL" w:eastAsia="es-CL"/>
        </w:rPr>
      </w:pPr>
    </w:p>
    <w:p w14:paraId="4D4BA547" w14:textId="77777777" w:rsidR="006B52C0" w:rsidRPr="00E07D58" w:rsidRDefault="006B52C0" w:rsidP="006B52C0">
      <w:pPr>
        <w:spacing w:after="2"/>
        <w:jc w:val="both"/>
        <w:rPr>
          <w:rFonts w:ascii="Trebuchet MS" w:eastAsia="Calibri" w:hAnsi="Trebuchet MS" w:cstheme="majorHAnsi"/>
          <w:bCs/>
          <w:iCs/>
          <w:sz w:val="22"/>
          <w:szCs w:val="22"/>
          <w:lang w:val="es-CL" w:eastAsia="es-CL"/>
        </w:rPr>
      </w:pPr>
      <w:r w:rsidRPr="00E07D58">
        <w:rPr>
          <w:rFonts w:ascii="Trebuchet MS" w:eastAsia="Calibri" w:hAnsi="Trebuchet MS" w:cstheme="majorHAnsi"/>
          <w:bCs/>
          <w:iCs/>
          <w:sz w:val="22"/>
          <w:szCs w:val="22"/>
          <w:lang w:val="es-CL" w:eastAsia="es-CL"/>
        </w:rPr>
        <w:t>En el caso de las exclusiones de bienes asegurados en la póliza vigente, el proveedor procederá a realizar la devolución de las primas pagadas en exceso de cobertura. En caso de las inclusiones de bienes y/o actualización del monto asegurado, el proveedor procederá al cobro de las respectivas primas por dicho concepto en forma proporcional a la fecha de incorporación de los bienes o actualización a la póliza vigente, haciendo presente que las incorporaciones se efectuarán manteniendo siempre las condiciones de asegurabilidad contratadas y establecidas en la póliza.</w:t>
      </w:r>
    </w:p>
    <w:p w14:paraId="7CC345D6" w14:textId="77777777" w:rsidR="006B52C0" w:rsidRPr="00E07D58" w:rsidRDefault="006B52C0" w:rsidP="003C5F8E">
      <w:pPr>
        <w:spacing w:after="2"/>
        <w:jc w:val="both"/>
        <w:rPr>
          <w:rFonts w:ascii="Trebuchet MS" w:eastAsia="Calibri" w:hAnsi="Trebuchet MS" w:cstheme="majorHAnsi"/>
          <w:bCs/>
          <w:iCs/>
          <w:sz w:val="22"/>
          <w:szCs w:val="22"/>
          <w:lang w:val="es-CL" w:eastAsia="es-CL"/>
        </w:rPr>
      </w:pPr>
    </w:p>
    <w:p w14:paraId="6CF941FB" w14:textId="4224DCED" w:rsidR="004E7D1A" w:rsidRPr="00F23AEF" w:rsidRDefault="00DC1063" w:rsidP="003C5F8E">
      <w:pPr>
        <w:spacing w:after="2"/>
        <w:jc w:val="both"/>
        <w:rPr>
          <w:rFonts w:ascii="Trebuchet MS" w:eastAsia="Calibri" w:hAnsi="Trebuchet MS" w:cstheme="majorHAnsi"/>
          <w:bCs/>
          <w:iCs/>
          <w:sz w:val="22"/>
          <w:szCs w:val="22"/>
          <w:lang w:val="es-CL" w:eastAsia="es-CL"/>
        </w:rPr>
      </w:pPr>
      <w:r w:rsidRPr="00E07D58">
        <w:rPr>
          <w:rFonts w:ascii="Trebuchet MS" w:eastAsia="Calibri" w:hAnsi="Trebuchet MS" w:cstheme="majorHAnsi"/>
          <w:bCs/>
          <w:iCs/>
          <w:sz w:val="22"/>
          <w:szCs w:val="22"/>
          <w:lang w:val="es-CL" w:eastAsia="es-CL"/>
        </w:rPr>
        <w:t>Por tanto, l</w:t>
      </w:r>
      <w:r w:rsidR="00E32917" w:rsidRPr="00E07D58">
        <w:rPr>
          <w:rFonts w:ascii="Trebuchet MS" w:eastAsia="Calibri" w:hAnsi="Trebuchet MS" w:cstheme="majorHAnsi"/>
          <w:bCs/>
          <w:iCs/>
          <w:sz w:val="22"/>
          <w:szCs w:val="22"/>
          <w:lang w:val="es-CL" w:eastAsia="es-CL"/>
        </w:rPr>
        <w:t xml:space="preserve">a facturación de los servicios </w:t>
      </w:r>
      <w:r w:rsidR="00D02ADF" w:rsidRPr="00E07D58">
        <w:rPr>
          <w:rFonts w:ascii="Trebuchet MS" w:eastAsia="Calibri" w:hAnsi="Trebuchet MS" w:cstheme="majorHAnsi"/>
          <w:bCs/>
          <w:iCs/>
          <w:sz w:val="22"/>
          <w:szCs w:val="22"/>
          <w:lang w:val="es-CL" w:eastAsia="es-CL"/>
        </w:rPr>
        <w:t xml:space="preserve">prestados </w:t>
      </w:r>
      <w:r w:rsidR="00E32917" w:rsidRPr="00E07D58">
        <w:rPr>
          <w:rFonts w:ascii="Trebuchet MS" w:eastAsia="Calibri" w:hAnsi="Trebuchet MS" w:cstheme="majorHAnsi"/>
          <w:bCs/>
          <w:iCs/>
          <w:sz w:val="22"/>
          <w:szCs w:val="22"/>
          <w:lang w:val="es-CL" w:eastAsia="es-CL"/>
        </w:rPr>
        <w:t>se realizará en función de los consumos efectivamente incurridos por parte de la entidad licitante, los que serán liquidados por mes vencido mientras el contrato se encuentre vigente</w:t>
      </w:r>
      <w:r w:rsidR="00B352B4" w:rsidRPr="00E07D58">
        <w:rPr>
          <w:rFonts w:ascii="Trebuchet MS" w:eastAsia="Calibri" w:hAnsi="Trebuchet MS" w:cstheme="majorHAnsi"/>
          <w:bCs/>
          <w:iCs/>
          <w:sz w:val="22"/>
          <w:szCs w:val="22"/>
          <w:lang w:val="es-CL" w:eastAsia="es-CL"/>
        </w:rPr>
        <w:t xml:space="preserve">. </w:t>
      </w:r>
      <w:r w:rsidR="00E32917" w:rsidRPr="00E07D58">
        <w:rPr>
          <w:rFonts w:ascii="Trebuchet MS" w:eastAsia="Calibri" w:hAnsi="Trebuchet MS" w:cstheme="majorHAnsi"/>
          <w:bCs/>
          <w:iCs/>
          <w:sz w:val="22"/>
          <w:szCs w:val="22"/>
          <w:lang w:val="es-CL" w:eastAsia="es-CL"/>
        </w:rPr>
        <w:t>Los montos por facturar serán aquellos que calcule el organismo contratante en función de lo aquí señalado</w:t>
      </w:r>
      <w:r w:rsidR="00E32917" w:rsidRPr="00584DE9">
        <w:rPr>
          <w:rFonts w:ascii="Trebuchet MS" w:eastAsia="Calibri" w:hAnsi="Trebuchet MS" w:cstheme="majorHAnsi"/>
          <w:bCs/>
          <w:iCs/>
          <w:sz w:val="22"/>
          <w:szCs w:val="22"/>
          <w:lang w:val="es-CL" w:eastAsia="es-CL"/>
        </w:rPr>
        <w:t>.</w:t>
      </w:r>
    </w:p>
    <w:p w14:paraId="608F0A2E" w14:textId="77777777" w:rsidR="00B352B4" w:rsidRPr="00F23AEF" w:rsidRDefault="00B352B4" w:rsidP="003C5F8E">
      <w:pPr>
        <w:spacing w:after="2"/>
        <w:jc w:val="both"/>
        <w:rPr>
          <w:rFonts w:ascii="Trebuchet MS" w:eastAsia="Calibri" w:hAnsi="Trebuchet MS" w:cstheme="majorHAnsi"/>
          <w:bCs/>
          <w:iCs/>
          <w:sz w:val="22"/>
          <w:szCs w:val="22"/>
          <w:lang w:val="es-CL" w:eastAsia="es-CL"/>
        </w:rPr>
      </w:pPr>
    </w:p>
    <w:p w14:paraId="55DC1E05" w14:textId="28054372"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Los productos y/o servicios (en caso de que hayan sido requeridos) contratados se pagarán en la forma (una o varias cuotas) y periodicidad que indica el </w:t>
      </w:r>
      <w:r w:rsidRPr="00F23AEF">
        <w:rPr>
          <w:rFonts w:ascii="Trebuchet MS" w:eastAsia="Calibri" w:hAnsi="Trebuchet MS" w:cstheme="majorHAnsi"/>
          <w:b/>
          <w:iCs/>
          <w:sz w:val="22"/>
          <w:szCs w:val="22"/>
          <w:lang w:val="es-CL" w:eastAsia="es-CL"/>
        </w:rPr>
        <w:t>Anexo N°</w:t>
      </w:r>
      <w:r w:rsidR="00686808" w:rsidRPr="00F23AEF">
        <w:rPr>
          <w:rFonts w:ascii="Trebuchet MS" w:eastAsia="Calibri" w:hAnsi="Trebuchet MS" w:cstheme="majorHAnsi"/>
          <w:b/>
          <w:iCs/>
          <w:sz w:val="22"/>
          <w:szCs w:val="22"/>
          <w:lang w:val="es-CL" w:eastAsia="es-CL"/>
        </w:rPr>
        <w:t>2</w:t>
      </w:r>
      <w:r w:rsidRPr="00F23AEF">
        <w:rPr>
          <w:rFonts w:ascii="Trebuchet MS" w:eastAsia="Calibri" w:hAnsi="Trebuchet MS" w:cstheme="majorHAnsi"/>
          <w:bCs/>
          <w:iCs/>
          <w:sz w:val="22"/>
          <w:szCs w:val="22"/>
          <w:lang w:val="es-CL" w:eastAsia="es-CL"/>
        </w:rPr>
        <w:t xml:space="preserve"> de las presentes bases, desde la total tramitación del acto administrativo que apruebe el presente contrato o la aceptación de la orden de compra, según corresponda y de conformidad con la Le</w:t>
      </w:r>
      <w:r w:rsidR="003F506A" w:rsidRPr="00F23AEF">
        <w:rPr>
          <w:rFonts w:ascii="Trebuchet MS" w:eastAsia="Calibri" w:hAnsi="Trebuchet MS" w:cstheme="majorHAnsi"/>
          <w:bCs/>
          <w:iCs/>
          <w:sz w:val="22"/>
          <w:szCs w:val="22"/>
          <w:lang w:val="es-CL" w:eastAsia="es-CL"/>
        </w:rPr>
        <w:t>y</w:t>
      </w:r>
      <w:r w:rsidRPr="00F23AEF">
        <w:rPr>
          <w:rFonts w:ascii="Trebuchet MS" w:eastAsia="Calibri" w:hAnsi="Trebuchet MS" w:cstheme="majorHAnsi"/>
          <w:bCs/>
          <w:iCs/>
          <w:sz w:val="22"/>
          <w:szCs w:val="22"/>
          <w:lang w:val="es-CL" w:eastAsia="es-CL"/>
        </w:rPr>
        <w:t xml:space="preserve"> N°21.131.</w:t>
      </w:r>
    </w:p>
    <w:p w14:paraId="787883D9"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4ECD0F4C"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recepción conforme deberá ser acreditada por la entidad que hubiere efectuado el requerimiento.</w:t>
      </w:r>
    </w:p>
    <w:p w14:paraId="2BD0C6B4"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0363B70B" w14:textId="5AFDF45B"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En el </w:t>
      </w:r>
      <w:r w:rsidRPr="00F23AEF">
        <w:rPr>
          <w:rFonts w:ascii="Trebuchet MS" w:eastAsia="Calibri" w:hAnsi="Trebuchet MS" w:cstheme="majorHAnsi"/>
          <w:b/>
          <w:iCs/>
          <w:sz w:val="22"/>
          <w:szCs w:val="22"/>
          <w:lang w:val="es-CL" w:eastAsia="es-CL"/>
        </w:rPr>
        <w:t>Anexo N°</w:t>
      </w:r>
      <w:r w:rsidR="00686808" w:rsidRPr="00F23AEF">
        <w:rPr>
          <w:rFonts w:ascii="Trebuchet MS" w:eastAsia="Calibri" w:hAnsi="Trebuchet MS" w:cstheme="majorHAnsi"/>
          <w:b/>
          <w:iCs/>
          <w:sz w:val="22"/>
          <w:szCs w:val="22"/>
          <w:lang w:val="es-CL" w:eastAsia="es-CL"/>
        </w:rPr>
        <w:t>2</w:t>
      </w:r>
      <w:r w:rsidRPr="00F23AEF">
        <w:rPr>
          <w:rFonts w:ascii="Trebuchet MS" w:eastAsia="Calibri" w:hAnsi="Trebuchet MS" w:cstheme="majorHAnsi"/>
          <w:bCs/>
          <w:iCs/>
          <w:sz w:val="22"/>
          <w:szCs w:val="22"/>
          <w:lang w:val="es-CL" w:eastAsia="es-CL"/>
        </w:rPr>
        <w:t xml:space="preserve"> el organismo comprador deberá establecer los hitos, forma y periodicidad de pago, el que en todo caso podrá efectuarse </w:t>
      </w:r>
      <w:r w:rsidR="00E60657" w:rsidRPr="00F23AEF">
        <w:rPr>
          <w:rFonts w:ascii="Trebuchet MS" w:eastAsia="Calibri" w:hAnsi="Trebuchet MS" w:cstheme="majorHAnsi"/>
          <w:bCs/>
          <w:iCs/>
          <w:sz w:val="22"/>
          <w:szCs w:val="22"/>
          <w:lang w:val="es-CL" w:eastAsia="es-CL"/>
        </w:rPr>
        <w:t xml:space="preserve">sólo </w:t>
      </w:r>
      <w:r w:rsidRPr="00F23AEF">
        <w:rPr>
          <w:rFonts w:ascii="Trebuchet MS" w:eastAsia="Calibri" w:hAnsi="Trebuchet MS" w:cstheme="majorHAnsi"/>
          <w:bCs/>
          <w:iCs/>
          <w:sz w:val="22"/>
          <w:szCs w:val="22"/>
          <w:lang w:val="es-CL" w:eastAsia="es-CL"/>
        </w:rPr>
        <w:t>una vez realizada la recepción conforme de los bienes</w:t>
      </w:r>
    </w:p>
    <w:p w14:paraId="2371D7B2"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616C9211" w14:textId="4BC3F1F2"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lastRenderedPageBreak/>
        <w:t xml:space="preserve">El proveedor solo podrá facturar los servicios efectivamente entregados y recibidos conforme por cada organismo comprador, una vez que el administrador del contrato por parte </w:t>
      </w:r>
      <w:r w:rsidR="00486F37" w:rsidRPr="00F23AEF">
        <w:rPr>
          <w:rFonts w:ascii="Trebuchet MS" w:eastAsia="Calibri" w:hAnsi="Trebuchet MS" w:cstheme="majorHAnsi"/>
          <w:bCs/>
          <w:iCs/>
          <w:sz w:val="22"/>
          <w:szCs w:val="22"/>
          <w:lang w:val="es-CL" w:eastAsia="es-CL"/>
        </w:rPr>
        <w:t>de este último</w:t>
      </w:r>
      <w:r w:rsidRPr="00F23AEF">
        <w:rPr>
          <w:rFonts w:ascii="Trebuchet MS" w:eastAsia="Calibri" w:hAnsi="Trebuchet MS" w:cstheme="majorHAnsi"/>
          <w:bCs/>
          <w:iCs/>
          <w:sz w:val="22"/>
          <w:szCs w:val="22"/>
          <w:lang w:val="es-CL" w:eastAsia="es-CL"/>
        </w:rPr>
        <w:t xml:space="preserve">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1D2C7E2E"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4EF162AF" w14:textId="03996B6D"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2FBAE8AD" w14:textId="72B6B0D0" w:rsidR="00D13D54" w:rsidRPr="00F23AEF" w:rsidRDefault="00D13D54" w:rsidP="003C5F8E">
      <w:pPr>
        <w:spacing w:after="2"/>
        <w:jc w:val="both"/>
        <w:rPr>
          <w:rFonts w:ascii="Trebuchet MS" w:eastAsia="Calibri" w:hAnsi="Trebuchet MS" w:cstheme="majorHAnsi"/>
          <w:bCs/>
          <w:iCs/>
          <w:sz w:val="22"/>
          <w:szCs w:val="22"/>
          <w:lang w:val="es-CL" w:eastAsia="es-CL"/>
        </w:rPr>
      </w:pPr>
    </w:p>
    <w:p w14:paraId="65AA0C8D" w14:textId="02CB2001" w:rsidR="00D13D54" w:rsidRPr="00F23AEF" w:rsidRDefault="00D13D54" w:rsidP="003C5F8E">
      <w:pPr>
        <w:spacing w:after="2"/>
        <w:jc w:val="both"/>
        <w:rPr>
          <w:rFonts w:ascii="Trebuchet MS" w:eastAsia="Calibri" w:hAnsi="Trebuchet MS" w:cstheme="majorHAnsi"/>
          <w:bCs/>
          <w:iCs/>
          <w:sz w:val="22"/>
          <w:szCs w:val="22"/>
          <w:lang w:val="es-CL" w:eastAsia="es-CL"/>
        </w:rPr>
      </w:pPr>
      <w:r w:rsidRPr="007C1FEF">
        <w:rPr>
          <w:rFonts w:ascii="Trebuchet MS" w:eastAsia="Calibri" w:hAnsi="Trebuchet MS" w:cstheme="majorHAnsi"/>
          <w:bCs/>
          <w:iCs/>
          <w:sz w:val="22"/>
          <w:szCs w:val="22"/>
          <w:lang w:val="es-CL" w:eastAsia="es-CL"/>
        </w:rPr>
        <w:t>El pago de los servicios será en pesos chilenos o de común acuerdo en dólares americanos (siempre que la Entidad Licitante tenga autorización para ello). Para la conversión de dólares americanos a pesos chilenos, se deberá considerar</w:t>
      </w:r>
      <w:r w:rsidR="00C72C18" w:rsidRPr="007C1FEF">
        <w:rPr>
          <w:rFonts w:ascii="Trebuchet MS" w:eastAsia="Calibri" w:hAnsi="Trebuchet MS" w:cstheme="majorHAnsi"/>
          <w:bCs/>
          <w:iCs/>
          <w:sz w:val="22"/>
          <w:szCs w:val="22"/>
          <w:lang w:val="es-CL" w:eastAsia="es-CL"/>
        </w:rPr>
        <w:t xml:space="preserve"> lo dispuesto en la normativa vigente. Cuando el resultado del monto a facturar sea un número con decimales, se redondeará al número entero siguiente en caso de que la primera cifra decimal sea igual o superior a 5. En caso contrario, el monto deberá ser redondeado al número anterior.</w:t>
      </w:r>
    </w:p>
    <w:p w14:paraId="45978959" w14:textId="2ECCAED3" w:rsidR="00C72C18" w:rsidRPr="00F23AEF" w:rsidRDefault="00C72C18" w:rsidP="003C5F8E">
      <w:pPr>
        <w:spacing w:after="2"/>
        <w:jc w:val="both"/>
        <w:rPr>
          <w:rFonts w:ascii="Trebuchet MS" w:eastAsia="Calibri" w:hAnsi="Trebuchet MS" w:cstheme="majorHAnsi"/>
          <w:bCs/>
          <w:iCs/>
          <w:sz w:val="22"/>
          <w:szCs w:val="22"/>
          <w:lang w:val="es-CL" w:eastAsia="es-CL"/>
        </w:rPr>
      </w:pPr>
    </w:p>
    <w:p w14:paraId="7D5BA3D9" w14:textId="5B8FFEC1" w:rsidR="00C72C18" w:rsidRPr="00E07D58" w:rsidRDefault="00EB70D2" w:rsidP="003C5F8E">
      <w:pPr>
        <w:spacing w:after="2"/>
        <w:jc w:val="both"/>
        <w:rPr>
          <w:rFonts w:ascii="Trebuchet MS" w:eastAsia="Calibri" w:hAnsi="Trebuchet MS" w:cstheme="majorHAnsi"/>
          <w:bCs/>
          <w:iCs/>
          <w:sz w:val="22"/>
          <w:szCs w:val="22"/>
          <w:lang w:val="es-CL" w:eastAsia="es-CL"/>
        </w:rPr>
      </w:pPr>
      <w:r w:rsidRPr="00E07D58">
        <w:rPr>
          <w:rFonts w:ascii="Trebuchet MS" w:eastAsia="Calibri" w:hAnsi="Trebuchet MS" w:cstheme="majorHAnsi"/>
          <w:bCs/>
          <w:iCs/>
          <w:sz w:val="22"/>
          <w:szCs w:val="22"/>
          <w:lang w:val="es-CL" w:eastAsia="es-CL"/>
        </w:rPr>
        <w:t>El pago será efectuado dentro de los 30 días corrido</w:t>
      </w:r>
      <w:r w:rsidR="002E66AF" w:rsidRPr="00E07D58">
        <w:rPr>
          <w:rFonts w:ascii="Trebuchet MS" w:eastAsia="Calibri" w:hAnsi="Trebuchet MS" w:cstheme="majorHAnsi"/>
          <w:bCs/>
          <w:iCs/>
          <w:sz w:val="22"/>
          <w:szCs w:val="22"/>
          <w:lang w:val="es-CL" w:eastAsia="es-CL"/>
        </w:rPr>
        <w:t>s</w:t>
      </w:r>
      <w:r w:rsidRPr="00E07D58">
        <w:rPr>
          <w:rFonts w:ascii="Trebuchet MS" w:eastAsia="Calibri" w:hAnsi="Trebuchet MS" w:cstheme="majorHAnsi"/>
          <w:bCs/>
          <w:iCs/>
          <w:sz w:val="22"/>
          <w:szCs w:val="22"/>
          <w:lang w:val="es-CL" w:eastAsia="es-CL"/>
        </w:rPr>
        <w:t xml:space="preserve"> siguientes, contados desde la recepción de la factura respectiva, salvo las excepciones indicadas en el artículo 79 bis del Reglamento de la Ley N° 19.886.</w:t>
      </w:r>
    </w:p>
    <w:p w14:paraId="609315D4" w14:textId="77777777" w:rsidR="003C5F8E" w:rsidRPr="00F23AEF" w:rsidRDefault="003C5F8E" w:rsidP="00671B80">
      <w:pPr>
        <w:pStyle w:val="Ttulo1"/>
        <w:rPr>
          <w:rFonts w:ascii="Trebuchet MS" w:eastAsia="Calibri" w:hAnsi="Trebuchet MS" w:cstheme="minorHAnsi"/>
          <w:b/>
          <w:bCs/>
          <w:color w:val="auto"/>
          <w:sz w:val="22"/>
          <w:szCs w:val="22"/>
          <w:lang w:val="es-CL" w:eastAsia="es-CL"/>
        </w:rPr>
      </w:pPr>
      <w:r w:rsidRPr="00E07D58">
        <w:rPr>
          <w:rFonts w:ascii="Trebuchet MS" w:eastAsia="Calibri" w:hAnsi="Trebuchet MS" w:cstheme="minorHAnsi"/>
          <w:b/>
          <w:bCs/>
          <w:color w:val="auto"/>
          <w:sz w:val="22"/>
          <w:szCs w:val="22"/>
          <w:lang w:val="es-CL" w:eastAsia="es-CL"/>
        </w:rPr>
        <w:t>10.11</w:t>
      </w:r>
      <w:r w:rsidRPr="00E07D58">
        <w:rPr>
          <w:rFonts w:ascii="Trebuchet MS" w:eastAsia="Calibri" w:hAnsi="Trebuchet MS" w:cstheme="minorHAnsi"/>
          <w:b/>
          <w:bCs/>
          <w:color w:val="auto"/>
          <w:sz w:val="22"/>
          <w:szCs w:val="22"/>
          <w:lang w:val="es-CL" w:eastAsia="es-CL"/>
        </w:rPr>
        <w:tab/>
        <w:t>Vigencia y renovación del Contrato</w:t>
      </w:r>
    </w:p>
    <w:p w14:paraId="05B94434"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2F7A3EBB" w14:textId="45133F63"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El contrato tendrá la vigencia indicada en el </w:t>
      </w:r>
      <w:r w:rsidRPr="00F23AEF">
        <w:rPr>
          <w:rFonts w:ascii="Trebuchet MS" w:eastAsia="Calibri" w:hAnsi="Trebuchet MS" w:cstheme="majorHAnsi"/>
          <w:b/>
          <w:iCs/>
          <w:sz w:val="22"/>
          <w:szCs w:val="22"/>
          <w:lang w:val="es-CL" w:eastAsia="es-CL"/>
        </w:rPr>
        <w:t>Anexo N°</w:t>
      </w:r>
      <w:r w:rsidR="00AF56D6" w:rsidRPr="00F23AEF">
        <w:rPr>
          <w:rFonts w:ascii="Trebuchet MS" w:eastAsia="Calibri" w:hAnsi="Trebuchet MS" w:cstheme="majorHAnsi"/>
          <w:b/>
          <w:iCs/>
          <w:sz w:val="22"/>
          <w:szCs w:val="22"/>
          <w:lang w:val="es-CL" w:eastAsia="es-CL"/>
        </w:rPr>
        <w:t>2</w:t>
      </w:r>
      <w:r w:rsidRPr="00F23AEF">
        <w:rPr>
          <w:rFonts w:ascii="Trebuchet MS" w:eastAsia="Calibri" w:hAnsi="Trebuchet MS" w:cstheme="majorHAnsi"/>
          <w:bCs/>
          <w:iCs/>
          <w:sz w:val="22"/>
          <w:szCs w:val="22"/>
          <w:lang w:val="es-CL" w:eastAsia="es-CL"/>
        </w:rPr>
        <w:t>, contada desde la total tramitación del acto administrativo que lo apruebe.</w:t>
      </w:r>
    </w:p>
    <w:p w14:paraId="7FC55C7A"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5179BEA3" w14:textId="01842DD7" w:rsidR="003C5F8E" w:rsidRPr="00F23AEF" w:rsidRDefault="002E237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De común acuerdo, entre adjudicatario y la entidad licitante, el </w:t>
      </w:r>
      <w:r w:rsidR="003C5F8E" w:rsidRPr="00F23AEF">
        <w:rPr>
          <w:rFonts w:ascii="Trebuchet MS" w:eastAsia="Calibri" w:hAnsi="Trebuchet MS" w:cstheme="majorHAnsi"/>
          <w:bCs/>
          <w:iCs/>
          <w:sz w:val="22"/>
          <w:szCs w:val="22"/>
          <w:lang w:val="es-CL" w:eastAsia="es-CL"/>
        </w:rPr>
        <w:t>contrato podrá ser renovado fundadamente por el mismo período, por una sola vez, en la medida que exista disponibilidad presupuestaria y previo informe técnico favorable del administrador de contrato del órgano comprador.</w:t>
      </w:r>
    </w:p>
    <w:p w14:paraId="4693590B"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1DCBCF11" w14:textId="269333E6" w:rsidR="003C5F8E" w:rsidRPr="00F23AEF" w:rsidRDefault="003C5F8E" w:rsidP="002C07C7">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10.12</w:t>
      </w:r>
      <w:r w:rsidRPr="00F23AEF">
        <w:rPr>
          <w:rFonts w:ascii="Trebuchet MS" w:eastAsia="Calibri" w:hAnsi="Trebuchet MS" w:cstheme="minorHAnsi"/>
          <w:b/>
          <w:bCs/>
          <w:color w:val="auto"/>
          <w:sz w:val="22"/>
          <w:szCs w:val="22"/>
          <w:lang w:val="es-CL" w:eastAsia="es-CL"/>
        </w:rPr>
        <w:tab/>
        <w:t xml:space="preserve">Coordinador del </w:t>
      </w:r>
      <w:r w:rsidR="00F544CE" w:rsidRPr="00F23AEF">
        <w:rPr>
          <w:rFonts w:ascii="Trebuchet MS" w:eastAsia="Calibri" w:hAnsi="Trebuchet MS" w:cstheme="minorHAnsi"/>
          <w:b/>
          <w:bCs/>
          <w:color w:val="auto"/>
          <w:sz w:val="22"/>
          <w:szCs w:val="22"/>
          <w:lang w:val="es-CL" w:eastAsia="es-CL"/>
        </w:rPr>
        <w:t>c</w:t>
      </w:r>
      <w:r w:rsidRPr="00F23AEF">
        <w:rPr>
          <w:rFonts w:ascii="Trebuchet MS" w:eastAsia="Calibri" w:hAnsi="Trebuchet MS" w:cstheme="minorHAnsi"/>
          <w:b/>
          <w:bCs/>
          <w:color w:val="auto"/>
          <w:sz w:val="22"/>
          <w:szCs w:val="22"/>
          <w:lang w:val="es-CL" w:eastAsia="es-CL"/>
        </w:rPr>
        <w:t>ontrato</w:t>
      </w:r>
    </w:p>
    <w:p w14:paraId="2ED39160"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057CCD52"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adjudicatario deberá nombrar un coordinador del contrato, cuya identidad deberá ser informada al órgano comprador.</w:t>
      </w:r>
    </w:p>
    <w:p w14:paraId="1FDD742B"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0DBE6400"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En el desempeño de su cometido, el coordinador del contrato deberá, a lo menos:</w:t>
      </w:r>
    </w:p>
    <w:p w14:paraId="5C0F0753"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4798E540"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1. Informar oportunamente al órgano comprador de todo hecho relevante que pueda afectar el cumplimiento del contrato.</w:t>
      </w:r>
    </w:p>
    <w:p w14:paraId="4F9FA9E2"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3B451094"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2. Representar al proveedor en la discusión de las materias relacionadas con la ejecución del contrato.</w:t>
      </w:r>
    </w:p>
    <w:p w14:paraId="6399D08F"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1EE2F324"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3. Coordinar las acciones que sean pertinentes para la operación y cumplimiento de este contrato.</w:t>
      </w:r>
    </w:p>
    <w:p w14:paraId="039662DB" w14:textId="77777777" w:rsidR="003C5F8E" w:rsidRPr="00F23AEF" w:rsidRDefault="003C5F8E" w:rsidP="003C5F8E">
      <w:pPr>
        <w:spacing w:after="2"/>
        <w:jc w:val="both"/>
        <w:rPr>
          <w:rFonts w:ascii="Trebuchet MS" w:eastAsia="Calibri" w:hAnsi="Trebuchet MS" w:cstheme="majorHAnsi"/>
          <w:bCs/>
          <w:iCs/>
          <w:sz w:val="22"/>
          <w:szCs w:val="22"/>
          <w:lang w:val="es-CL" w:eastAsia="es-CL"/>
        </w:rPr>
      </w:pPr>
    </w:p>
    <w:p w14:paraId="3B5B1691" w14:textId="5B49DDC2" w:rsidR="003C5F8E" w:rsidRPr="00F23AEF" w:rsidRDefault="003C5F8E" w:rsidP="003C5F8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La designación del coordinador y todo cambio posterior deberá ser informado por el adjudicatario al responsable de administrar </w:t>
      </w:r>
      <w:r w:rsidR="00D46F42" w:rsidRPr="00F23AEF">
        <w:rPr>
          <w:rFonts w:ascii="Trebuchet MS" w:eastAsia="Calibri" w:hAnsi="Trebuchet MS" w:cstheme="majorHAnsi"/>
          <w:bCs/>
          <w:iCs/>
          <w:sz w:val="22"/>
          <w:szCs w:val="22"/>
          <w:lang w:val="es-CL" w:eastAsia="es-CL"/>
        </w:rPr>
        <w:t xml:space="preserve">el </w:t>
      </w:r>
      <w:r w:rsidRPr="00F23AEF">
        <w:rPr>
          <w:rFonts w:ascii="Trebuchet MS" w:eastAsia="Calibri" w:hAnsi="Trebuchet MS" w:cstheme="majorHAnsi"/>
          <w:bCs/>
          <w:iCs/>
          <w:sz w:val="22"/>
          <w:szCs w:val="22"/>
          <w:lang w:val="es-CL" w:eastAsia="es-CL"/>
        </w:rPr>
        <w:t>contrato por parte del órgano comprador, a más tardar dentro de l</w:t>
      </w:r>
      <w:r w:rsidR="00ED4798" w:rsidRPr="00F23AEF">
        <w:rPr>
          <w:rFonts w:ascii="Trebuchet MS" w:eastAsia="Calibri" w:hAnsi="Trebuchet MS" w:cstheme="majorHAnsi"/>
          <w:bCs/>
          <w:iCs/>
          <w:sz w:val="22"/>
          <w:szCs w:val="22"/>
          <w:lang w:val="es-CL" w:eastAsia="es-CL"/>
        </w:rPr>
        <w:t>os</w:t>
      </w:r>
      <w:r w:rsidRPr="00F23AEF">
        <w:rPr>
          <w:rFonts w:ascii="Trebuchet MS" w:eastAsia="Calibri" w:hAnsi="Trebuchet MS" w:cstheme="majorHAnsi"/>
          <w:bCs/>
          <w:iCs/>
          <w:sz w:val="22"/>
          <w:szCs w:val="22"/>
          <w:lang w:val="es-CL" w:eastAsia="es-CL"/>
        </w:rPr>
        <w:t xml:space="preserve"> </w:t>
      </w:r>
      <w:r w:rsidR="00D46F42" w:rsidRPr="00F23AEF">
        <w:rPr>
          <w:rFonts w:ascii="Trebuchet MS" w:eastAsia="Calibri" w:hAnsi="Trebuchet MS" w:cstheme="majorHAnsi"/>
          <w:bCs/>
          <w:iCs/>
          <w:sz w:val="22"/>
          <w:szCs w:val="22"/>
          <w:lang w:val="es-CL" w:eastAsia="es-CL"/>
        </w:rPr>
        <w:t>dos</w:t>
      </w:r>
      <w:r w:rsidR="00744379" w:rsidRPr="00F23AEF">
        <w:rPr>
          <w:rFonts w:ascii="Trebuchet MS" w:eastAsia="Calibri" w:hAnsi="Trebuchet MS" w:cstheme="majorHAnsi"/>
          <w:bCs/>
          <w:iCs/>
          <w:sz w:val="22"/>
          <w:szCs w:val="22"/>
          <w:lang w:val="es-CL" w:eastAsia="es-CL"/>
        </w:rPr>
        <w:t xml:space="preserve"> días hábiles </w:t>
      </w:r>
      <w:r w:rsidRPr="00F23AEF">
        <w:rPr>
          <w:rFonts w:ascii="Trebuchet MS" w:eastAsia="Calibri" w:hAnsi="Trebuchet MS" w:cstheme="majorHAnsi"/>
          <w:bCs/>
          <w:iCs/>
          <w:sz w:val="22"/>
          <w:szCs w:val="22"/>
          <w:lang w:val="es-CL" w:eastAsia="es-CL"/>
        </w:rPr>
        <w:t>siguientes de efectuada la designación o el cambio, por medio del correo electrónico institucional del funcionario.</w:t>
      </w:r>
    </w:p>
    <w:p w14:paraId="53FDC253"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4914C8C9" w14:textId="26D51232" w:rsidR="00944BD0" w:rsidRPr="00F23AEF" w:rsidRDefault="00944BD0" w:rsidP="002C07C7">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10.13</w:t>
      </w:r>
      <w:r w:rsidRPr="00F23AEF">
        <w:rPr>
          <w:rFonts w:ascii="Trebuchet MS" w:eastAsia="Calibri" w:hAnsi="Trebuchet MS" w:cstheme="minorHAnsi"/>
          <w:b/>
          <w:bCs/>
          <w:color w:val="auto"/>
          <w:sz w:val="22"/>
          <w:szCs w:val="22"/>
          <w:lang w:val="es-CL" w:eastAsia="es-CL"/>
        </w:rPr>
        <w:tab/>
        <w:t xml:space="preserve">Pacto de </w:t>
      </w:r>
      <w:r w:rsidR="00874A5A" w:rsidRPr="00F23AEF">
        <w:rPr>
          <w:rFonts w:ascii="Trebuchet MS" w:eastAsia="Calibri" w:hAnsi="Trebuchet MS" w:cstheme="minorHAnsi"/>
          <w:b/>
          <w:bCs/>
          <w:color w:val="auto"/>
          <w:sz w:val="22"/>
          <w:szCs w:val="22"/>
          <w:lang w:val="es-CL" w:eastAsia="es-CL"/>
        </w:rPr>
        <w:t>i</w:t>
      </w:r>
      <w:r w:rsidRPr="00F23AEF">
        <w:rPr>
          <w:rFonts w:ascii="Trebuchet MS" w:eastAsia="Calibri" w:hAnsi="Trebuchet MS" w:cstheme="minorHAnsi"/>
          <w:b/>
          <w:bCs/>
          <w:color w:val="auto"/>
          <w:sz w:val="22"/>
          <w:szCs w:val="22"/>
          <w:lang w:val="es-CL" w:eastAsia="es-CL"/>
        </w:rPr>
        <w:t>ntegridad</w:t>
      </w:r>
    </w:p>
    <w:p w14:paraId="3D67B0AB"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4DF16E4E"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w:t>
      </w:r>
      <w:r w:rsidRPr="00F23AEF">
        <w:rPr>
          <w:rFonts w:ascii="Trebuchet MS" w:eastAsia="Calibri" w:hAnsi="Trebuchet MS" w:cstheme="majorHAnsi"/>
          <w:bCs/>
          <w:iCs/>
          <w:sz w:val="22"/>
          <w:szCs w:val="22"/>
          <w:lang w:val="es-CL" w:eastAsia="es-CL"/>
        </w:rPr>
        <w:lastRenderedPageBreak/>
        <w:t>de acuerdo con las presentes bases de licitación, asumiendo expresamente los siguientes compromisos:</w:t>
      </w:r>
    </w:p>
    <w:p w14:paraId="42218C8A"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1C195AAF" w14:textId="2CD4D0BF"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w:t>
      </w:r>
      <w:r w:rsidRPr="00F23AEF">
        <w:rPr>
          <w:rFonts w:ascii="Trebuchet MS" w:eastAsia="Calibri" w:hAnsi="Trebuchet MS" w:cstheme="majorHAnsi"/>
          <w:bCs/>
          <w:iCs/>
          <w:sz w:val="22"/>
          <w:szCs w:val="22"/>
          <w:lang w:val="es-CL" w:eastAsia="es-CL"/>
        </w:rPr>
        <w:tab/>
        <w:t>El oferente se compromete a respetar los derechos fundamentales de sus trabajadores, entendiéndose por éstos los consagrados en la Constitución Política de la República en su artículo 19, números 1</w:t>
      </w:r>
      <w:r w:rsidR="00D01B86"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4</w:t>
      </w:r>
      <w:r w:rsidR="00D01B86"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5</w:t>
      </w:r>
      <w:r w:rsidR="00D01B86"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6</w:t>
      </w:r>
      <w:r w:rsidR="00D01B86"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12</w:t>
      </w:r>
      <w:r w:rsidR="00510649"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y 16</w:t>
      </w:r>
      <w:r w:rsidR="00D01B86"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 xml:space="preserve">,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3B8A92B"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2E3E95F0" w14:textId="5160746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ii.</w:t>
      </w:r>
      <w:r w:rsidRPr="00F23AEF">
        <w:rPr>
          <w:rFonts w:ascii="Trebuchet MS" w:eastAsia="Calibri" w:hAnsi="Trebuchet MS" w:cstheme="majorHAnsi"/>
          <w:bCs/>
          <w:iCs/>
          <w:sz w:val="22"/>
          <w:szCs w:val="22"/>
          <w:lang w:val="es-CL" w:eastAsia="es-CL"/>
        </w:rPr>
        <w:tab/>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20ADE52"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65FFCA3A"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iii.</w:t>
      </w:r>
      <w:r w:rsidRPr="00F23AEF">
        <w:rPr>
          <w:rFonts w:ascii="Trebuchet MS" w:eastAsia="Calibri" w:hAnsi="Trebuchet MS" w:cstheme="majorHAnsi"/>
          <w:bCs/>
          <w:iCs/>
          <w:sz w:val="22"/>
          <w:szCs w:val="22"/>
          <w:lang w:val="es-CL" w:eastAsia="es-CL"/>
        </w:rPr>
        <w:tab/>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20FDF621"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49D80869"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iv.</w:t>
      </w:r>
      <w:r w:rsidRPr="00F23AEF">
        <w:rPr>
          <w:rFonts w:ascii="Trebuchet MS" w:eastAsia="Calibri" w:hAnsi="Trebuchet MS" w:cstheme="majorHAnsi"/>
          <w:bCs/>
          <w:iCs/>
          <w:sz w:val="22"/>
          <w:szCs w:val="22"/>
          <w:lang w:val="es-CL" w:eastAsia="es-CL"/>
        </w:rPr>
        <w:tab/>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FC7755D"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21EE6D18"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v.</w:t>
      </w:r>
      <w:r w:rsidRPr="00F23AEF">
        <w:rPr>
          <w:rFonts w:ascii="Trebuchet MS" w:eastAsia="Calibri" w:hAnsi="Trebuchet MS" w:cstheme="majorHAnsi"/>
          <w:bCs/>
          <w:iCs/>
          <w:sz w:val="22"/>
          <w:szCs w:val="22"/>
          <w:lang w:val="es-CL" w:eastAsia="es-CL"/>
        </w:rPr>
        <w:tab/>
        <w:t>El oferente se obliga a ajustar su actuar y cumplir con los principios de legalidad, probidad y transparencia en el presente proceso licitatorio.</w:t>
      </w:r>
    </w:p>
    <w:p w14:paraId="52DBF262"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5AEE6A13" w14:textId="4FA7D613"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vi.</w:t>
      </w:r>
      <w:r w:rsidRPr="00F23AEF">
        <w:rPr>
          <w:rFonts w:ascii="Trebuchet MS" w:eastAsia="Calibri" w:hAnsi="Trebuchet MS" w:cstheme="majorHAnsi"/>
          <w:bCs/>
          <w:iCs/>
          <w:sz w:val="22"/>
          <w:szCs w:val="22"/>
          <w:lang w:val="es-CL" w:eastAsia="es-CL"/>
        </w:rPr>
        <w:tab/>
        <w:t xml:space="preserve">El oferente manifiesta, garantiza y acepta que conoce y respetará las reglas y condiciones establecidas en las bases de licitación, sus documentos integrantes y </w:t>
      </w:r>
      <w:r w:rsidR="00477C8E" w:rsidRPr="00F23AEF">
        <w:rPr>
          <w:rFonts w:ascii="Trebuchet MS" w:eastAsia="Calibri" w:hAnsi="Trebuchet MS" w:cstheme="majorHAnsi"/>
          <w:bCs/>
          <w:iCs/>
          <w:sz w:val="22"/>
          <w:szCs w:val="22"/>
          <w:lang w:val="es-CL" w:eastAsia="es-CL"/>
        </w:rPr>
        <w:t>e</w:t>
      </w:r>
      <w:r w:rsidRPr="00F23AEF">
        <w:rPr>
          <w:rFonts w:ascii="Trebuchet MS" w:eastAsia="Calibri" w:hAnsi="Trebuchet MS" w:cstheme="majorHAnsi"/>
          <w:bCs/>
          <w:iCs/>
          <w:sz w:val="22"/>
          <w:szCs w:val="22"/>
          <w:lang w:val="es-CL" w:eastAsia="es-CL"/>
        </w:rPr>
        <w:t>l o los contratos que de ellos se derivase.</w:t>
      </w:r>
    </w:p>
    <w:p w14:paraId="076837E4"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4434E943"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vii.</w:t>
      </w:r>
      <w:r w:rsidRPr="00F23AEF">
        <w:rPr>
          <w:rFonts w:ascii="Trebuchet MS" w:eastAsia="Calibri" w:hAnsi="Trebuchet MS" w:cstheme="majorHAnsi"/>
          <w:bCs/>
          <w:iCs/>
          <w:sz w:val="22"/>
          <w:szCs w:val="22"/>
          <w:lang w:val="es-CL" w:eastAsia="es-CL"/>
        </w:rPr>
        <w:tab/>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CE59B76"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4F89DBD4"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viii.</w:t>
      </w:r>
      <w:r w:rsidRPr="00F23AEF">
        <w:rPr>
          <w:rFonts w:ascii="Trebuchet MS" w:eastAsia="Calibri" w:hAnsi="Trebuchet MS" w:cstheme="majorHAnsi"/>
          <w:bCs/>
          <w:iCs/>
          <w:sz w:val="22"/>
          <w:szCs w:val="22"/>
          <w:lang w:val="es-CL" w:eastAsia="es-CL"/>
        </w:rPr>
        <w:tab/>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377B4AF9" w14:textId="67035521" w:rsidR="00944BD0" w:rsidRPr="00F23AEF" w:rsidRDefault="00944BD0" w:rsidP="00BC16E4">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10.14</w:t>
      </w:r>
      <w:r w:rsidRPr="00F23AEF">
        <w:rPr>
          <w:rFonts w:ascii="Trebuchet MS" w:eastAsia="Calibri" w:hAnsi="Trebuchet MS" w:cstheme="minorHAnsi"/>
          <w:b/>
          <w:bCs/>
          <w:color w:val="auto"/>
          <w:sz w:val="22"/>
          <w:szCs w:val="22"/>
          <w:lang w:val="es-CL" w:eastAsia="es-CL"/>
        </w:rPr>
        <w:tab/>
        <w:t xml:space="preserve">Comportamiento ético del </w:t>
      </w:r>
      <w:r w:rsidR="002604DB" w:rsidRPr="00F23AEF">
        <w:rPr>
          <w:rFonts w:ascii="Trebuchet MS" w:eastAsia="Calibri" w:hAnsi="Trebuchet MS" w:cstheme="minorHAnsi"/>
          <w:b/>
          <w:bCs/>
          <w:color w:val="auto"/>
          <w:sz w:val="22"/>
          <w:szCs w:val="22"/>
          <w:lang w:val="es-CL" w:eastAsia="es-CL"/>
        </w:rPr>
        <w:t>a</w:t>
      </w:r>
      <w:r w:rsidRPr="00F23AEF">
        <w:rPr>
          <w:rFonts w:ascii="Trebuchet MS" w:eastAsia="Calibri" w:hAnsi="Trebuchet MS" w:cstheme="minorHAnsi"/>
          <w:b/>
          <w:bCs/>
          <w:color w:val="auto"/>
          <w:sz w:val="22"/>
          <w:szCs w:val="22"/>
          <w:lang w:val="es-CL" w:eastAsia="es-CL"/>
        </w:rPr>
        <w:t>djudicatario</w:t>
      </w:r>
    </w:p>
    <w:p w14:paraId="0FF8154A"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3B5581C3" w14:textId="44F83FBB"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w:t>
      </w:r>
      <w:r w:rsidR="002604DB" w:rsidRPr="00F23AEF">
        <w:rPr>
          <w:rFonts w:ascii="Trebuchet MS" w:eastAsia="Calibri" w:hAnsi="Trebuchet MS" w:cstheme="majorHAnsi"/>
          <w:bCs/>
          <w:iCs/>
          <w:sz w:val="22"/>
          <w:szCs w:val="22"/>
          <w:lang w:val="es-CL" w:eastAsia="es-CL"/>
        </w:rPr>
        <w:t>L</w:t>
      </w:r>
      <w:r w:rsidRPr="00F23AEF">
        <w:rPr>
          <w:rFonts w:ascii="Trebuchet MS" w:eastAsia="Calibri" w:hAnsi="Trebuchet MS" w:cstheme="majorHAnsi"/>
          <w:bCs/>
          <w:iCs/>
          <w:sz w:val="22"/>
          <w:szCs w:val="22"/>
          <w:lang w:val="es-CL" w:eastAsia="es-CL"/>
        </w:rPr>
        <w:t>ey N°18.575, Orgánica Constitucional de Bases Generales de la Administración del Estado.</w:t>
      </w:r>
    </w:p>
    <w:p w14:paraId="2E0A716B" w14:textId="77777777" w:rsidR="00944BD0" w:rsidRPr="00F23AEF" w:rsidRDefault="00944BD0" w:rsidP="00BC16E4">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10.15</w:t>
      </w:r>
      <w:r w:rsidRPr="00F23AEF">
        <w:rPr>
          <w:rFonts w:ascii="Trebuchet MS" w:eastAsia="Calibri" w:hAnsi="Trebuchet MS" w:cstheme="minorHAnsi"/>
          <w:b/>
          <w:bCs/>
          <w:color w:val="auto"/>
          <w:sz w:val="22"/>
          <w:szCs w:val="22"/>
          <w:lang w:val="es-CL" w:eastAsia="es-CL"/>
        </w:rPr>
        <w:tab/>
        <w:t>Auditorías</w:t>
      </w:r>
    </w:p>
    <w:p w14:paraId="61ADE106"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669E8423" w14:textId="1C6CD2C6"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w:t>
      </w:r>
      <w:r w:rsidRPr="00F23AEF">
        <w:rPr>
          <w:rFonts w:ascii="Trebuchet MS" w:eastAsia="Calibri" w:hAnsi="Trebuchet MS" w:cstheme="majorHAnsi"/>
          <w:bCs/>
          <w:iCs/>
          <w:sz w:val="22"/>
          <w:szCs w:val="22"/>
          <w:lang w:val="es-CL" w:eastAsia="es-CL"/>
        </w:rPr>
        <w:lastRenderedPageBreak/>
        <w:t xml:space="preserve">adjudicatario en su oferta. </w:t>
      </w:r>
      <w:r w:rsidR="004B157D" w:rsidRPr="00F23AEF">
        <w:rPr>
          <w:rFonts w:ascii="Trebuchet MS" w:eastAsia="Calibri" w:hAnsi="Trebuchet MS" w:cstheme="majorHAnsi"/>
          <w:bCs/>
          <w:iCs/>
          <w:sz w:val="22"/>
          <w:szCs w:val="22"/>
          <w:lang w:val="es-CL" w:eastAsia="es-CL"/>
        </w:rPr>
        <w:t>Para lo anterior, el órgano comprador deberá coordinarse previamente con el adjudicatario respecto de la fecha y protocolos para la ejecución de la auditoría. Estas auditorías no podrán afectar los servicios provistos a otros clientes del proveedor.</w:t>
      </w:r>
    </w:p>
    <w:p w14:paraId="400CA848" w14:textId="77777777" w:rsidR="000B5614" w:rsidRPr="00F23AEF" w:rsidRDefault="000B5614" w:rsidP="00944BD0">
      <w:pPr>
        <w:spacing w:after="2"/>
        <w:jc w:val="both"/>
        <w:rPr>
          <w:rFonts w:ascii="Trebuchet MS" w:eastAsia="Calibri" w:hAnsi="Trebuchet MS" w:cstheme="majorHAnsi"/>
          <w:bCs/>
          <w:iCs/>
          <w:sz w:val="22"/>
          <w:szCs w:val="22"/>
          <w:lang w:val="es-CL" w:eastAsia="es-CL"/>
        </w:rPr>
      </w:pPr>
    </w:p>
    <w:p w14:paraId="0107205D" w14:textId="6832F73E" w:rsidR="000B5614" w:rsidRPr="00F23AEF" w:rsidRDefault="000B5614" w:rsidP="000B5614">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información requerida, en el contexto de estos procesos de auditoría, debe ser puesta a disposición de los auditores, a los efectos de su análisis y evaluación, y debe ser tratada como material confidencial y propiedad del adjudicatario.</w:t>
      </w:r>
    </w:p>
    <w:p w14:paraId="6A400E33"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366DB26A" w14:textId="4C511758"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Si el resultado de estas auditorías evidencia incumplimientos contractuales por parte del adjudicatario, el proveedor quedará sujeto a las medidas que corresponda aplicar la entidad licitante, según las presentes bases</w:t>
      </w:r>
      <w:r w:rsidR="00272761" w:rsidRPr="00F23AEF">
        <w:rPr>
          <w:rFonts w:ascii="Trebuchet MS" w:eastAsia="Calibri" w:hAnsi="Trebuchet MS" w:cstheme="majorHAnsi"/>
          <w:bCs/>
          <w:iCs/>
          <w:sz w:val="22"/>
          <w:szCs w:val="22"/>
          <w:lang w:val="es-CL" w:eastAsia="es-CL"/>
        </w:rPr>
        <w:t xml:space="preserve"> y normativa aplicable</w:t>
      </w:r>
      <w:r w:rsidRPr="00F23AEF">
        <w:rPr>
          <w:rFonts w:ascii="Trebuchet MS" w:eastAsia="Calibri" w:hAnsi="Trebuchet MS" w:cstheme="majorHAnsi"/>
          <w:bCs/>
          <w:iCs/>
          <w:sz w:val="22"/>
          <w:szCs w:val="22"/>
          <w:lang w:val="es-CL" w:eastAsia="es-CL"/>
        </w:rPr>
        <w:t>.</w:t>
      </w:r>
    </w:p>
    <w:p w14:paraId="3CD54ED6" w14:textId="77777777" w:rsidR="00944BD0" w:rsidRPr="00F23AEF" w:rsidRDefault="00944BD0" w:rsidP="00BC16E4">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10.16</w:t>
      </w:r>
      <w:r w:rsidRPr="00F23AEF">
        <w:rPr>
          <w:rFonts w:ascii="Trebuchet MS" w:eastAsia="Calibri" w:hAnsi="Trebuchet MS" w:cstheme="minorHAnsi"/>
          <w:b/>
          <w:bCs/>
          <w:color w:val="auto"/>
          <w:sz w:val="22"/>
          <w:szCs w:val="22"/>
          <w:lang w:val="es-CL" w:eastAsia="es-CL"/>
        </w:rPr>
        <w:tab/>
        <w:t>Confidencialidad</w:t>
      </w:r>
    </w:p>
    <w:p w14:paraId="5E3E32BE" w14:textId="77777777" w:rsidR="00944BD0" w:rsidRPr="00F23AEF" w:rsidRDefault="00944BD0" w:rsidP="00944BD0">
      <w:pPr>
        <w:spacing w:after="2"/>
        <w:jc w:val="both"/>
        <w:rPr>
          <w:rFonts w:ascii="Trebuchet MS" w:eastAsia="Calibri" w:hAnsi="Trebuchet MS" w:cstheme="minorHAnsi"/>
          <w:b/>
          <w:i/>
          <w:color w:val="000000" w:themeColor="text1"/>
          <w:sz w:val="22"/>
          <w:szCs w:val="22"/>
          <w:lang w:val="es-CL" w:eastAsia="es-CL"/>
        </w:rPr>
      </w:pPr>
    </w:p>
    <w:p w14:paraId="132D9C69"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7D62582"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4D69E35D"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72443947"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3E565879"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18CE138"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64A8CADA" w14:textId="191CA128"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La divulgación, por cualquier medio, de la totalidad o parte de la información referida en los párrafos anteriores, por parte del proveedor, durante la vigencia del contrato o dentro de los </w:t>
      </w:r>
      <w:r w:rsidR="002F58A9" w:rsidRPr="00F23AEF">
        <w:rPr>
          <w:rFonts w:ascii="Trebuchet MS" w:eastAsia="Calibri" w:hAnsi="Trebuchet MS" w:cstheme="majorHAnsi"/>
          <w:bCs/>
          <w:iCs/>
          <w:sz w:val="22"/>
          <w:szCs w:val="22"/>
          <w:lang w:val="es-CL" w:eastAsia="es-CL"/>
        </w:rPr>
        <w:t>cinco</w:t>
      </w:r>
      <w:r w:rsidRPr="00F23AEF">
        <w:rPr>
          <w:rFonts w:ascii="Trebuchet MS" w:eastAsia="Calibri" w:hAnsi="Trebuchet MS" w:cstheme="majorHAnsi"/>
          <w:bCs/>
          <w:iCs/>
          <w:sz w:val="22"/>
          <w:szCs w:val="22"/>
          <w:lang w:val="es-CL" w:eastAsia="es-CL"/>
        </w:rPr>
        <w:t xml:space="preserve">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A7AFF29"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1B9BAC4D" w14:textId="103E46C0" w:rsidR="00944BD0" w:rsidRPr="00F23AEF" w:rsidRDefault="00944BD0" w:rsidP="004D32B6">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10.17</w:t>
      </w:r>
      <w:r w:rsidRPr="00F23AEF">
        <w:rPr>
          <w:rFonts w:ascii="Trebuchet MS" w:eastAsia="Calibri" w:hAnsi="Trebuchet MS" w:cstheme="minorHAnsi"/>
          <w:b/>
          <w:bCs/>
          <w:color w:val="auto"/>
          <w:sz w:val="22"/>
          <w:szCs w:val="22"/>
          <w:lang w:val="es-CL" w:eastAsia="es-CL"/>
        </w:rPr>
        <w:tab/>
        <w:t xml:space="preserve">Propiedad de la </w:t>
      </w:r>
      <w:r w:rsidR="001D5AA4" w:rsidRPr="00F23AEF">
        <w:rPr>
          <w:rFonts w:ascii="Trebuchet MS" w:eastAsia="Calibri" w:hAnsi="Trebuchet MS" w:cstheme="minorHAnsi"/>
          <w:b/>
          <w:bCs/>
          <w:color w:val="auto"/>
          <w:sz w:val="22"/>
          <w:szCs w:val="22"/>
          <w:lang w:val="es-CL" w:eastAsia="es-CL"/>
        </w:rPr>
        <w:t>i</w:t>
      </w:r>
      <w:r w:rsidRPr="00F23AEF">
        <w:rPr>
          <w:rFonts w:ascii="Trebuchet MS" w:eastAsia="Calibri" w:hAnsi="Trebuchet MS" w:cstheme="minorHAnsi"/>
          <w:b/>
          <w:bCs/>
          <w:color w:val="auto"/>
          <w:sz w:val="22"/>
          <w:szCs w:val="22"/>
          <w:lang w:val="es-CL" w:eastAsia="es-CL"/>
        </w:rPr>
        <w:t>nformación</w:t>
      </w:r>
    </w:p>
    <w:p w14:paraId="3E2DC8BC"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7D7AA810" w14:textId="2FE4AF78"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w:t>
      </w:r>
      <w:r w:rsidR="00FD642B" w:rsidRPr="00F23AEF">
        <w:rPr>
          <w:rFonts w:ascii="Trebuchet MS" w:eastAsia="Calibri" w:hAnsi="Trebuchet MS" w:cstheme="majorHAnsi"/>
          <w:bCs/>
          <w:iCs/>
          <w:sz w:val="22"/>
          <w:szCs w:val="22"/>
          <w:lang w:val="es-CL" w:eastAsia="es-CL"/>
        </w:rPr>
        <w:t>,</w:t>
      </w:r>
      <w:r w:rsidR="008A1423" w:rsidRPr="00F23AEF">
        <w:rPr>
          <w:rFonts w:ascii="Trebuchet MS" w:eastAsia="Calibri" w:hAnsi="Trebuchet MS" w:cstheme="majorHAnsi"/>
          <w:bCs/>
          <w:iCs/>
          <w:sz w:val="22"/>
          <w:szCs w:val="22"/>
          <w:lang w:val="es-CL" w:eastAsia="es-CL"/>
        </w:rPr>
        <w:t xml:space="preserve"> </w:t>
      </w:r>
      <w:r w:rsidR="00FD642B" w:rsidRPr="00F23AEF">
        <w:rPr>
          <w:rFonts w:ascii="Trebuchet MS" w:eastAsia="Calibri" w:hAnsi="Trebuchet MS" w:cstheme="majorHAnsi"/>
          <w:bCs/>
          <w:iCs/>
          <w:sz w:val="22"/>
          <w:szCs w:val="22"/>
          <w:lang w:val="es-CL" w:eastAsia="es-CL"/>
        </w:rPr>
        <w:t>siempre y cuando</w:t>
      </w:r>
      <w:r w:rsidRPr="00F23AEF">
        <w:rPr>
          <w:rFonts w:ascii="Trebuchet MS" w:eastAsia="Calibri" w:hAnsi="Trebuchet MS" w:cstheme="majorHAnsi"/>
          <w:bCs/>
          <w:iCs/>
          <w:sz w:val="22"/>
          <w:szCs w:val="22"/>
          <w:lang w:val="es-CL" w:eastAsia="es-CL"/>
        </w:rPr>
        <w:t xml:space="preserve"> se genere en virtud de la ejecución de los servicios objeto de la presente licitación</w:t>
      </w:r>
      <w:r w:rsidR="008A1423" w:rsidRPr="00F23AEF">
        <w:rPr>
          <w:rFonts w:ascii="Trebuchet MS" w:eastAsia="Calibri" w:hAnsi="Trebuchet MS" w:cstheme="majorHAnsi"/>
          <w:bCs/>
          <w:iCs/>
          <w:sz w:val="22"/>
          <w:szCs w:val="22"/>
          <w:lang w:val="es-CL" w:eastAsia="es-CL"/>
        </w:rPr>
        <w:t xml:space="preserve"> para el respectivo contrato</w:t>
      </w:r>
      <w:r w:rsidRPr="00F23AEF">
        <w:rPr>
          <w:rFonts w:ascii="Trebuchet MS" w:eastAsia="Calibri" w:hAnsi="Trebuchet MS" w:cstheme="majorHAnsi"/>
          <w:bCs/>
          <w:iCs/>
          <w:sz w:val="22"/>
          <w:szCs w:val="22"/>
          <w:lang w:val="es-CL" w:eastAsia="es-CL"/>
        </w:rPr>
        <w:t xml:space="preserve">. </w:t>
      </w:r>
    </w:p>
    <w:p w14:paraId="658E70DC"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248C9C4A"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415479BB"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60CED346" w14:textId="77777777" w:rsidR="00944BD0" w:rsidRPr="00F23AEF" w:rsidRDefault="00944BD0" w:rsidP="004D32B6">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10.18</w:t>
      </w:r>
      <w:r w:rsidRPr="00F23AEF">
        <w:rPr>
          <w:rFonts w:ascii="Trebuchet MS" w:eastAsia="Calibri" w:hAnsi="Trebuchet MS" w:cstheme="minorHAnsi"/>
          <w:b/>
          <w:bCs/>
          <w:color w:val="auto"/>
          <w:sz w:val="22"/>
          <w:szCs w:val="22"/>
          <w:lang w:val="es-CL" w:eastAsia="es-CL"/>
        </w:rPr>
        <w:tab/>
        <w:t>Tratamiento de datos personales por mandato</w:t>
      </w:r>
    </w:p>
    <w:p w14:paraId="798C042F"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0B898486" w14:textId="13EFEEA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En caso de que se encomiende al adjudicatario el tratamiento de datos personales por cuenta de la entidad licitante ésta</w:t>
      </w:r>
      <w:r w:rsidR="005B3411" w:rsidRPr="00F23AEF">
        <w:rPr>
          <w:rFonts w:ascii="Trebuchet MS" w:eastAsia="Calibri" w:hAnsi="Trebuchet MS" w:cstheme="majorHAnsi"/>
          <w:bCs/>
          <w:iCs/>
          <w:sz w:val="22"/>
          <w:szCs w:val="22"/>
          <w:lang w:val="es-CL" w:eastAsia="es-CL"/>
        </w:rPr>
        <w:t xml:space="preserve">, dentro de su competencia legal y, según lo dispuesto en la Ley N°19.628, sobre Protección de la Vida Privada, </w:t>
      </w:r>
      <w:r w:rsidRPr="00F23AEF">
        <w:rPr>
          <w:rFonts w:ascii="Trebuchet MS" w:eastAsia="Calibri" w:hAnsi="Trebuchet MS" w:cstheme="majorHAnsi"/>
          <w:bCs/>
          <w:iCs/>
          <w:sz w:val="22"/>
          <w:szCs w:val="22"/>
          <w:lang w:val="es-CL" w:eastAsia="es-CL"/>
        </w:rPr>
        <w:t xml:space="preserve">deberá suscribir un contrato </w:t>
      </w:r>
      <w:r w:rsidR="005B3411" w:rsidRPr="00F23AEF">
        <w:rPr>
          <w:rFonts w:ascii="Trebuchet MS" w:eastAsia="Calibri" w:hAnsi="Trebuchet MS" w:cstheme="majorHAnsi"/>
          <w:bCs/>
          <w:iCs/>
          <w:sz w:val="22"/>
          <w:szCs w:val="22"/>
          <w:lang w:val="es-CL" w:eastAsia="es-CL"/>
        </w:rPr>
        <w:t>por</w:t>
      </w:r>
      <w:r w:rsidRPr="00F23AEF">
        <w:rPr>
          <w:rFonts w:ascii="Trebuchet MS" w:eastAsia="Calibri" w:hAnsi="Trebuchet MS" w:cstheme="majorHAnsi"/>
          <w:bCs/>
          <w:iCs/>
          <w:sz w:val="22"/>
          <w:szCs w:val="22"/>
          <w:lang w:val="es-CL" w:eastAsia="es-CL"/>
        </w:rPr>
        <w:t xml:space="preserve"> escrito con el proveedor, en donde se especifiquen las condiciones </w:t>
      </w:r>
      <w:r w:rsidR="005F0592" w:rsidRPr="00F23AEF">
        <w:rPr>
          <w:rFonts w:ascii="Trebuchet MS" w:eastAsia="Calibri" w:hAnsi="Trebuchet MS" w:cstheme="majorHAnsi"/>
          <w:bCs/>
          <w:iCs/>
          <w:sz w:val="22"/>
          <w:szCs w:val="22"/>
          <w:lang w:val="es-CL" w:eastAsia="es-CL"/>
        </w:rPr>
        <w:t>de utilización de los</w:t>
      </w:r>
      <w:r w:rsidRPr="00F23AEF">
        <w:rPr>
          <w:rFonts w:ascii="Trebuchet MS" w:eastAsia="Calibri" w:hAnsi="Trebuchet MS" w:cstheme="majorHAnsi"/>
          <w:bCs/>
          <w:iCs/>
          <w:sz w:val="22"/>
          <w:szCs w:val="22"/>
          <w:lang w:val="es-CL" w:eastAsia="es-CL"/>
        </w:rPr>
        <w:t xml:space="preserve"> datos</w:t>
      </w:r>
      <w:r w:rsidR="005F0592" w:rsidRPr="00F23AEF">
        <w:rPr>
          <w:rFonts w:ascii="Trebuchet MS" w:eastAsia="Calibri" w:hAnsi="Trebuchet MS" w:cstheme="majorHAnsi"/>
          <w:bCs/>
          <w:iCs/>
          <w:sz w:val="22"/>
          <w:szCs w:val="22"/>
          <w:lang w:val="es-CL" w:eastAsia="es-CL"/>
        </w:rPr>
        <w:t>.</w:t>
      </w:r>
    </w:p>
    <w:p w14:paraId="35ADCF7D"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4F791E28" w14:textId="3A79568F" w:rsidR="008650DA" w:rsidRPr="00F23AEF" w:rsidRDefault="00944BD0" w:rsidP="008650DA">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En dicho contrato se indicará, a lo menos, la finalidad del tratamiento, el tipo de datos que se entrega al adjudicatario, </w:t>
      </w:r>
      <w:r w:rsidR="005E3111" w:rsidRPr="00F23AEF">
        <w:rPr>
          <w:rFonts w:ascii="Trebuchet MS" w:eastAsia="Calibri" w:hAnsi="Trebuchet MS" w:cstheme="majorHAnsi"/>
          <w:bCs/>
          <w:iCs/>
          <w:sz w:val="22"/>
          <w:szCs w:val="22"/>
          <w:lang w:val="es-CL" w:eastAsia="es-CL"/>
        </w:rPr>
        <w:t xml:space="preserve">las obligaciones de confidencialidad de carácter indefinido, </w:t>
      </w:r>
      <w:r w:rsidRPr="00F23AEF">
        <w:rPr>
          <w:rFonts w:ascii="Trebuchet MS" w:eastAsia="Calibri" w:hAnsi="Trebuchet MS" w:cstheme="majorHAnsi"/>
          <w:bCs/>
          <w:iCs/>
          <w:sz w:val="22"/>
          <w:szCs w:val="22"/>
          <w:lang w:val="es-CL" w:eastAsia="es-CL"/>
        </w:rPr>
        <w:t xml:space="preserve">la duración del encargo y un procedimiento para la devolución de los datos y su eliminación efectiva por parte del proveedor, al terminar </w:t>
      </w:r>
      <w:r w:rsidR="00D84839" w:rsidRPr="00F23AEF">
        <w:rPr>
          <w:rFonts w:ascii="Trebuchet MS" w:eastAsia="Calibri" w:hAnsi="Trebuchet MS" w:cstheme="majorHAnsi"/>
          <w:bCs/>
          <w:iCs/>
          <w:sz w:val="22"/>
          <w:szCs w:val="22"/>
          <w:lang w:val="es-CL" w:eastAsia="es-CL"/>
        </w:rPr>
        <w:t xml:space="preserve">el </w:t>
      </w:r>
      <w:r w:rsidRPr="00F23AEF">
        <w:rPr>
          <w:rFonts w:ascii="Trebuchet MS" w:eastAsia="Calibri" w:hAnsi="Trebuchet MS" w:cstheme="majorHAnsi"/>
          <w:bCs/>
          <w:iCs/>
          <w:sz w:val="22"/>
          <w:szCs w:val="22"/>
          <w:lang w:val="es-CL" w:eastAsia="es-CL"/>
        </w:rPr>
        <w:t xml:space="preserve">contrato. Además, </w:t>
      </w:r>
      <w:r w:rsidR="00D84839" w:rsidRPr="00F23AEF">
        <w:rPr>
          <w:rFonts w:ascii="Trebuchet MS" w:eastAsia="Calibri" w:hAnsi="Trebuchet MS" w:cstheme="majorHAnsi"/>
          <w:bCs/>
          <w:iCs/>
          <w:sz w:val="22"/>
          <w:szCs w:val="22"/>
          <w:lang w:val="es-CL" w:eastAsia="es-CL"/>
        </w:rPr>
        <w:t xml:space="preserve">se </w:t>
      </w:r>
      <w:r w:rsidRPr="00F23AEF">
        <w:rPr>
          <w:rFonts w:ascii="Trebuchet MS" w:eastAsia="Calibri" w:hAnsi="Trebuchet MS" w:cstheme="majorHAnsi"/>
          <w:bCs/>
          <w:iCs/>
          <w:sz w:val="22"/>
          <w:szCs w:val="22"/>
          <w:lang w:val="es-CL" w:eastAsia="es-CL"/>
        </w:rPr>
        <w:t xml:space="preserve">deberá prohibir expresamente el uso de dichos datos personales para fines distintos </w:t>
      </w:r>
      <w:r w:rsidR="009C7CFE" w:rsidRPr="00F23AEF">
        <w:rPr>
          <w:rFonts w:ascii="Trebuchet MS" w:eastAsia="Calibri" w:hAnsi="Trebuchet MS" w:cstheme="majorHAnsi"/>
          <w:bCs/>
          <w:iCs/>
          <w:sz w:val="22"/>
          <w:szCs w:val="22"/>
          <w:lang w:val="es-CL" w:eastAsia="es-CL"/>
        </w:rPr>
        <w:t>a los señalados en el contrato, así como su cesión o entrega a terceros</w:t>
      </w:r>
      <w:r w:rsidR="00354522" w:rsidRPr="00F23AEF">
        <w:rPr>
          <w:rFonts w:ascii="Trebuchet MS" w:eastAsia="Calibri" w:hAnsi="Trebuchet MS" w:cstheme="majorHAnsi"/>
          <w:bCs/>
          <w:iCs/>
          <w:sz w:val="22"/>
          <w:szCs w:val="22"/>
          <w:lang w:val="es-CL" w:eastAsia="es-CL"/>
        </w:rPr>
        <w:t xml:space="preserve"> en los casos en que la entidad licitante no </w:t>
      </w:r>
      <w:r w:rsidR="00354522" w:rsidRPr="00F23AEF">
        <w:rPr>
          <w:rFonts w:ascii="Trebuchet MS" w:eastAsia="Calibri" w:hAnsi="Trebuchet MS" w:cstheme="majorHAnsi"/>
          <w:bCs/>
          <w:iCs/>
          <w:sz w:val="22"/>
          <w:szCs w:val="22"/>
          <w:lang w:val="es-CL" w:eastAsia="es-CL"/>
        </w:rPr>
        <w:lastRenderedPageBreak/>
        <w:t>lo haya autorizado de manera expresa y específicamente para cumplir con el objeto del encargo.</w:t>
      </w:r>
      <w:r w:rsidRPr="00F23AEF">
        <w:rPr>
          <w:rFonts w:ascii="Trebuchet MS" w:eastAsia="Calibri" w:hAnsi="Trebuchet MS" w:cstheme="majorHAnsi"/>
          <w:bCs/>
          <w:iCs/>
          <w:sz w:val="22"/>
          <w:szCs w:val="22"/>
          <w:lang w:val="es-CL" w:eastAsia="es-CL"/>
        </w:rPr>
        <w:t xml:space="preserve"> Finalmente,</w:t>
      </w:r>
      <w:r w:rsidR="008650DA" w:rsidRPr="00F23AEF">
        <w:rPr>
          <w:rFonts w:ascii="Trebuchet MS" w:eastAsia="Verdana" w:hAnsi="Trebuchet MS" w:cs="Verdana"/>
          <w:color w:val="000000"/>
          <w:sz w:val="22"/>
          <w:szCs w:val="22"/>
          <w:lang w:val="es-CL"/>
        </w:rPr>
        <w:t xml:space="preserve"> </w:t>
      </w:r>
      <w:r w:rsidR="008650DA" w:rsidRPr="00F23AEF">
        <w:rPr>
          <w:rFonts w:ascii="Trebuchet MS" w:eastAsia="Calibri" w:hAnsi="Trebuchet MS" w:cstheme="majorHAnsi"/>
          <w:bCs/>
          <w:iCs/>
          <w:sz w:val="22"/>
          <w:szCs w:val="22"/>
          <w:lang w:val="es-CL" w:eastAsia="es-CL"/>
        </w:rPr>
        <w:t>si la entidad licitante es de aquellas autorizadas por ley para el tratamiento de datos sensibles, podrá encargar el tratamiento de dichos datos, en caso contrario, deberá contar con el consentimiento del titular de los mismos.</w:t>
      </w:r>
    </w:p>
    <w:p w14:paraId="3E5C9001" w14:textId="59ED64C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 </w:t>
      </w:r>
    </w:p>
    <w:p w14:paraId="4FB5136A" w14:textId="77777777" w:rsidR="00944BD0" w:rsidRPr="00F23AEF" w:rsidRDefault="00944BD0" w:rsidP="004D32B6">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10.20</w:t>
      </w:r>
      <w:r w:rsidRPr="00F23AEF">
        <w:rPr>
          <w:rFonts w:ascii="Trebuchet MS" w:eastAsia="Calibri" w:hAnsi="Trebuchet MS" w:cstheme="minorHAnsi"/>
          <w:b/>
          <w:bCs/>
          <w:color w:val="auto"/>
          <w:sz w:val="22"/>
          <w:szCs w:val="22"/>
          <w:lang w:val="es-CL" w:eastAsia="es-CL"/>
        </w:rPr>
        <w:tab/>
        <w:t>Acceso a sistemas</w:t>
      </w:r>
    </w:p>
    <w:p w14:paraId="70B6AFC8" w14:textId="77777777" w:rsidR="00944BD0" w:rsidRPr="00F23AEF" w:rsidRDefault="00944BD0" w:rsidP="00944BD0">
      <w:pPr>
        <w:spacing w:after="2"/>
        <w:jc w:val="both"/>
        <w:rPr>
          <w:rFonts w:ascii="Trebuchet MS" w:eastAsia="Calibri" w:hAnsi="Trebuchet MS" w:cstheme="minorHAnsi"/>
          <w:b/>
          <w:i/>
          <w:color w:val="000000" w:themeColor="text1"/>
          <w:sz w:val="22"/>
          <w:szCs w:val="22"/>
          <w:lang w:val="es-CL" w:eastAsia="es-CL"/>
        </w:rPr>
      </w:pPr>
    </w:p>
    <w:p w14:paraId="2B82898A"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9E32C9A"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2B32F600"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60BCF835" w14:textId="77777777" w:rsidR="00B33781" w:rsidRPr="00F23AEF" w:rsidRDefault="00B33781" w:rsidP="00944BD0">
      <w:pPr>
        <w:spacing w:after="2"/>
        <w:jc w:val="both"/>
        <w:rPr>
          <w:rFonts w:ascii="Trebuchet MS" w:eastAsia="Calibri" w:hAnsi="Trebuchet MS" w:cstheme="majorHAnsi"/>
          <w:bCs/>
          <w:iCs/>
          <w:sz w:val="22"/>
          <w:szCs w:val="22"/>
          <w:lang w:val="es-CL" w:eastAsia="es-CL"/>
        </w:rPr>
      </w:pPr>
    </w:p>
    <w:p w14:paraId="1B02D1C4" w14:textId="77777777" w:rsidR="00B33781" w:rsidRPr="00F23AEF" w:rsidRDefault="00B33781" w:rsidP="00B33781">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Si el acceso a sistemas involucra acceso a datos personales deberán suscribirse acuerdos de confidencialidad específicos. La obligación de confidencialidad que sustente dichos acuerdos tendrá el carácter de indefinida, de acuerdo con la Ley N°19.628, sobre Protección de la Vida Privada.</w:t>
      </w:r>
    </w:p>
    <w:p w14:paraId="079FB644" w14:textId="77777777" w:rsidR="00B33781" w:rsidRPr="00F23AEF" w:rsidRDefault="00B33781" w:rsidP="00944BD0">
      <w:pPr>
        <w:spacing w:after="2"/>
        <w:jc w:val="both"/>
        <w:rPr>
          <w:rFonts w:ascii="Trebuchet MS" w:eastAsia="Calibri" w:hAnsi="Trebuchet MS" w:cstheme="majorHAnsi"/>
          <w:bCs/>
          <w:iCs/>
          <w:sz w:val="22"/>
          <w:szCs w:val="22"/>
          <w:lang w:val="es-CL" w:eastAsia="es-CL"/>
        </w:rPr>
      </w:pPr>
    </w:p>
    <w:p w14:paraId="6833ECDE"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Si el personal del proveedor que recibe la autorización de acceso utiliza equipos propios, deberán individualizarse previamente.</w:t>
      </w:r>
    </w:p>
    <w:p w14:paraId="2B12E594"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0EFE2BF2" w14:textId="77777777" w:rsidR="00944BD0" w:rsidRPr="00F23AEF" w:rsidRDefault="00944BD0" w:rsidP="00F013C7">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10.21</w:t>
      </w:r>
      <w:r w:rsidRPr="00F23AEF">
        <w:rPr>
          <w:rFonts w:ascii="Trebuchet MS" w:eastAsia="Calibri" w:hAnsi="Trebuchet MS" w:cstheme="minorHAnsi"/>
          <w:b/>
          <w:bCs/>
          <w:color w:val="auto"/>
          <w:sz w:val="22"/>
          <w:szCs w:val="22"/>
          <w:lang w:val="es-CL" w:eastAsia="es-CL"/>
        </w:rPr>
        <w:tab/>
        <w:t>Saldos insolutos de remuneraciones o cotizaciones de seguridad social</w:t>
      </w:r>
    </w:p>
    <w:p w14:paraId="47E899D6" w14:textId="77777777" w:rsidR="00944BD0" w:rsidRPr="00F23AEF" w:rsidRDefault="00944BD0" w:rsidP="00944BD0">
      <w:pPr>
        <w:spacing w:after="2"/>
        <w:jc w:val="both"/>
        <w:rPr>
          <w:rFonts w:ascii="Trebuchet MS" w:eastAsia="Calibri" w:hAnsi="Trebuchet MS" w:cstheme="minorHAnsi"/>
          <w:b/>
          <w:i/>
          <w:color w:val="000000" w:themeColor="text1"/>
          <w:sz w:val="22"/>
          <w:szCs w:val="22"/>
          <w:lang w:val="es-CL" w:eastAsia="es-CL"/>
        </w:rPr>
      </w:pPr>
    </w:p>
    <w:p w14:paraId="4162860D"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Durante la vigencia del respectivo contrato el adjudicatario deberá acreditar que no registra saldos insolutos de obligaciones laborales y sociales con sus actuales trabajadores o con trabajadores contratados en los últimos dos años.</w:t>
      </w:r>
    </w:p>
    <w:p w14:paraId="7BBD7C5B"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2F58B4E2" w14:textId="42608DB2"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órgano comprador podrá requerir al adjudicatario, en cualquier momento, los antecedentes que estime necesarios para acreditar el cumplimiento de las obligaciones laborales y sociales antes señaladas</w:t>
      </w:r>
      <w:r w:rsidR="00853C47" w:rsidRPr="00F23AEF">
        <w:rPr>
          <w:rFonts w:ascii="Trebuchet MS" w:eastAsia="Verdana" w:hAnsi="Trebuchet MS" w:cs="Verdana"/>
          <w:sz w:val="22"/>
          <w:szCs w:val="22"/>
          <w:lang w:val="es-CL"/>
        </w:rPr>
        <w:t xml:space="preserve"> </w:t>
      </w:r>
      <w:r w:rsidR="00853C47" w:rsidRPr="00F23AEF">
        <w:rPr>
          <w:rFonts w:ascii="Trebuchet MS" w:eastAsia="Calibri" w:hAnsi="Trebuchet MS" w:cstheme="majorHAnsi"/>
          <w:bCs/>
          <w:iCs/>
          <w:sz w:val="22"/>
          <w:szCs w:val="22"/>
          <w:lang w:val="es-CL" w:eastAsia="es-CL"/>
        </w:rPr>
        <w:t>dentro del marco de lo permitido por la regulación nacional o internacional que sea aplicable</w:t>
      </w:r>
      <w:r w:rsidRPr="00F23AEF">
        <w:rPr>
          <w:rFonts w:ascii="Trebuchet MS" w:eastAsia="Calibri" w:hAnsi="Trebuchet MS" w:cstheme="majorHAnsi"/>
          <w:bCs/>
          <w:iCs/>
          <w:sz w:val="22"/>
          <w:szCs w:val="22"/>
          <w:lang w:val="es-CL" w:eastAsia="es-CL"/>
        </w:rPr>
        <w:t>.</w:t>
      </w:r>
    </w:p>
    <w:p w14:paraId="79200575"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5C7E6505"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7F6530B"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3FDCD238"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7230C754" w14:textId="77777777" w:rsidR="00944BD0" w:rsidRPr="00F23AEF" w:rsidRDefault="00944BD0" w:rsidP="00F013C7">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10.22</w:t>
      </w:r>
      <w:r w:rsidRPr="00F23AEF">
        <w:rPr>
          <w:rFonts w:ascii="Trebuchet MS" w:eastAsia="Calibri" w:hAnsi="Trebuchet MS" w:cstheme="minorHAnsi"/>
          <w:b/>
          <w:bCs/>
          <w:color w:val="auto"/>
          <w:sz w:val="22"/>
          <w:szCs w:val="22"/>
          <w:lang w:val="es-CL" w:eastAsia="es-CL"/>
        </w:rPr>
        <w:tab/>
        <w:t>Normas laborales</w:t>
      </w:r>
    </w:p>
    <w:p w14:paraId="545BE6F6"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64B85889"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F297290"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441CBC47"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En consecuencia, el adjudicatario será responsable, en forma exclusiva, y sin que la enumeración sea taxativa, del pago oportuno de las remuneraciones, honorarios, indemnizaciones, desahucios, gratificaciones, gastos de movilización, beneficios y, en </w:t>
      </w:r>
      <w:r w:rsidRPr="00F23AEF">
        <w:rPr>
          <w:rFonts w:ascii="Trebuchet MS" w:eastAsia="Calibri" w:hAnsi="Trebuchet MS" w:cstheme="majorHAnsi"/>
          <w:bCs/>
          <w:iCs/>
          <w:sz w:val="22"/>
          <w:szCs w:val="22"/>
          <w:lang w:val="es-CL" w:eastAsia="es-CL"/>
        </w:rPr>
        <w:lastRenderedPageBreak/>
        <w:t>general, de toda suma de dinero que, por cualquier concepto, deba pagarse a sus trabajadores y/o integrantes de sus respectivos equipos de trabajo.</w:t>
      </w:r>
    </w:p>
    <w:p w14:paraId="1D6FD1F4"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65D62F2B" w14:textId="7777DF13"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El órgano comprador se reserva el derecho a exigir al contratista, a simple requerimiento de la contraparte técnica, y sin perjuicio de lo dispuesto en el artículo 4° de la Ley </w:t>
      </w:r>
      <w:r w:rsidR="00DF3575" w:rsidRPr="00F23AEF">
        <w:rPr>
          <w:rFonts w:ascii="Trebuchet MS" w:eastAsia="Calibri" w:hAnsi="Trebuchet MS" w:cstheme="majorHAnsi"/>
          <w:bCs/>
          <w:iCs/>
          <w:sz w:val="22"/>
          <w:szCs w:val="22"/>
          <w:lang w:val="es-CL" w:eastAsia="es-CL"/>
        </w:rPr>
        <w:t>N°19.886</w:t>
      </w:r>
      <w:r w:rsidRPr="00F23AEF">
        <w:rPr>
          <w:rFonts w:ascii="Trebuchet MS" w:eastAsia="Calibri" w:hAnsi="Trebuchet MS" w:cstheme="majorHAnsi"/>
          <w:bCs/>
          <w:iCs/>
          <w:sz w:val="22"/>
          <w:szCs w:val="22"/>
          <w:lang w:val="es-CL" w:eastAsia="es-CL"/>
        </w:rPr>
        <w:t xml:space="preserve">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DC60EE"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757F8245"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485F9ABF" w14:textId="77777777" w:rsidR="00944BD0" w:rsidRPr="00F23AEF" w:rsidRDefault="00944BD0" w:rsidP="00F013C7">
      <w:pPr>
        <w:pStyle w:val="Ttulo1"/>
        <w:rPr>
          <w:rFonts w:ascii="Trebuchet MS" w:eastAsia="Calibri" w:hAnsi="Trebuchet MS" w:cstheme="minorHAnsi"/>
          <w:b/>
          <w:bCs/>
          <w:color w:val="auto"/>
          <w:sz w:val="22"/>
          <w:szCs w:val="22"/>
          <w:lang w:val="es-CL" w:eastAsia="es-CL"/>
        </w:rPr>
      </w:pPr>
      <w:r w:rsidRPr="00F23AEF">
        <w:rPr>
          <w:rFonts w:ascii="Trebuchet MS" w:eastAsia="Calibri" w:hAnsi="Trebuchet MS" w:cstheme="minorHAnsi"/>
          <w:b/>
          <w:bCs/>
          <w:color w:val="auto"/>
          <w:sz w:val="22"/>
          <w:szCs w:val="22"/>
          <w:lang w:val="es-CL" w:eastAsia="es-CL"/>
        </w:rPr>
        <w:t>10.23</w:t>
      </w:r>
      <w:r w:rsidRPr="00F23AEF">
        <w:rPr>
          <w:rFonts w:ascii="Trebuchet MS" w:eastAsia="Calibri" w:hAnsi="Trebuchet MS" w:cstheme="minorHAnsi"/>
          <w:b/>
          <w:bCs/>
          <w:color w:val="auto"/>
          <w:sz w:val="22"/>
          <w:szCs w:val="22"/>
          <w:lang w:val="es-CL" w:eastAsia="es-CL"/>
        </w:rPr>
        <w:tab/>
        <w:t>Liquidación del contrato</w:t>
      </w:r>
    </w:p>
    <w:p w14:paraId="16C069F4"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6EAD83F0"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Para llevar a cabo la finalización de la relación contractual entre las partes, sea por término anticipado o no, el proveedor adjudicado deberá:</w:t>
      </w:r>
    </w:p>
    <w:p w14:paraId="11AB8746"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7C715048"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ab/>
        <w:t>Acordar un calendario de cierre con la entidad licitante, en donde se establezca un evento o plazo prudencial a partir del cual se entiende que el contrato entre en etapa de cierre.</w:t>
      </w:r>
    </w:p>
    <w:p w14:paraId="2221E1C7"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p>
    <w:p w14:paraId="08DF6072" w14:textId="77777777" w:rsidR="00944BD0" w:rsidRPr="00F23AEF" w:rsidRDefault="00944BD0" w:rsidP="00944BD0">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w:t>
      </w:r>
      <w:r w:rsidRPr="00F23AEF">
        <w:rPr>
          <w:rFonts w:ascii="Trebuchet MS" w:eastAsia="Calibri" w:hAnsi="Trebuchet MS" w:cstheme="majorHAnsi"/>
          <w:bCs/>
          <w:iCs/>
          <w:sz w:val="22"/>
          <w:szCs w:val="22"/>
          <w:lang w:val="es-CL" w:eastAsia="es-CL"/>
        </w:rPr>
        <w:tab/>
        <w:t xml:space="preserve">Elaborar un protocolo de fin de contrato, que suscribirán ambas partes, y en donde se detallen todas las actividades a realizar y los responsables de cada una de ellas, para lograr un cierre de contrato ordenado. </w:t>
      </w:r>
    </w:p>
    <w:p w14:paraId="01121844" w14:textId="77777777" w:rsidR="00475441" w:rsidRPr="00F23AEF" w:rsidRDefault="00475441" w:rsidP="00944BD0">
      <w:pPr>
        <w:spacing w:after="2"/>
        <w:jc w:val="both"/>
        <w:rPr>
          <w:rFonts w:ascii="Trebuchet MS" w:eastAsia="Calibri" w:hAnsi="Trebuchet MS" w:cstheme="majorHAnsi"/>
          <w:bCs/>
          <w:iCs/>
          <w:sz w:val="22"/>
          <w:szCs w:val="22"/>
          <w:lang w:val="es-CL" w:eastAsia="es-CL"/>
        </w:rPr>
      </w:pPr>
    </w:p>
    <w:p w14:paraId="5D0ADEA3" w14:textId="5513289E" w:rsidR="00112BFC" w:rsidRPr="00F23AEF" w:rsidRDefault="00112BFC" w:rsidP="004C4309">
      <w:pPr>
        <w:pStyle w:val="Prrafodelista"/>
        <w:numPr>
          <w:ilvl w:val="1"/>
          <w:numId w:val="33"/>
        </w:numPr>
        <w:rPr>
          <w:rFonts w:eastAsia="Calibri" w:cstheme="minorHAnsi"/>
          <w:b/>
          <w:color w:val="000000"/>
          <w:sz w:val="22"/>
          <w:szCs w:val="22"/>
          <w:lang w:val="es-CL" w:eastAsia="es-CL"/>
        </w:rPr>
      </w:pPr>
      <w:r w:rsidRPr="00F23AEF">
        <w:rPr>
          <w:rFonts w:eastAsia="Calibri" w:cstheme="minorHAnsi"/>
          <w:b/>
          <w:color w:val="000000"/>
          <w:sz w:val="22"/>
          <w:szCs w:val="22"/>
          <w:lang w:val="es-CL" w:eastAsia="es-CL"/>
        </w:rPr>
        <w:t xml:space="preserve">Sometimiento a la legislación nacional. </w:t>
      </w:r>
    </w:p>
    <w:p w14:paraId="050BEE8E" w14:textId="77777777" w:rsidR="00112BFC" w:rsidRPr="00F23AEF" w:rsidRDefault="00112BFC" w:rsidP="005D6084">
      <w:pPr>
        <w:jc w:val="both"/>
        <w:rPr>
          <w:rFonts w:ascii="Trebuchet MS" w:eastAsia="Calibri" w:hAnsi="Trebuchet MS" w:cstheme="minorHAnsi"/>
          <w:bCs/>
          <w:color w:val="000000"/>
          <w:sz w:val="22"/>
          <w:szCs w:val="22"/>
          <w:lang w:val="es-CL" w:eastAsia="es-CL"/>
        </w:rPr>
      </w:pPr>
      <w:r w:rsidRPr="00F23AEF">
        <w:rPr>
          <w:rFonts w:ascii="Trebuchet MS" w:eastAsia="Calibri" w:hAnsi="Trebuchet MS" w:cstheme="minorHAnsi"/>
          <w:bCs/>
          <w:color w:val="000000"/>
          <w:sz w:val="22"/>
          <w:szCs w:val="22"/>
          <w:lang w:val="es-CL" w:eastAsia="es-CL"/>
        </w:rPr>
        <w:t>El proveedor por el sólo hecho de participar en este proceso se someterá a la legislación chilena y, entre otros, a los siguientes cuerpos legales y reglamentos aplicables al servicio contratado, así como sus eventuales modificaciones:</w:t>
      </w:r>
    </w:p>
    <w:p w14:paraId="35CB812C" w14:textId="77777777" w:rsidR="00112BFC" w:rsidRPr="00F23AEF" w:rsidRDefault="00112BFC" w:rsidP="005D6084">
      <w:pPr>
        <w:jc w:val="both"/>
        <w:rPr>
          <w:rFonts w:ascii="Trebuchet MS" w:eastAsia="Calibri" w:hAnsi="Trebuchet MS" w:cstheme="minorHAnsi"/>
          <w:bCs/>
          <w:color w:val="000000"/>
          <w:sz w:val="22"/>
          <w:szCs w:val="22"/>
          <w:lang w:val="es-CL" w:eastAsia="es-CL"/>
        </w:rPr>
      </w:pPr>
    </w:p>
    <w:p w14:paraId="300CD7DE" w14:textId="6BB6421C" w:rsidR="004221F4" w:rsidRPr="00F23AEF" w:rsidRDefault="00112BFC" w:rsidP="004C4309">
      <w:pPr>
        <w:pStyle w:val="Prrafodelista"/>
        <w:numPr>
          <w:ilvl w:val="0"/>
          <w:numId w:val="32"/>
        </w:numPr>
        <w:rPr>
          <w:rFonts w:eastAsia="Calibri" w:cstheme="minorHAnsi"/>
          <w:bCs/>
          <w:color w:val="000000"/>
          <w:sz w:val="22"/>
          <w:szCs w:val="22"/>
          <w:lang w:val="es-CL" w:eastAsia="es-CL"/>
        </w:rPr>
      </w:pPr>
      <w:r w:rsidRPr="00F23AEF">
        <w:rPr>
          <w:rFonts w:eastAsia="Calibri" w:cstheme="minorHAnsi"/>
          <w:bCs/>
          <w:color w:val="000000"/>
          <w:sz w:val="22"/>
          <w:szCs w:val="22"/>
          <w:lang w:val="es-CL" w:eastAsia="es-CL"/>
        </w:rPr>
        <w:t>La Constitución Política de la República en particular sus artículos 19 N° 2,</w:t>
      </w:r>
      <w:r w:rsidR="00904C1E" w:rsidRPr="00F23AEF">
        <w:rPr>
          <w:rFonts w:eastAsia="Calibri" w:cstheme="minorHAnsi"/>
          <w:bCs/>
          <w:color w:val="000000"/>
          <w:sz w:val="22"/>
          <w:szCs w:val="22"/>
          <w:lang w:val="es-CL" w:eastAsia="es-CL"/>
        </w:rPr>
        <w:t xml:space="preserve"> </w:t>
      </w:r>
      <w:r w:rsidRPr="00F23AEF">
        <w:rPr>
          <w:rFonts w:eastAsia="Calibri" w:cstheme="minorHAnsi"/>
          <w:bCs/>
          <w:color w:val="000000"/>
          <w:sz w:val="22"/>
          <w:szCs w:val="22"/>
          <w:lang w:val="es-CL" w:eastAsia="es-CL"/>
        </w:rPr>
        <w:t>3,</w:t>
      </w:r>
      <w:r w:rsidR="00904C1E" w:rsidRPr="00F23AEF">
        <w:rPr>
          <w:rFonts w:eastAsia="Calibri" w:cstheme="minorHAnsi"/>
          <w:bCs/>
          <w:color w:val="000000"/>
          <w:sz w:val="22"/>
          <w:szCs w:val="22"/>
          <w:lang w:val="es-CL" w:eastAsia="es-CL"/>
        </w:rPr>
        <w:t xml:space="preserve"> </w:t>
      </w:r>
      <w:r w:rsidRPr="00F23AEF">
        <w:rPr>
          <w:rFonts w:eastAsia="Calibri" w:cstheme="minorHAnsi"/>
          <w:bCs/>
          <w:color w:val="000000"/>
          <w:sz w:val="22"/>
          <w:szCs w:val="22"/>
          <w:lang w:val="es-CL" w:eastAsia="es-CL"/>
        </w:rPr>
        <w:t>4 y 5</w:t>
      </w:r>
      <w:r w:rsidR="004221F4" w:rsidRPr="00F23AEF">
        <w:rPr>
          <w:rFonts w:eastAsia="Calibri" w:cstheme="minorHAnsi"/>
          <w:bCs/>
          <w:color w:val="000000"/>
          <w:sz w:val="22"/>
          <w:szCs w:val="22"/>
          <w:lang w:val="es-CL" w:eastAsia="es-CL"/>
        </w:rPr>
        <w:t>.</w:t>
      </w:r>
    </w:p>
    <w:p w14:paraId="360FF2E9" w14:textId="77777777" w:rsidR="004221F4" w:rsidRPr="00F23AEF" w:rsidRDefault="00112BFC" w:rsidP="004C4309">
      <w:pPr>
        <w:pStyle w:val="Prrafodelista"/>
        <w:numPr>
          <w:ilvl w:val="0"/>
          <w:numId w:val="32"/>
        </w:numPr>
        <w:rPr>
          <w:rFonts w:eastAsia="Calibri" w:cstheme="minorHAnsi"/>
          <w:bCs/>
          <w:color w:val="000000"/>
          <w:sz w:val="22"/>
          <w:szCs w:val="22"/>
          <w:lang w:val="es-CL" w:eastAsia="es-CL"/>
        </w:rPr>
      </w:pPr>
      <w:r w:rsidRPr="00F23AEF">
        <w:rPr>
          <w:rFonts w:eastAsia="Calibri" w:cstheme="minorHAnsi"/>
          <w:bCs/>
          <w:color w:val="000000"/>
          <w:sz w:val="22"/>
          <w:szCs w:val="22"/>
          <w:lang w:val="es-CL" w:eastAsia="es-CL"/>
        </w:rPr>
        <w:t>Ley N° 19.628, sobre Protección de la Vida Privada y su reglamento;</w:t>
      </w:r>
    </w:p>
    <w:p w14:paraId="43CFADC9" w14:textId="77777777" w:rsidR="004221F4" w:rsidRPr="00F23AEF" w:rsidRDefault="00112BFC" w:rsidP="004C4309">
      <w:pPr>
        <w:pStyle w:val="Prrafodelista"/>
        <w:numPr>
          <w:ilvl w:val="0"/>
          <w:numId w:val="32"/>
        </w:numPr>
        <w:rPr>
          <w:rFonts w:eastAsia="Calibri" w:cstheme="minorHAnsi"/>
          <w:bCs/>
          <w:color w:val="000000"/>
          <w:sz w:val="22"/>
          <w:szCs w:val="22"/>
          <w:lang w:val="es-CL" w:eastAsia="es-CL"/>
        </w:rPr>
      </w:pPr>
      <w:r w:rsidRPr="00F23AEF">
        <w:rPr>
          <w:rFonts w:eastAsia="Calibri" w:cstheme="minorHAnsi"/>
          <w:bCs/>
          <w:color w:val="000000"/>
          <w:sz w:val="22"/>
          <w:szCs w:val="22"/>
          <w:lang w:val="es-CL" w:eastAsia="es-CL"/>
        </w:rPr>
        <w:t>Ley N° 20.285, sobre Acceso a la Información Pública;</w:t>
      </w:r>
    </w:p>
    <w:p w14:paraId="144B7405" w14:textId="50B5CA08" w:rsidR="00112BFC" w:rsidRPr="00F23AEF" w:rsidRDefault="00112BFC" w:rsidP="004C4309">
      <w:pPr>
        <w:pStyle w:val="Prrafodelista"/>
        <w:numPr>
          <w:ilvl w:val="0"/>
          <w:numId w:val="32"/>
        </w:numPr>
        <w:rPr>
          <w:rFonts w:eastAsia="Calibri" w:cstheme="minorHAnsi"/>
          <w:bCs/>
          <w:color w:val="000000"/>
          <w:sz w:val="22"/>
          <w:szCs w:val="22"/>
          <w:lang w:val="es-CL" w:eastAsia="es-CL"/>
        </w:rPr>
      </w:pPr>
      <w:r w:rsidRPr="00F23AEF">
        <w:rPr>
          <w:rFonts w:eastAsia="Calibri" w:cstheme="minorHAnsi"/>
          <w:bCs/>
          <w:color w:val="000000"/>
          <w:sz w:val="22"/>
          <w:szCs w:val="22"/>
          <w:lang w:val="es-CL" w:eastAsia="es-CL"/>
        </w:rPr>
        <w:t>Ley N° 19.886, de Bases sobre Contratos Administrativos de Suministro y Prestación de Servicios</w:t>
      </w:r>
      <w:r w:rsidR="00904C1E" w:rsidRPr="00F23AEF">
        <w:rPr>
          <w:rFonts w:eastAsia="Calibri" w:cstheme="minorHAnsi"/>
          <w:bCs/>
          <w:color w:val="000000"/>
          <w:sz w:val="22"/>
          <w:szCs w:val="22"/>
          <w:lang w:val="es-CL" w:eastAsia="es-CL"/>
        </w:rPr>
        <w:t>.</w:t>
      </w:r>
    </w:p>
    <w:p w14:paraId="49A7F4F3" w14:textId="35CD7CB8" w:rsidR="00711A8B" w:rsidRPr="00F23AEF" w:rsidRDefault="00711A8B">
      <w:pPr>
        <w:rPr>
          <w:rFonts w:ascii="Trebuchet MS" w:eastAsia="Calibri" w:hAnsi="Trebuchet MS" w:cstheme="minorHAnsi"/>
          <w:b/>
          <w:color w:val="000000"/>
          <w:sz w:val="22"/>
          <w:szCs w:val="22"/>
          <w:lang w:val="es-CL" w:eastAsia="es-CL"/>
        </w:rPr>
      </w:pPr>
    </w:p>
    <w:p w14:paraId="3392AE2C" w14:textId="7431341F" w:rsidR="00677776" w:rsidRPr="00F23AEF" w:rsidRDefault="00677776">
      <w:pP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br w:type="page"/>
      </w:r>
    </w:p>
    <w:p w14:paraId="63D832B9" w14:textId="753FC1C6" w:rsidR="00DD24ED" w:rsidRPr="00F23AEF" w:rsidRDefault="00DD24ED">
      <w:pPr>
        <w:rPr>
          <w:rFonts w:ascii="Trebuchet MS" w:eastAsia="Calibri" w:hAnsi="Trebuchet MS" w:cstheme="minorHAnsi"/>
          <w:b/>
          <w:color w:val="000000"/>
          <w:sz w:val="22"/>
          <w:szCs w:val="22"/>
          <w:lang w:val="es-CL" w:eastAsia="es-CL"/>
        </w:rPr>
      </w:pPr>
    </w:p>
    <w:p w14:paraId="2E91B253" w14:textId="464518E0" w:rsidR="00D90099" w:rsidRPr="00F23AEF" w:rsidRDefault="00D90099" w:rsidP="00DD24ED">
      <w:pPr>
        <w:keepNext/>
        <w:keepLines/>
        <w:jc w:val="center"/>
        <w:outlineLvl w:val="0"/>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ANEXO N° 1</w:t>
      </w:r>
    </w:p>
    <w:p w14:paraId="2672EF46" w14:textId="77777777" w:rsidR="00D90099" w:rsidRPr="00F23AEF" w:rsidRDefault="00D90099" w:rsidP="00D90099">
      <w:pPr>
        <w:jc w:val="cente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DECLARACIÓN JURADA PARA CONTRATAR</w:t>
      </w:r>
    </w:p>
    <w:p w14:paraId="22521118" w14:textId="6EF8C66F" w:rsidR="00D90099" w:rsidRPr="00F23AEF" w:rsidRDefault="00D90099" w:rsidP="00D90099">
      <w:pPr>
        <w:jc w:val="center"/>
        <w:rPr>
          <w:rFonts w:ascii="Trebuchet MS" w:eastAsia="Calibri" w:hAnsi="Trebuchet MS" w:cstheme="minorHAnsi"/>
          <w:color w:val="000000"/>
          <w:sz w:val="22"/>
          <w:szCs w:val="22"/>
          <w:lang w:val="es-CL" w:eastAsia="es-CL"/>
        </w:rPr>
      </w:pPr>
      <w:r w:rsidRPr="00F23AEF">
        <w:rPr>
          <w:rFonts w:ascii="Trebuchet MS" w:eastAsia="Calibri" w:hAnsi="Trebuchet MS" w:cstheme="minorHAnsi"/>
          <w:color w:val="000000"/>
          <w:sz w:val="22"/>
          <w:szCs w:val="22"/>
          <w:lang w:val="es-CL" w:eastAsia="es-CL"/>
        </w:rPr>
        <w:t xml:space="preserve">(Deudas </w:t>
      </w:r>
      <w:r w:rsidR="00DA4969" w:rsidRPr="00F23AEF">
        <w:rPr>
          <w:rFonts w:ascii="Trebuchet MS" w:eastAsia="Calibri" w:hAnsi="Trebuchet MS" w:cstheme="minorHAnsi"/>
          <w:color w:val="000000"/>
          <w:sz w:val="22"/>
          <w:szCs w:val="22"/>
          <w:lang w:val="es-CL" w:eastAsia="es-CL"/>
        </w:rPr>
        <w:t>v</w:t>
      </w:r>
      <w:r w:rsidRPr="00F23AEF">
        <w:rPr>
          <w:rFonts w:ascii="Trebuchet MS" w:eastAsia="Calibri" w:hAnsi="Trebuchet MS" w:cstheme="minorHAnsi"/>
          <w:color w:val="000000"/>
          <w:sz w:val="22"/>
          <w:szCs w:val="22"/>
          <w:lang w:val="es-CL" w:eastAsia="es-CL"/>
        </w:rPr>
        <w:t xml:space="preserve">igentes con </w:t>
      </w:r>
      <w:r w:rsidR="00DA4969" w:rsidRPr="00F23AEF">
        <w:rPr>
          <w:rFonts w:ascii="Trebuchet MS" w:eastAsia="Calibri" w:hAnsi="Trebuchet MS" w:cstheme="minorHAnsi"/>
          <w:color w:val="000000"/>
          <w:sz w:val="22"/>
          <w:szCs w:val="22"/>
          <w:lang w:val="es-CL" w:eastAsia="es-CL"/>
        </w:rPr>
        <w:t>t</w:t>
      </w:r>
      <w:r w:rsidRPr="00F23AEF">
        <w:rPr>
          <w:rFonts w:ascii="Trebuchet MS" w:eastAsia="Calibri" w:hAnsi="Trebuchet MS" w:cstheme="minorHAnsi"/>
          <w:color w:val="000000"/>
          <w:sz w:val="22"/>
          <w:szCs w:val="22"/>
          <w:lang w:val="es-CL" w:eastAsia="es-CL"/>
        </w:rPr>
        <w:t>rabajadores)</w:t>
      </w:r>
    </w:p>
    <w:p w14:paraId="179CB2CA" w14:textId="34626CE7" w:rsidR="00D90099" w:rsidRPr="00F23AEF" w:rsidRDefault="00B47DA9" w:rsidP="00D90099">
      <w:pPr>
        <w:jc w:val="center"/>
        <w:rPr>
          <w:rFonts w:ascii="Trebuchet MS" w:eastAsia="Calibri" w:hAnsi="Trebuchet MS" w:cstheme="minorHAnsi"/>
          <w:b/>
          <w:color w:val="000000"/>
          <w:sz w:val="22"/>
          <w:szCs w:val="22"/>
          <w:lang w:val="es-CL" w:eastAsia="es-CL"/>
        </w:rPr>
      </w:pPr>
      <w:r w:rsidRPr="00F23AEF">
        <w:rPr>
          <w:rFonts w:ascii="Trebuchet MS" w:eastAsia="Calibri" w:hAnsi="Trebuchet MS" w:cs="Calibri"/>
          <w:b/>
          <w:color w:val="000000"/>
          <w:sz w:val="22"/>
          <w:szCs w:val="22"/>
          <w:lang w:val="es-CL" w:eastAsia="es-CL"/>
        </w:rPr>
        <w:t>CONTRATACIÓN DE SEGUROS GENERALES</w:t>
      </w:r>
    </w:p>
    <w:p w14:paraId="7183B2D1" w14:textId="77777777" w:rsidR="00D90099" w:rsidRPr="00F23AEF" w:rsidRDefault="00D90099" w:rsidP="00D90099">
      <w:pPr>
        <w:jc w:val="center"/>
        <w:rPr>
          <w:rFonts w:ascii="Trebuchet MS" w:eastAsia="Calibri" w:hAnsi="Trebuchet MS" w:cstheme="minorHAnsi"/>
          <w:b/>
          <w:color w:val="000000"/>
          <w:sz w:val="22"/>
          <w:szCs w:val="22"/>
          <w:u w:val="single"/>
          <w:lang w:val="es-CL" w:eastAsia="es-CL"/>
        </w:rPr>
      </w:pPr>
    </w:p>
    <w:p w14:paraId="646FE80C" w14:textId="77777777" w:rsidR="00D90099" w:rsidRPr="00F23AEF" w:rsidRDefault="00D90099" w:rsidP="00D90099">
      <w:pPr>
        <w:pBdr>
          <w:top w:val="nil"/>
          <w:left w:val="nil"/>
          <w:bottom w:val="nil"/>
          <w:right w:val="nil"/>
          <w:between w:val="nil"/>
        </w:pBdr>
        <w:jc w:val="both"/>
        <w:rPr>
          <w:rFonts w:ascii="Trebuchet MS" w:eastAsia="Calibri" w:hAnsi="Trebuchet MS" w:cstheme="minorHAnsi"/>
          <w:color w:val="000000"/>
          <w:sz w:val="22"/>
          <w:szCs w:val="22"/>
          <w:lang w:val="es-CL" w:eastAsia="es-CL"/>
        </w:rPr>
      </w:pPr>
      <w:r w:rsidRPr="00F23AEF">
        <w:rPr>
          <w:rFonts w:ascii="Trebuchet MS" w:eastAsia="Calibri" w:hAnsi="Trebuchet MS" w:cstheme="minorHAnsi"/>
          <w:color w:val="000000"/>
          <w:sz w:val="22"/>
          <w:szCs w:val="22"/>
          <w:lang w:val="es-CL" w:eastAsia="es-CL"/>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3425F265" w14:textId="77777777" w:rsidR="00D90099" w:rsidRPr="00F23AEF" w:rsidRDefault="00D90099" w:rsidP="00D90099">
      <w:pPr>
        <w:pBdr>
          <w:top w:val="nil"/>
          <w:left w:val="nil"/>
          <w:bottom w:val="nil"/>
          <w:right w:val="nil"/>
          <w:between w:val="nil"/>
        </w:pBdr>
        <w:jc w:val="both"/>
        <w:rPr>
          <w:rFonts w:ascii="Trebuchet MS" w:eastAsia="Calibri" w:hAnsi="Trebuchet MS" w:cstheme="minorHAnsi"/>
          <w:color w:val="000000"/>
          <w:sz w:val="22"/>
          <w:szCs w:val="22"/>
          <w:lang w:val="es-CL" w:eastAsia="es-CL"/>
        </w:rPr>
      </w:pPr>
    </w:p>
    <w:p w14:paraId="2ED0E4F5" w14:textId="77777777" w:rsidR="00D90099" w:rsidRPr="00F23AEF" w:rsidRDefault="00D90099" w:rsidP="00D90099">
      <w:pPr>
        <w:pBdr>
          <w:top w:val="nil"/>
          <w:left w:val="nil"/>
          <w:bottom w:val="nil"/>
          <w:right w:val="nil"/>
          <w:between w:val="nil"/>
        </w:pBdr>
        <w:jc w:val="both"/>
        <w:rPr>
          <w:rFonts w:ascii="Trebuchet MS" w:eastAsia="Calibri" w:hAnsi="Trebuchet MS" w:cstheme="minorHAnsi"/>
          <w:color w:val="000000"/>
          <w:sz w:val="22"/>
          <w:szCs w:val="22"/>
          <w:lang w:val="es-CL" w:eastAsia="es-CL"/>
        </w:rPr>
      </w:pPr>
      <w:r w:rsidRPr="00F23AEF">
        <w:rPr>
          <w:rFonts w:ascii="Trebuchet MS" w:eastAsia="Calibri" w:hAnsi="Trebuchet MS" w:cstheme="minorHAnsi"/>
          <w:color w:val="000000"/>
          <w:sz w:val="22"/>
          <w:szCs w:val="22"/>
          <w:lang w:val="es-CL" w:eastAsia="es-CL"/>
        </w:rPr>
        <w:t>(En el espacio en blanco, favor indicar “Sí” o “No”, según corresponda):</w:t>
      </w:r>
    </w:p>
    <w:p w14:paraId="1EEC63CC" w14:textId="77777777" w:rsidR="00D90099" w:rsidRPr="00F23AEF" w:rsidRDefault="00D90099" w:rsidP="00D90099">
      <w:pPr>
        <w:pBdr>
          <w:top w:val="nil"/>
          <w:left w:val="nil"/>
          <w:bottom w:val="nil"/>
          <w:right w:val="nil"/>
          <w:between w:val="nil"/>
        </w:pBdr>
        <w:jc w:val="both"/>
        <w:rPr>
          <w:rFonts w:ascii="Trebuchet MS" w:eastAsia="Calibri" w:hAnsi="Trebuchet MS" w:cstheme="minorHAnsi"/>
          <w:color w:val="000000"/>
          <w:sz w:val="22"/>
          <w:szCs w:val="22"/>
          <w:lang w:val="es-CL" w:eastAsia="es-CL"/>
        </w:rPr>
      </w:pPr>
    </w:p>
    <w:p w14:paraId="6DBD45F3" w14:textId="77777777" w:rsidR="00D90099" w:rsidRPr="00F23AEF" w:rsidRDefault="00D90099" w:rsidP="00D90099">
      <w:pPr>
        <w:pBdr>
          <w:top w:val="nil"/>
          <w:left w:val="nil"/>
          <w:bottom w:val="nil"/>
          <w:right w:val="nil"/>
          <w:between w:val="nil"/>
        </w:pBdr>
        <w:jc w:val="both"/>
        <w:rPr>
          <w:rFonts w:ascii="Trebuchet MS" w:eastAsia="Calibri" w:hAnsi="Trebuchet MS" w:cstheme="minorHAnsi"/>
          <w:color w:val="000000"/>
          <w:sz w:val="22"/>
          <w:szCs w:val="22"/>
          <w:lang w:val="es-CL" w:eastAsia="es-CL"/>
        </w:rPr>
      </w:pPr>
      <w:r w:rsidRPr="00F23AEF">
        <w:rPr>
          <w:rFonts w:ascii="Trebuchet MS" w:eastAsia="Calibri" w:hAnsi="Trebuchet MS" w:cstheme="minorHAnsi"/>
          <w:color w:val="000000"/>
          <w:sz w:val="22"/>
          <w:szCs w:val="22"/>
          <w:lang w:val="es-CL" w:eastAsia="es-CL"/>
        </w:rPr>
        <w:t>“____ registra saldos insolutos de remuneraciones o cotizaciones de seguridad social con los actuales trabajadores o con trabajadores contratados en los últimos 2 años.”</w:t>
      </w:r>
    </w:p>
    <w:p w14:paraId="11316800" w14:textId="77777777" w:rsidR="00D90099" w:rsidRPr="00F23AEF" w:rsidRDefault="00D90099" w:rsidP="00D90099">
      <w:pPr>
        <w:ind w:right="510"/>
        <w:jc w:val="both"/>
        <w:rPr>
          <w:rFonts w:ascii="Trebuchet MS" w:eastAsia="Calibri" w:hAnsi="Trebuchet MS" w:cstheme="minorHAnsi"/>
          <w:color w:val="000000"/>
          <w:sz w:val="22"/>
          <w:szCs w:val="22"/>
          <w:lang w:val="es-CL" w:eastAsia="es-CL"/>
        </w:rPr>
      </w:pPr>
    </w:p>
    <w:p w14:paraId="2F6F910E" w14:textId="77777777" w:rsidR="00D90099" w:rsidRPr="00F23AEF" w:rsidRDefault="00D90099" w:rsidP="00D90099">
      <w:pPr>
        <w:tabs>
          <w:tab w:val="left" w:pos="284"/>
        </w:tabs>
        <w:jc w:val="both"/>
        <w:rPr>
          <w:rFonts w:ascii="Trebuchet MS" w:eastAsia="Calibri" w:hAnsi="Trebuchet MS" w:cstheme="minorHAnsi"/>
          <w:color w:val="000000"/>
          <w:sz w:val="22"/>
          <w:szCs w:val="22"/>
          <w:lang w:val="es-CL" w:eastAsia="es-CL"/>
        </w:rPr>
      </w:pPr>
    </w:p>
    <w:p w14:paraId="661CA3BF" w14:textId="77777777" w:rsidR="00D90099" w:rsidRPr="00F23AEF" w:rsidRDefault="00D90099" w:rsidP="00D90099">
      <w:pPr>
        <w:tabs>
          <w:tab w:val="left" w:pos="284"/>
        </w:tabs>
        <w:jc w:val="both"/>
        <w:rPr>
          <w:rFonts w:ascii="Trebuchet MS" w:eastAsia="Calibri" w:hAnsi="Trebuchet MS" w:cstheme="minorHAnsi"/>
          <w:color w:val="000000"/>
          <w:sz w:val="22"/>
          <w:szCs w:val="22"/>
          <w:lang w:val="es-CL" w:eastAsia="es-CL"/>
        </w:rPr>
      </w:pPr>
    </w:p>
    <w:p w14:paraId="73C2B22C" w14:textId="77777777" w:rsidR="00D90099" w:rsidRPr="00F23AEF" w:rsidRDefault="00D90099" w:rsidP="00D90099">
      <w:pPr>
        <w:ind w:right="49"/>
        <w:jc w:val="both"/>
        <w:rPr>
          <w:rFonts w:ascii="Trebuchet MS" w:eastAsia="Calibri" w:hAnsi="Trebuchet MS" w:cstheme="minorHAnsi"/>
          <w:sz w:val="22"/>
          <w:szCs w:val="22"/>
          <w:lang w:val="es-CL" w:eastAsia="es-CL"/>
        </w:rPr>
      </w:pPr>
      <w:r w:rsidRPr="00F23AEF">
        <w:rPr>
          <w:rFonts w:ascii="Trebuchet MS" w:eastAsia="Calibri" w:hAnsi="Trebuchet MS" w:cstheme="minorHAnsi"/>
          <w:sz w:val="22"/>
          <w:szCs w:val="22"/>
          <w:lang w:val="es-CL"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0F3A2F62" w14:textId="77777777" w:rsidR="00D90099" w:rsidRPr="00F23AEF" w:rsidRDefault="00D90099" w:rsidP="00D90099">
      <w:pPr>
        <w:tabs>
          <w:tab w:val="left" w:pos="284"/>
        </w:tabs>
        <w:jc w:val="both"/>
        <w:rPr>
          <w:rFonts w:ascii="Trebuchet MS" w:eastAsia="Calibri" w:hAnsi="Trebuchet MS" w:cstheme="minorHAnsi"/>
          <w:color w:val="000000"/>
          <w:sz w:val="22"/>
          <w:szCs w:val="22"/>
          <w:lang w:val="es-CL" w:eastAsia="es-CL"/>
        </w:rPr>
      </w:pPr>
    </w:p>
    <w:p w14:paraId="46387D92" w14:textId="77777777" w:rsidR="00D90099" w:rsidRPr="00F23AEF" w:rsidRDefault="00D90099" w:rsidP="00D90099">
      <w:pPr>
        <w:tabs>
          <w:tab w:val="left" w:pos="284"/>
        </w:tabs>
        <w:jc w:val="both"/>
        <w:rPr>
          <w:rFonts w:ascii="Trebuchet MS" w:eastAsia="Calibri" w:hAnsi="Trebuchet MS" w:cstheme="minorHAnsi"/>
          <w:color w:val="000000"/>
          <w:sz w:val="22"/>
          <w:szCs w:val="22"/>
          <w:lang w:val="es-CL" w:eastAsia="es-CL"/>
        </w:rPr>
      </w:pPr>
    </w:p>
    <w:p w14:paraId="5DD27E44" w14:textId="4A462AAF" w:rsidR="00D90099" w:rsidRPr="00F23AEF" w:rsidRDefault="00D90099" w:rsidP="00D90099">
      <w:pPr>
        <w:tabs>
          <w:tab w:val="left" w:pos="284"/>
        </w:tabs>
        <w:jc w:val="both"/>
        <w:rPr>
          <w:rFonts w:ascii="Trebuchet MS" w:eastAsia="Calibri" w:hAnsi="Trebuchet MS" w:cstheme="minorHAnsi"/>
          <w:color w:val="000000"/>
          <w:sz w:val="22"/>
          <w:szCs w:val="22"/>
          <w:lang w:val="es-CL" w:eastAsia="es-CL"/>
        </w:rPr>
      </w:pPr>
    </w:p>
    <w:p w14:paraId="00E04921" w14:textId="37622A64"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4C010908" w14:textId="5EC460E1"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2EC583F0" w14:textId="6A634CC0"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7E845549" w14:textId="35C8D52B"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74A6B200" w14:textId="3A07B2F8"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5469AF6E" w14:textId="757BF8E8"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3008D657" w14:textId="5E139D66"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318A2B12" w14:textId="1CA3234A"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398D87E1" w14:textId="05A28CD9"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48020699" w14:textId="77777777" w:rsidR="00B47DA9" w:rsidRPr="00F23AEF" w:rsidRDefault="00B47DA9" w:rsidP="00D90099">
      <w:pPr>
        <w:tabs>
          <w:tab w:val="left" w:pos="284"/>
        </w:tabs>
        <w:jc w:val="both"/>
        <w:rPr>
          <w:rFonts w:ascii="Trebuchet MS" w:eastAsia="Calibri" w:hAnsi="Trebuchet MS" w:cstheme="minorHAnsi"/>
          <w:color w:val="000000"/>
          <w:sz w:val="22"/>
          <w:szCs w:val="22"/>
          <w:lang w:val="es-CL" w:eastAsia="es-CL"/>
        </w:rPr>
      </w:pPr>
    </w:p>
    <w:p w14:paraId="6F42F04F" w14:textId="77777777" w:rsidR="00D90099" w:rsidRPr="00F23AEF" w:rsidRDefault="00D90099" w:rsidP="00D90099">
      <w:pPr>
        <w:tabs>
          <w:tab w:val="left" w:pos="284"/>
        </w:tabs>
        <w:jc w:val="both"/>
        <w:rPr>
          <w:rFonts w:ascii="Trebuchet MS" w:eastAsia="Calibri" w:hAnsi="Trebuchet MS" w:cstheme="minorHAnsi"/>
          <w:b/>
          <w:color w:val="000000"/>
          <w:sz w:val="22"/>
          <w:szCs w:val="22"/>
          <w:lang w:val="es-CL" w:eastAsia="es-CL"/>
        </w:rPr>
      </w:pPr>
    </w:p>
    <w:p w14:paraId="7609FF55" w14:textId="77777777" w:rsidR="00D90099" w:rsidRPr="00F23AEF" w:rsidRDefault="00D90099" w:rsidP="00D90099">
      <w:pPr>
        <w:pBdr>
          <w:top w:val="nil"/>
          <w:left w:val="nil"/>
          <w:bottom w:val="nil"/>
          <w:right w:val="nil"/>
          <w:between w:val="nil"/>
        </w:pBd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&lt;Ciudad&gt;, &lt;fecha&gt;</w:t>
      </w:r>
    </w:p>
    <w:p w14:paraId="78954ACC" w14:textId="77777777" w:rsidR="00D90099" w:rsidRPr="00F23AEF" w:rsidRDefault="00D90099" w:rsidP="00D90099">
      <w:pPr>
        <w:tabs>
          <w:tab w:val="left" w:pos="284"/>
        </w:tabs>
        <w:jc w:val="both"/>
        <w:rPr>
          <w:rFonts w:ascii="Trebuchet MS" w:eastAsia="Calibri" w:hAnsi="Trebuchet MS" w:cstheme="minorHAnsi"/>
          <w:b/>
          <w:color w:val="000000"/>
          <w:sz w:val="22"/>
          <w:szCs w:val="22"/>
          <w:lang w:val="es-CL" w:eastAsia="es-CL"/>
        </w:rPr>
      </w:pPr>
    </w:p>
    <w:p w14:paraId="12637C1B" w14:textId="77777777" w:rsidR="00D90099" w:rsidRPr="00F23AEF" w:rsidRDefault="00D90099" w:rsidP="00D90099">
      <w:pPr>
        <w:tabs>
          <w:tab w:val="left" w:pos="284"/>
        </w:tabs>
        <w:jc w:val="both"/>
        <w:rPr>
          <w:rFonts w:ascii="Trebuchet MS" w:eastAsia="Calibri" w:hAnsi="Trebuchet MS" w:cstheme="minorHAnsi"/>
          <w:b/>
          <w:color w:val="000000"/>
          <w:sz w:val="22"/>
          <w:szCs w:val="22"/>
          <w:lang w:val="es-CL" w:eastAsia="es-CL"/>
        </w:rPr>
      </w:pPr>
    </w:p>
    <w:p w14:paraId="0D9CE55D" w14:textId="77777777" w:rsidR="00D90099" w:rsidRPr="00F23AEF" w:rsidRDefault="00D90099" w:rsidP="00D90099">
      <w:pPr>
        <w:tabs>
          <w:tab w:val="left" w:pos="284"/>
        </w:tabs>
        <w:jc w:val="both"/>
        <w:rPr>
          <w:rFonts w:ascii="Trebuchet MS" w:eastAsia="Calibri" w:hAnsi="Trebuchet MS" w:cstheme="minorHAnsi"/>
          <w:b/>
          <w:color w:val="000000"/>
          <w:sz w:val="22"/>
          <w:szCs w:val="22"/>
          <w:lang w:val="es-CL" w:eastAsia="es-CL"/>
        </w:rPr>
      </w:pPr>
    </w:p>
    <w:p w14:paraId="5717D42F" w14:textId="77777777" w:rsidR="00D90099" w:rsidRPr="00F23AEF" w:rsidRDefault="00D90099" w:rsidP="00D90099">
      <w:pPr>
        <w:tabs>
          <w:tab w:val="left" w:pos="284"/>
        </w:tabs>
        <w:ind w:right="510"/>
        <w:jc w:val="both"/>
        <w:rPr>
          <w:rFonts w:ascii="Trebuchet MS" w:eastAsia="Calibri" w:hAnsi="Trebuchet MS" w:cstheme="minorHAnsi"/>
          <w:color w:val="000000"/>
          <w:sz w:val="22"/>
          <w:szCs w:val="22"/>
          <w:lang w:val="es-CL" w:eastAsia="es-CL"/>
        </w:rPr>
      </w:pPr>
    </w:p>
    <w:p w14:paraId="48340024" w14:textId="77777777" w:rsidR="00D90099" w:rsidRPr="00F23AEF" w:rsidRDefault="00D90099" w:rsidP="00D90099">
      <w:pPr>
        <w:tabs>
          <w:tab w:val="left" w:pos="284"/>
        </w:tabs>
        <w:ind w:right="510"/>
        <w:jc w:val="center"/>
        <w:rPr>
          <w:rFonts w:ascii="Trebuchet MS" w:eastAsia="Calibri" w:hAnsi="Trebuchet MS" w:cstheme="minorHAnsi"/>
          <w:color w:val="000000"/>
          <w:sz w:val="22"/>
          <w:szCs w:val="22"/>
          <w:lang w:val="es-CL" w:eastAsia="es-CL"/>
        </w:rPr>
      </w:pPr>
    </w:p>
    <w:p w14:paraId="0DF64298" w14:textId="77777777" w:rsidR="00D90099" w:rsidRPr="00F23AEF" w:rsidRDefault="00D90099" w:rsidP="00D90099">
      <w:pPr>
        <w:tabs>
          <w:tab w:val="left" w:pos="284"/>
        </w:tabs>
        <w:ind w:right="510"/>
        <w:jc w:val="cente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color w:val="000000"/>
          <w:sz w:val="22"/>
          <w:szCs w:val="22"/>
          <w:lang w:val="es-CL" w:eastAsia="es-CL"/>
        </w:rPr>
        <w:t>_____________________________________</w:t>
      </w:r>
    </w:p>
    <w:p w14:paraId="3B6568B5" w14:textId="77777777" w:rsidR="00D90099" w:rsidRPr="00F23AEF" w:rsidRDefault="00D90099" w:rsidP="00D90099">
      <w:pPr>
        <w:tabs>
          <w:tab w:val="left" w:pos="284"/>
        </w:tabs>
        <w:ind w:right="510"/>
        <w:jc w:val="cente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&lt;Firma&gt;</w:t>
      </w:r>
    </w:p>
    <w:p w14:paraId="3C6EB707" w14:textId="77777777" w:rsidR="00D90099" w:rsidRPr="00F23AEF" w:rsidRDefault="00D90099" w:rsidP="00D90099">
      <w:pPr>
        <w:tabs>
          <w:tab w:val="left" w:pos="284"/>
        </w:tabs>
        <w:ind w:right="510"/>
        <w:jc w:val="cente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&lt;Nombre&gt;</w:t>
      </w:r>
    </w:p>
    <w:p w14:paraId="7E70681F" w14:textId="77777777" w:rsidR="00D90099" w:rsidRPr="00F23AEF" w:rsidRDefault="00D90099" w:rsidP="00D90099">
      <w:pPr>
        <w:tabs>
          <w:tab w:val="left" w:pos="284"/>
        </w:tabs>
        <w:ind w:right="510"/>
        <w:jc w:val="cente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&lt;Representante Legal&gt;</w:t>
      </w:r>
    </w:p>
    <w:p w14:paraId="395772A3" w14:textId="77777777" w:rsidR="00D90099" w:rsidRPr="00F23AEF" w:rsidRDefault="00D90099" w:rsidP="00D90099">
      <w:pPr>
        <w:tabs>
          <w:tab w:val="left" w:pos="284"/>
        </w:tabs>
        <w:ind w:right="510"/>
        <w:jc w:val="cente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&lt;Nombre de Unión Temporal de Proveedores, si correspondiere&gt;</w:t>
      </w:r>
    </w:p>
    <w:p w14:paraId="6AD596FA" w14:textId="77777777" w:rsidR="00D90099" w:rsidRPr="00F23AEF" w:rsidRDefault="00D90099" w:rsidP="00D90099">
      <w:pPr>
        <w:tabs>
          <w:tab w:val="left" w:pos="284"/>
        </w:tabs>
        <w:ind w:right="510"/>
        <w:jc w:val="center"/>
        <w:rPr>
          <w:rFonts w:ascii="Trebuchet MS" w:eastAsia="Calibri" w:hAnsi="Trebuchet MS" w:cstheme="minorHAnsi"/>
          <w:b/>
          <w:color w:val="000000"/>
          <w:sz w:val="22"/>
          <w:szCs w:val="22"/>
          <w:lang w:val="es-CL" w:eastAsia="es-CL"/>
        </w:rPr>
      </w:pPr>
    </w:p>
    <w:p w14:paraId="1F0DE4C4" w14:textId="77777777" w:rsidR="00D90099" w:rsidRPr="00F23AEF" w:rsidRDefault="00D90099" w:rsidP="00D90099">
      <w:pPr>
        <w:rPr>
          <w:rFonts w:ascii="Trebuchet MS" w:eastAsia="Calibri" w:hAnsi="Trebuchet MS" w:cstheme="minorHAnsi"/>
          <w:b/>
          <w:color w:val="000000"/>
          <w:sz w:val="22"/>
          <w:szCs w:val="22"/>
          <w:lang w:val="es-CL" w:eastAsia="es-CL"/>
        </w:rPr>
      </w:pPr>
    </w:p>
    <w:p w14:paraId="730DF510" w14:textId="77777777" w:rsidR="00D90099" w:rsidRPr="00F23AEF" w:rsidRDefault="00D90099" w:rsidP="00D90099">
      <w:pPr>
        <w:rPr>
          <w:rFonts w:ascii="Trebuchet MS" w:eastAsia="Calibri" w:hAnsi="Trebuchet MS" w:cstheme="minorHAnsi"/>
          <w:b/>
          <w:color w:val="000000"/>
          <w:sz w:val="22"/>
          <w:szCs w:val="22"/>
          <w:lang w:val="es-CL" w:eastAsia="es-CL"/>
        </w:rPr>
      </w:pPr>
    </w:p>
    <w:p w14:paraId="797F5A0D" w14:textId="77777777" w:rsidR="00D90099" w:rsidRPr="00F23AEF" w:rsidRDefault="00D90099" w:rsidP="00D90099">
      <w:pPr>
        <w:rPr>
          <w:rFonts w:ascii="Trebuchet MS" w:eastAsia="Calibri" w:hAnsi="Trebuchet MS" w:cstheme="minorHAnsi"/>
          <w:b/>
          <w:color w:val="000000"/>
          <w:sz w:val="22"/>
          <w:szCs w:val="22"/>
          <w:lang w:val="es-CL" w:eastAsia="es-CL"/>
        </w:rPr>
      </w:pPr>
    </w:p>
    <w:p w14:paraId="25AE8CA6" w14:textId="77777777" w:rsidR="00D90099" w:rsidRPr="00F23AEF" w:rsidRDefault="00D90099" w:rsidP="00D90099">
      <w:pPr>
        <w:rPr>
          <w:rFonts w:ascii="Trebuchet MS" w:eastAsia="Calibri" w:hAnsi="Trebuchet MS" w:cstheme="minorHAnsi"/>
          <w:b/>
          <w:color w:val="000000"/>
          <w:sz w:val="22"/>
          <w:szCs w:val="22"/>
          <w:u w:val="single"/>
          <w:lang w:val="es-CL" w:eastAsia="es-CL"/>
        </w:rPr>
      </w:pPr>
      <w:r w:rsidRPr="00F23AEF">
        <w:rPr>
          <w:rFonts w:ascii="Trebuchet MS" w:eastAsia="Calibri" w:hAnsi="Trebuchet MS" w:cstheme="minorHAnsi"/>
          <w:b/>
          <w:color w:val="000000"/>
          <w:sz w:val="22"/>
          <w:szCs w:val="22"/>
          <w:u w:val="single"/>
          <w:lang w:val="es-CL" w:eastAsia="es-CL"/>
        </w:rPr>
        <w:t xml:space="preserve">Nota: </w:t>
      </w:r>
    </w:p>
    <w:p w14:paraId="345693BF" w14:textId="77777777" w:rsidR="00D90099" w:rsidRPr="00F23AEF" w:rsidRDefault="00D90099" w:rsidP="00D90099">
      <w:pPr>
        <w:tabs>
          <w:tab w:val="left" w:pos="1447"/>
        </w:tabs>
        <w:jc w:val="both"/>
        <w:rPr>
          <w:rFonts w:ascii="Trebuchet MS" w:eastAsia="Calibri" w:hAnsi="Trebuchet MS" w:cstheme="minorHAnsi"/>
          <w:b/>
          <w:sz w:val="22"/>
          <w:szCs w:val="22"/>
          <w:lang w:val="es-CL" w:eastAsia="es-CL"/>
        </w:rPr>
      </w:pPr>
      <w:r w:rsidRPr="00F23AEF">
        <w:rPr>
          <w:rFonts w:ascii="Trebuchet MS" w:eastAsia="Calibri" w:hAnsi="Trebuchet MS" w:cstheme="minorHAnsi"/>
          <w:b/>
          <w:color w:val="000000"/>
          <w:sz w:val="22"/>
          <w:szCs w:val="22"/>
          <w:lang w:val="es-CL" w:eastAsia="es-CL"/>
        </w:rPr>
        <w:t xml:space="preserve">1. </w:t>
      </w:r>
      <w:r w:rsidRPr="00F23AEF">
        <w:rPr>
          <w:rFonts w:ascii="Trebuchet MS" w:eastAsia="Calibri" w:hAnsi="Trebuchet MS" w:cstheme="minorHAnsi"/>
          <w:b/>
          <w:sz w:val="22"/>
          <w:szCs w:val="22"/>
          <w:lang w:val="es-CL" w:eastAsia="es-CL"/>
        </w:rPr>
        <w:t>Todos los datos solicitados deben ser completados debidamente por el oferente que sea adjudicado.</w:t>
      </w:r>
    </w:p>
    <w:p w14:paraId="786EDF40" w14:textId="77777777" w:rsidR="00D90099" w:rsidRPr="00F23AEF" w:rsidRDefault="00D90099" w:rsidP="00D90099">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2. En el caso de UTP, este anexo deberá ser completado por cada uno de los integrantes de la misma, respecto de la situación particular de su empresa.</w:t>
      </w:r>
    </w:p>
    <w:p w14:paraId="5077846C" w14:textId="77777777" w:rsidR="00D90099" w:rsidRPr="00F23AEF" w:rsidRDefault="00D90099" w:rsidP="00D90099">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sz w:val="22"/>
          <w:szCs w:val="22"/>
          <w:lang w:val="es-CL" w:eastAsia="es-CL"/>
        </w:rPr>
        <w:t>3. Esta declaración será exigida al momento de suscribir el respectivo contrato.</w:t>
      </w:r>
    </w:p>
    <w:p w14:paraId="14200BEA" w14:textId="77777777" w:rsidR="00D90099" w:rsidRPr="00F23AEF" w:rsidRDefault="00D90099" w:rsidP="00D90099">
      <w:pPr>
        <w:rPr>
          <w:rFonts w:ascii="Trebuchet MS" w:eastAsia="Calibri" w:hAnsi="Trebuchet MS" w:cstheme="minorHAnsi"/>
          <w:b/>
          <w:color w:val="000000"/>
          <w:sz w:val="22"/>
          <w:szCs w:val="22"/>
          <w:lang w:val="es-CL" w:eastAsia="es-CL"/>
        </w:rPr>
      </w:pPr>
    </w:p>
    <w:p w14:paraId="2C75B9F8" w14:textId="77777777" w:rsidR="00D90099" w:rsidRPr="00F23AEF" w:rsidRDefault="00D90099" w:rsidP="00D90099">
      <w:pP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sz w:val="22"/>
          <w:szCs w:val="22"/>
          <w:lang w:val="es-CL" w:eastAsia="es-CL"/>
        </w:rPr>
        <w:br w:type="page"/>
      </w:r>
    </w:p>
    <w:p w14:paraId="70936531" w14:textId="77777777" w:rsidR="00B47DA9" w:rsidRPr="00F23AEF" w:rsidRDefault="00B47DA9" w:rsidP="00B47DA9">
      <w:pPr>
        <w:keepNext/>
        <w:keepLines/>
        <w:ind w:left="432" w:hanging="432"/>
        <w:jc w:val="center"/>
        <w:outlineLvl w:val="0"/>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lastRenderedPageBreak/>
        <w:t>ANEXO N° 2</w:t>
      </w:r>
    </w:p>
    <w:p w14:paraId="619E0854" w14:textId="77777777" w:rsidR="00B47DA9" w:rsidRPr="00F23AEF" w:rsidRDefault="00B47DA9" w:rsidP="00B47DA9">
      <w:pPr>
        <w:keepNext/>
        <w:keepLines/>
        <w:jc w:val="cente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ANEXO COMPLEMENTARIO</w:t>
      </w:r>
    </w:p>
    <w:p w14:paraId="0881B32C" w14:textId="77777777" w:rsidR="00B47DA9" w:rsidRPr="00F23AEF" w:rsidRDefault="00B47DA9" w:rsidP="00B47DA9">
      <w:pPr>
        <w:jc w:val="center"/>
        <w:rPr>
          <w:rFonts w:ascii="Trebuchet MS" w:eastAsia="Calibri" w:hAnsi="Trebuchet MS" w:cstheme="minorHAnsi"/>
          <w:b/>
          <w:color w:val="000000"/>
          <w:sz w:val="22"/>
          <w:szCs w:val="22"/>
          <w:lang w:val="es-CL" w:eastAsia="es-CL"/>
        </w:rPr>
      </w:pPr>
      <w:r w:rsidRPr="00F23AEF">
        <w:rPr>
          <w:rFonts w:ascii="Trebuchet MS" w:eastAsia="Calibri" w:hAnsi="Trebuchet MS" w:cs="Calibri"/>
          <w:b/>
          <w:color w:val="000000"/>
          <w:sz w:val="22"/>
          <w:szCs w:val="22"/>
          <w:lang w:val="es-CL" w:eastAsia="es-CL"/>
        </w:rPr>
        <w:t>CONTRATACIÓN DE SEGUROS GENERALES</w:t>
      </w:r>
    </w:p>
    <w:p w14:paraId="06B25E5A" w14:textId="0EFFDB03" w:rsidR="00B47DA9" w:rsidRPr="00F23AEF" w:rsidRDefault="00B47DA9" w:rsidP="00B47DA9">
      <w:pPr>
        <w:jc w:val="center"/>
        <w:rPr>
          <w:rFonts w:ascii="Trebuchet MS" w:eastAsia="Calibri" w:hAnsi="Trebuchet MS" w:cstheme="minorHAnsi"/>
          <w:b/>
          <w:color w:val="000000"/>
          <w:sz w:val="22"/>
          <w:szCs w:val="22"/>
          <w:lang w:val="es-CL" w:eastAsia="es-CL"/>
        </w:rPr>
      </w:pPr>
    </w:p>
    <w:p w14:paraId="03DA6263" w14:textId="77777777" w:rsidR="00B47DA9" w:rsidRPr="00F23AEF" w:rsidRDefault="00B47DA9" w:rsidP="00B47DA9">
      <w:pPr>
        <w:jc w:val="center"/>
        <w:rPr>
          <w:rFonts w:ascii="Trebuchet MS" w:eastAsia="Calibri" w:hAnsi="Trebuchet MS" w:cstheme="minorHAnsi"/>
          <w:b/>
          <w:color w:val="000000"/>
          <w:sz w:val="22"/>
          <w:szCs w:val="22"/>
          <w:lang w:val="es-CL" w:eastAsia="es-CL"/>
        </w:rPr>
      </w:pPr>
    </w:p>
    <w:p w14:paraId="6BFD3293" w14:textId="77777777" w:rsidR="00B47DA9" w:rsidRPr="00F23AEF" w:rsidRDefault="00B47DA9" w:rsidP="00B47DA9">
      <w:pPr>
        <w:ind w:right="49"/>
        <w:jc w:val="both"/>
        <w:rPr>
          <w:rFonts w:ascii="Trebuchet MS" w:eastAsia="Calibri" w:hAnsi="Trebuchet MS" w:cstheme="minorHAnsi"/>
          <w:sz w:val="22"/>
          <w:szCs w:val="22"/>
          <w:lang w:val="es-CL" w:eastAsia="es-CL"/>
        </w:rPr>
      </w:pPr>
      <w:r w:rsidRPr="00F23AEF">
        <w:rPr>
          <w:rFonts w:ascii="Trebuchet MS" w:eastAsia="Calibri" w:hAnsi="Trebuchet MS" w:cstheme="minorHAnsi"/>
          <w:sz w:val="22"/>
          <w:szCs w:val="22"/>
          <w:lang w:val="es-CL" w:eastAsia="es-CL"/>
        </w:rPr>
        <w:t>La entidad licitante deberá completar las siguientes tablas para determinar las especificidades del respectivo proceso licitatorio.</w:t>
      </w:r>
    </w:p>
    <w:p w14:paraId="6B8A1D99" w14:textId="77777777" w:rsidR="00B47DA9" w:rsidRPr="00F23AEF" w:rsidRDefault="00B47DA9" w:rsidP="00B47DA9">
      <w:pPr>
        <w:ind w:right="510"/>
        <w:jc w:val="both"/>
        <w:rPr>
          <w:rFonts w:ascii="Trebuchet MS" w:eastAsia="Calibri" w:hAnsi="Trebuchet MS" w:cstheme="minorHAnsi"/>
          <w:sz w:val="22"/>
          <w:szCs w:val="22"/>
          <w:lang w:val="es-CL" w:eastAsia="es-CL"/>
        </w:rPr>
      </w:pPr>
    </w:p>
    <w:p w14:paraId="2C9E5B83" w14:textId="77777777" w:rsidR="00B47DA9" w:rsidRPr="00F23AEF" w:rsidRDefault="00B47DA9" w:rsidP="004C4309">
      <w:pPr>
        <w:pStyle w:val="Prrafodelista"/>
        <w:keepNext/>
        <w:keepLines/>
        <w:numPr>
          <w:ilvl w:val="0"/>
          <w:numId w:val="26"/>
        </w:numPr>
        <w:outlineLvl w:val="2"/>
        <w:rPr>
          <w:rFonts w:eastAsia="Calibri" w:cstheme="minorHAnsi"/>
          <w:b/>
          <w:sz w:val="22"/>
          <w:szCs w:val="22"/>
          <w:lang w:val="es-CL" w:eastAsia="es-CL"/>
        </w:rPr>
      </w:pPr>
      <w:r w:rsidRPr="00F23AEF">
        <w:rPr>
          <w:rFonts w:eastAsia="Calibri" w:cstheme="minorHAnsi"/>
          <w:b/>
          <w:sz w:val="22"/>
          <w:szCs w:val="22"/>
          <w:lang w:val="es-CL" w:eastAsia="es-CL"/>
        </w:rPr>
        <w:t>Identificación de la entidad licitante</w:t>
      </w:r>
    </w:p>
    <w:p w14:paraId="52297DD7" w14:textId="77777777" w:rsidR="00B47DA9" w:rsidRPr="00F23AEF" w:rsidRDefault="00B47DA9" w:rsidP="00B47DA9">
      <w:pPr>
        <w:ind w:right="510"/>
        <w:jc w:val="both"/>
        <w:rPr>
          <w:rFonts w:ascii="Trebuchet MS" w:eastAsia="Calibri" w:hAnsi="Trebuchet MS" w:cstheme="minorHAnsi"/>
          <w:sz w:val="22"/>
          <w:szCs w:val="22"/>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B47DA9" w:rsidRPr="00F23AEF" w14:paraId="7BB83DAE" w14:textId="77777777" w:rsidTr="00F45C6C">
        <w:trPr>
          <w:trHeight w:val="260"/>
        </w:trPr>
        <w:tc>
          <w:tcPr>
            <w:tcW w:w="3827" w:type="dxa"/>
            <w:vAlign w:val="center"/>
          </w:tcPr>
          <w:p w14:paraId="1CCD855D" w14:textId="6B559F3B" w:rsidR="00B47DA9" w:rsidRPr="00F23AEF" w:rsidRDefault="00B47DA9" w:rsidP="00F45C6C">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 xml:space="preserve">Razón </w:t>
            </w:r>
            <w:r w:rsidR="00787178" w:rsidRPr="00F23AEF">
              <w:rPr>
                <w:rFonts w:ascii="Trebuchet MS" w:eastAsia="Calibri" w:hAnsi="Trebuchet MS" w:cstheme="minorHAnsi"/>
                <w:b/>
                <w:color w:val="000000"/>
                <w:sz w:val="22"/>
                <w:szCs w:val="22"/>
                <w:lang w:val="es-CL" w:eastAsia="es-CL"/>
              </w:rPr>
              <w:t>s</w:t>
            </w:r>
            <w:r w:rsidRPr="00F23AEF">
              <w:rPr>
                <w:rFonts w:ascii="Trebuchet MS" w:eastAsia="Calibri" w:hAnsi="Trebuchet MS" w:cstheme="minorHAnsi"/>
                <w:b/>
                <w:color w:val="000000"/>
                <w:sz w:val="22"/>
                <w:szCs w:val="22"/>
                <w:lang w:val="es-CL" w:eastAsia="es-CL"/>
              </w:rPr>
              <w:t>ocial del organismo</w:t>
            </w:r>
          </w:p>
        </w:tc>
        <w:tc>
          <w:tcPr>
            <w:tcW w:w="4820" w:type="dxa"/>
            <w:vAlign w:val="center"/>
          </w:tcPr>
          <w:p w14:paraId="1381F59D"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3FE5B2E9" w14:textId="77777777" w:rsidTr="00F45C6C">
        <w:trPr>
          <w:trHeight w:val="260"/>
        </w:trPr>
        <w:tc>
          <w:tcPr>
            <w:tcW w:w="3827" w:type="dxa"/>
            <w:vAlign w:val="center"/>
          </w:tcPr>
          <w:p w14:paraId="66233E82" w14:textId="2A059219" w:rsidR="00B47DA9" w:rsidRPr="00F23AEF" w:rsidRDefault="00B47DA9" w:rsidP="00F45C6C">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 xml:space="preserve">Unidad de </w:t>
            </w:r>
            <w:r w:rsidR="00787178" w:rsidRPr="00F23AEF">
              <w:rPr>
                <w:rFonts w:ascii="Trebuchet MS" w:eastAsia="Calibri" w:hAnsi="Trebuchet MS" w:cstheme="minorHAnsi"/>
                <w:b/>
                <w:color w:val="000000"/>
                <w:sz w:val="22"/>
                <w:szCs w:val="22"/>
                <w:lang w:val="es-CL" w:eastAsia="es-CL"/>
              </w:rPr>
              <w:t>c</w:t>
            </w:r>
            <w:r w:rsidRPr="00F23AEF">
              <w:rPr>
                <w:rFonts w:ascii="Trebuchet MS" w:eastAsia="Calibri" w:hAnsi="Trebuchet MS" w:cstheme="minorHAnsi"/>
                <w:b/>
                <w:color w:val="000000"/>
                <w:sz w:val="22"/>
                <w:szCs w:val="22"/>
                <w:lang w:val="es-CL" w:eastAsia="es-CL"/>
              </w:rPr>
              <w:t xml:space="preserve">ompra </w:t>
            </w:r>
          </w:p>
        </w:tc>
        <w:tc>
          <w:tcPr>
            <w:tcW w:w="4820" w:type="dxa"/>
            <w:vAlign w:val="center"/>
          </w:tcPr>
          <w:p w14:paraId="7121FCA1"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14C1B7AC" w14:textId="77777777" w:rsidTr="00F45C6C">
        <w:trPr>
          <w:trHeight w:val="260"/>
        </w:trPr>
        <w:tc>
          <w:tcPr>
            <w:tcW w:w="3827" w:type="dxa"/>
            <w:vAlign w:val="center"/>
          </w:tcPr>
          <w:p w14:paraId="6A0D6963" w14:textId="77777777" w:rsidR="00B47DA9" w:rsidRPr="00F23AEF" w:rsidRDefault="00B47DA9" w:rsidP="00F45C6C">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R.U.T. del organismo</w:t>
            </w:r>
          </w:p>
        </w:tc>
        <w:tc>
          <w:tcPr>
            <w:tcW w:w="4820" w:type="dxa"/>
            <w:vAlign w:val="center"/>
          </w:tcPr>
          <w:p w14:paraId="1F90E584"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420C882A" w14:textId="77777777" w:rsidTr="00F45C6C">
        <w:trPr>
          <w:trHeight w:val="240"/>
        </w:trPr>
        <w:tc>
          <w:tcPr>
            <w:tcW w:w="3827" w:type="dxa"/>
            <w:vAlign w:val="center"/>
          </w:tcPr>
          <w:p w14:paraId="66AFF63B" w14:textId="77777777" w:rsidR="00B47DA9" w:rsidRPr="00F23AEF" w:rsidRDefault="00B47DA9" w:rsidP="00F45C6C">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Dirección</w:t>
            </w:r>
          </w:p>
        </w:tc>
        <w:tc>
          <w:tcPr>
            <w:tcW w:w="4820" w:type="dxa"/>
            <w:vAlign w:val="center"/>
          </w:tcPr>
          <w:p w14:paraId="078630D8"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6A24D627" w14:textId="77777777" w:rsidTr="00F45C6C">
        <w:trPr>
          <w:trHeight w:val="260"/>
        </w:trPr>
        <w:tc>
          <w:tcPr>
            <w:tcW w:w="3827" w:type="dxa"/>
            <w:vAlign w:val="center"/>
          </w:tcPr>
          <w:p w14:paraId="75D087D9" w14:textId="77777777" w:rsidR="00B47DA9" w:rsidRPr="00F23AEF" w:rsidRDefault="00B47DA9" w:rsidP="00F45C6C">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Comuna</w:t>
            </w:r>
          </w:p>
        </w:tc>
        <w:tc>
          <w:tcPr>
            <w:tcW w:w="4820" w:type="dxa"/>
            <w:vAlign w:val="center"/>
          </w:tcPr>
          <w:p w14:paraId="5BF892CE"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0B14A5B4" w14:textId="77777777" w:rsidTr="00F45C6C">
        <w:trPr>
          <w:trHeight w:val="520"/>
        </w:trPr>
        <w:tc>
          <w:tcPr>
            <w:tcW w:w="3827" w:type="dxa"/>
            <w:vAlign w:val="center"/>
          </w:tcPr>
          <w:p w14:paraId="223896E6" w14:textId="787F97CE" w:rsidR="00B47DA9" w:rsidRPr="00F23AEF" w:rsidRDefault="00B47DA9" w:rsidP="00F45C6C">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 xml:space="preserve">Región en que se genera la </w:t>
            </w:r>
            <w:r w:rsidR="000769C0" w:rsidRPr="00F23AEF">
              <w:rPr>
                <w:rFonts w:ascii="Trebuchet MS" w:eastAsia="Calibri" w:hAnsi="Trebuchet MS" w:cstheme="minorHAnsi"/>
                <w:b/>
                <w:color w:val="000000"/>
                <w:sz w:val="22"/>
                <w:szCs w:val="22"/>
                <w:lang w:val="es-CL" w:eastAsia="es-CL"/>
              </w:rPr>
              <w:t>a</w:t>
            </w:r>
            <w:r w:rsidRPr="00F23AEF">
              <w:rPr>
                <w:rFonts w:ascii="Trebuchet MS" w:eastAsia="Calibri" w:hAnsi="Trebuchet MS" w:cstheme="minorHAnsi"/>
                <w:b/>
                <w:color w:val="000000"/>
                <w:sz w:val="22"/>
                <w:szCs w:val="22"/>
                <w:lang w:val="es-CL" w:eastAsia="es-CL"/>
              </w:rPr>
              <w:t>dquisición</w:t>
            </w:r>
          </w:p>
        </w:tc>
        <w:tc>
          <w:tcPr>
            <w:tcW w:w="4820" w:type="dxa"/>
            <w:vAlign w:val="center"/>
          </w:tcPr>
          <w:p w14:paraId="7001AB47"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bl>
    <w:p w14:paraId="322594E0" w14:textId="77777777" w:rsidR="00B47DA9" w:rsidRPr="00F23AEF" w:rsidRDefault="00B47DA9" w:rsidP="00B47DA9">
      <w:pPr>
        <w:ind w:right="510"/>
        <w:jc w:val="both"/>
        <w:rPr>
          <w:rFonts w:ascii="Trebuchet MS" w:eastAsia="Calibri" w:hAnsi="Trebuchet MS" w:cstheme="minorHAnsi"/>
          <w:sz w:val="22"/>
          <w:szCs w:val="22"/>
          <w:lang w:val="es-CL" w:eastAsia="es-CL"/>
        </w:rPr>
      </w:pPr>
    </w:p>
    <w:p w14:paraId="66CD2ED6" w14:textId="77777777" w:rsidR="00B47DA9" w:rsidRPr="00F23AEF" w:rsidRDefault="00B47DA9" w:rsidP="004C4309">
      <w:pPr>
        <w:pStyle w:val="Prrafodelista"/>
        <w:keepNext/>
        <w:keepLines/>
        <w:numPr>
          <w:ilvl w:val="0"/>
          <w:numId w:val="26"/>
        </w:numPr>
        <w:outlineLvl w:val="2"/>
        <w:rPr>
          <w:rFonts w:eastAsia="Calibri" w:cstheme="minorHAnsi"/>
          <w:b/>
          <w:sz w:val="22"/>
          <w:szCs w:val="22"/>
          <w:lang w:val="es-CL" w:eastAsia="es-CL"/>
        </w:rPr>
      </w:pPr>
      <w:r w:rsidRPr="00F23AEF">
        <w:rPr>
          <w:rFonts w:eastAsia="Calibri" w:cstheme="minorHAnsi"/>
          <w:b/>
          <w:sz w:val="22"/>
          <w:szCs w:val="22"/>
          <w:lang w:val="es-CL" w:eastAsia="es-CL"/>
        </w:rPr>
        <w:t>Moneda y presupuesto</w:t>
      </w:r>
    </w:p>
    <w:p w14:paraId="688AC34C" w14:textId="77777777" w:rsidR="00B47DA9" w:rsidRPr="00F23AEF" w:rsidRDefault="00B47DA9" w:rsidP="00B47DA9">
      <w:pPr>
        <w:ind w:right="510"/>
        <w:jc w:val="both"/>
        <w:rPr>
          <w:rFonts w:ascii="Trebuchet MS" w:eastAsia="Calibri" w:hAnsi="Trebuchet MS" w:cstheme="minorHAnsi"/>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B47DA9" w:rsidRPr="00F23AEF" w14:paraId="2512C6C2" w14:textId="77777777" w:rsidTr="00F45C6C">
        <w:trPr>
          <w:trHeight w:val="20"/>
        </w:trPr>
        <w:tc>
          <w:tcPr>
            <w:tcW w:w="4140" w:type="dxa"/>
            <w:vAlign w:val="center"/>
          </w:tcPr>
          <w:p w14:paraId="2E73289B" w14:textId="42CE0C6D" w:rsidR="00B47DA9" w:rsidRPr="00F23AEF" w:rsidRDefault="00B47DA9" w:rsidP="00F45C6C">
            <w:pPr>
              <w:jc w:val="both"/>
              <w:rPr>
                <w:rFonts w:ascii="Trebuchet MS" w:eastAsia="Calibri" w:hAnsi="Trebuchet MS" w:cstheme="minorHAnsi"/>
                <w:color w:val="000000"/>
                <w:sz w:val="22"/>
                <w:szCs w:val="22"/>
                <w:lang w:val="es-CL" w:eastAsia="es-CL"/>
              </w:rPr>
            </w:pPr>
            <w:r w:rsidRPr="00F23AEF">
              <w:rPr>
                <w:rFonts w:ascii="Trebuchet MS" w:eastAsia="Calibri" w:hAnsi="Trebuchet MS" w:cstheme="minorHAnsi"/>
                <w:b/>
                <w:color w:val="000000"/>
                <w:sz w:val="22"/>
                <w:szCs w:val="22"/>
                <w:lang w:val="es-CL" w:eastAsia="es-CL"/>
              </w:rPr>
              <w:t xml:space="preserve">Moneda o </w:t>
            </w:r>
            <w:r w:rsidR="000769C0" w:rsidRPr="00F23AEF">
              <w:rPr>
                <w:rFonts w:ascii="Trebuchet MS" w:eastAsia="Calibri" w:hAnsi="Trebuchet MS" w:cstheme="minorHAnsi"/>
                <w:b/>
                <w:color w:val="000000"/>
                <w:sz w:val="22"/>
                <w:szCs w:val="22"/>
                <w:lang w:val="es-CL" w:eastAsia="es-CL"/>
              </w:rPr>
              <w:t>u</w:t>
            </w:r>
            <w:r w:rsidRPr="00F23AEF">
              <w:rPr>
                <w:rFonts w:ascii="Trebuchet MS" w:eastAsia="Calibri" w:hAnsi="Trebuchet MS" w:cstheme="minorHAnsi"/>
                <w:b/>
                <w:color w:val="000000"/>
                <w:sz w:val="22"/>
                <w:szCs w:val="22"/>
                <w:lang w:val="es-CL" w:eastAsia="es-CL"/>
              </w:rPr>
              <w:t>nidad reajustable</w:t>
            </w:r>
          </w:p>
        </w:tc>
        <w:tc>
          <w:tcPr>
            <w:tcW w:w="4536" w:type="dxa"/>
          </w:tcPr>
          <w:p w14:paraId="12E98EAA" w14:textId="2082C781"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0D88A54E" w14:textId="77777777" w:rsidTr="00F45C6C">
        <w:trPr>
          <w:trHeight w:val="20"/>
        </w:trPr>
        <w:tc>
          <w:tcPr>
            <w:tcW w:w="4140" w:type="dxa"/>
            <w:vAlign w:val="center"/>
          </w:tcPr>
          <w:p w14:paraId="5C5FC064" w14:textId="77777777" w:rsidR="00B47DA9" w:rsidRPr="00F23AEF" w:rsidRDefault="00B47DA9" w:rsidP="00F45C6C">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Presupuesto disponible*</w:t>
            </w:r>
          </w:p>
        </w:tc>
        <w:tc>
          <w:tcPr>
            <w:tcW w:w="4536" w:type="dxa"/>
          </w:tcPr>
          <w:p w14:paraId="606493D8"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6044205D" w14:textId="77777777" w:rsidTr="00F45C6C">
        <w:trPr>
          <w:trHeight w:val="20"/>
        </w:trPr>
        <w:tc>
          <w:tcPr>
            <w:tcW w:w="4140" w:type="dxa"/>
            <w:vAlign w:val="center"/>
          </w:tcPr>
          <w:p w14:paraId="4E3A6106" w14:textId="77777777" w:rsidR="00B47DA9" w:rsidRPr="00F23AEF" w:rsidRDefault="00B47DA9" w:rsidP="00F45C6C">
            <w:pPr>
              <w:jc w:val="both"/>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Presupuesto estimado*</w:t>
            </w:r>
          </w:p>
        </w:tc>
        <w:tc>
          <w:tcPr>
            <w:tcW w:w="4536" w:type="dxa"/>
          </w:tcPr>
          <w:p w14:paraId="30A90C28"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bl>
    <w:p w14:paraId="309A74B7" w14:textId="77777777" w:rsidR="00B47DA9" w:rsidRPr="00F23AEF" w:rsidRDefault="00B47DA9" w:rsidP="00B47DA9">
      <w:pPr>
        <w:ind w:right="510"/>
        <w:jc w:val="both"/>
        <w:rPr>
          <w:rFonts w:ascii="Trebuchet MS" w:eastAsia="Calibri" w:hAnsi="Trebuchet MS" w:cstheme="minorHAnsi"/>
          <w:sz w:val="22"/>
          <w:szCs w:val="22"/>
          <w:lang w:val="es-CL" w:eastAsia="es-CL"/>
        </w:rPr>
      </w:pPr>
      <w:r w:rsidRPr="00F23AEF">
        <w:rPr>
          <w:rFonts w:ascii="Trebuchet MS" w:eastAsia="Calibri" w:hAnsi="Trebuchet MS" w:cstheme="minorHAnsi"/>
          <w:sz w:val="22"/>
          <w:szCs w:val="22"/>
          <w:lang w:val="es-CL" w:eastAsia="es-CL"/>
        </w:rPr>
        <w:t>(*La entidad licitante deberá escoger entre presupuesto disponible y presupuesto estimado. En caso de este último, podrá optar por no hacerlo explícito).</w:t>
      </w:r>
    </w:p>
    <w:p w14:paraId="307C5DA8" w14:textId="77777777" w:rsidR="00B47DA9" w:rsidRPr="00F23AEF" w:rsidRDefault="00B47DA9" w:rsidP="00B47DA9">
      <w:pPr>
        <w:ind w:right="510"/>
        <w:jc w:val="both"/>
        <w:rPr>
          <w:rFonts w:ascii="Trebuchet MS" w:eastAsia="Calibri" w:hAnsi="Trebuchet MS" w:cstheme="minorHAnsi"/>
          <w:sz w:val="22"/>
          <w:szCs w:val="22"/>
          <w:lang w:val="es-CL" w:eastAsia="es-CL"/>
        </w:rPr>
      </w:pPr>
    </w:p>
    <w:p w14:paraId="2E21D352" w14:textId="77777777" w:rsidR="00B47DA9" w:rsidRPr="00F23AEF" w:rsidRDefault="00B47DA9" w:rsidP="00B47DA9">
      <w:pPr>
        <w:ind w:right="510"/>
        <w:jc w:val="both"/>
        <w:rPr>
          <w:rFonts w:ascii="Trebuchet MS" w:eastAsia="Calibri" w:hAnsi="Trebuchet MS" w:cstheme="minorHAnsi"/>
          <w:sz w:val="22"/>
          <w:szCs w:val="22"/>
          <w:lang w:val="es-CL" w:eastAsia="es-CL"/>
        </w:rPr>
      </w:pPr>
    </w:p>
    <w:p w14:paraId="62B4A9BC" w14:textId="77777777" w:rsidR="00B47DA9" w:rsidRPr="00F23AEF" w:rsidRDefault="00B47DA9" w:rsidP="004C4309">
      <w:pPr>
        <w:pStyle w:val="Prrafodelista"/>
        <w:keepNext/>
        <w:keepLines/>
        <w:numPr>
          <w:ilvl w:val="0"/>
          <w:numId w:val="26"/>
        </w:numPr>
        <w:outlineLvl w:val="2"/>
        <w:rPr>
          <w:rFonts w:eastAsia="Calibri" w:cstheme="minorHAnsi"/>
          <w:b/>
          <w:sz w:val="22"/>
          <w:szCs w:val="22"/>
          <w:lang w:val="es-CL" w:eastAsia="es-CL"/>
        </w:rPr>
      </w:pPr>
      <w:r w:rsidRPr="00F23AEF">
        <w:rPr>
          <w:rFonts w:eastAsia="Calibri" w:cstheme="minorHAnsi"/>
          <w:b/>
          <w:sz w:val="22"/>
          <w:szCs w:val="22"/>
          <w:lang w:val="es-CL" w:eastAsia="es-CL"/>
        </w:rPr>
        <w:t>Publicidad de las ofertas técnicas</w:t>
      </w:r>
    </w:p>
    <w:p w14:paraId="47E06CEF" w14:textId="77777777" w:rsidR="00B47DA9" w:rsidRPr="00F23AEF" w:rsidRDefault="00B47DA9" w:rsidP="00B47DA9">
      <w:pPr>
        <w:ind w:right="510"/>
        <w:jc w:val="both"/>
        <w:rPr>
          <w:rFonts w:ascii="Trebuchet MS" w:eastAsia="Calibri" w:hAnsi="Trebuchet MS" w:cstheme="minorHAnsi"/>
          <w:sz w:val="22"/>
          <w:szCs w:val="22"/>
          <w:lang w:val="es-CL"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B47DA9" w:rsidRPr="00F23AEF" w14:paraId="52433026" w14:textId="77777777" w:rsidTr="00F45C6C">
        <w:trPr>
          <w:trHeight w:val="20"/>
        </w:trPr>
        <w:tc>
          <w:tcPr>
            <w:tcW w:w="3002" w:type="dxa"/>
            <w:vAlign w:val="center"/>
          </w:tcPr>
          <w:p w14:paraId="07BFEC49" w14:textId="77777777" w:rsidR="00B47DA9" w:rsidRPr="00F23AEF" w:rsidRDefault="00B47DA9" w:rsidP="00F45C6C">
            <w:pPr>
              <w:jc w:val="both"/>
              <w:rPr>
                <w:rFonts w:ascii="Trebuchet MS" w:eastAsia="Calibri" w:hAnsi="Trebuchet MS" w:cstheme="minorHAnsi"/>
                <w:b/>
                <w:bCs/>
                <w:sz w:val="22"/>
                <w:szCs w:val="22"/>
                <w:lang w:val="es-CL" w:eastAsia="es-CL"/>
              </w:rPr>
            </w:pPr>
            <w:r w:rsidRPr="00F23AEF">
              <w:rPr>
                <w:rFonts w:ascii="Trebuchet MS" w:eastAsia="Calibri" w:hAnsi="Trebuchet MS" w:cstheme="minorHAnsi"/>
                <w:b/>
                <w:bCs/>
                <w:sz w:val="22"/>
                <w:szCs w:val="22"/>
                <w:lang w:val="es-CL" w:eastAsia="es-CL"/>
              </w:rPr>
              <w:t>Publicidad de las Ofertas Técnicas</w:t>
            </w:r>
          </w:p>
        </w:tc>
        <w:tc>
          <w:tcPr>
            <w:tcW w:w="5674" w:type="dxa"/>
          </w:tcPr>
          <w:p w14:paraId="68D86FBA" w14:textId="77777777" w:rsidR="00B47DA9" w:rsidRPr="00F23AEF" w:rsidRDefault="00B47DA9" w:rsidP="00F45C6C">
            <w:pPr>
              <w:jc w:val="both"/>
              <w:rPr>
                <w:rFonts w:ascii="Trebuchet MS" w:eastAsia="Calibri" w:hAnsi="Trebuchet MS" w:cstheme="minorHAnsi"/>
                <w:sz w:val="22"/>
                <w:szCs w:val="22"/>
                <w:lang w:val="es-CL" w:eastAsia="es-CL"/>
              </w:rPr>
            </w:pPr>
            <w:r w:rsidRPr="00F23AEF">
              <w:rPr>
                <w:rFonts w:ascii="Trebuchet MS" w:eastAsia="Calibri" w:hAnsi="Trebuchet MS" w:cstheme="minorHAnsi"/>
                <w:sz w:val="22"/>
                <w:szCs w:val="22"/>
                <w:lang w:val="es-CL" w:eastAsia="es-CL"/>
              </w:rPr>
              <w:t>(SÍ/NO)</w:t>
            </w:r>
          </w:p>
        </w:tc>
      </w:tr>
      <w:tr w:rsidR="00B47DA9" w:rsidRPr="00F23AEF" w14:paraId="1EEAF286" w14:textId="77777777" w:rsidTr="00F45C6C">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769B0C20" w14:textId="77777777" w:rsidR="00B47DA9" w:rsidRPr="00F23AEF" w:rsidRDefault="00B47DA9" w:rsidP="00F45C6C">
            <w:pPr>
              <w:jc w:val="both"/>
              <w:rPr>
                <w:rFonts w:ascii="Trebuchet MS" w:eastAsia="Calibri" w:hAnsi="Trebuchet MS" w:cstheme="minorHAnsi"/>
                <w:b/>
                <w:bCs/>
                <w:sz w:val="22"/>
                <w:szCs w:val="22"/>
                <w:lang w:val="es-CL" w:eastAsia="es-CL"/>
              </w:rPr>
            </w:pPr>
            <w:r w:rsidRPr="00F23AEF">
              <w:rPr>
                <w:rFonts w:ascii="Trebuchet MS" w:eastAsia="Calibri" w:hAnsi="Trebuchet MS" w:cstheme="minorHAnsi"/>
                <w:b/>
                <w:bCs/>
                <w:sz w:val="22"/>
                <w:szCs w:val="22"/>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352D1E2A" w14:textId="77777777" w:rsidR="00B47DA9" w:rsidRPr="00F23AEF" w:rsidRDefault="00B47DA9" w:rsidP="00F45C6C">
            <w:pPr>
              <w:jc w:val="both"/>
              <w:rPr>
                <w:rFonts w:ascii="Trebuchet MS" w:eastAsia="Calibri" w:hAnsi="Trebuchet MS" w:cstheme="minorHAnsi"/>
                <w:sz w:val="22"/>
                <w:szCs w:val="22"/>
                <w:lang w:val="es-CL" w:eastAsia="es-CL"/>
              </w:rPr>
            </w:pPr>
            <w:r w:rsidRPr="00F23AEF">
              <w:rPr>
                <w:rFonts w:ascii="Trebuchet MS" w:eastAsia="Calibri" w:hAnsi="Trebuchet MS" w:cstheme="minorHAnsi"/>
                <w:sz w:val="22"/>
                <w:szCs w:val="22"/>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3666BA2C" w14:textId="77777777" w:rsidR="00B47DA9" w:rsidRPr="00F23AEF" w:rsidRDefault="00B47DA9" w:rsidP="00B47DA9">
      <w:pPr>
        <w:ind w:right="510"/>
        <w:jc w:val="both"/>
        <w:rPr>
          <w:rFonts w:ascii="Trebuchet MS" w:eastAsia="Calibri" w:hAnsi="Trebuchet MS" w:cstheme="minorHAnsi"/>
          <w:sz w:val="22"/>
          <w:szCs w:val="22"/>
          <w:lang w:val="es-CL" w:eastAsia="es-CL"/>
        </w:rPr>
      </w:pPr>
    </w:p>
    <w:p w14:paraId="393B7C14" w14:textId="77777777" w:rsidR="00B47DA9" w:rsidRPr="00F23AEF" w:rsidRDefault="00B47DA9" w:rsidP="00B47DA9">
      <w:pPr>
        <w:ind w:right="510"/>
        <w:jc w:val="both"/>
        <w:rPr>
          <w:rFonts w:ascii="Trebuchet MS" w:eastAsia="Calibri" w:hAnsi="Trebuchet MS" w:cstheme="minorHAnsi"/>
          <w:sz w:val="22"/>
          <w:szCs w:val="22"/>
          <w:lang w:val="es-CL" w:eastAsia="es-CL"/>
        </w:rPr>
      </w:pPr>
    </w:p>
    <w:p w14:paraId="3A13DDD6" w14:textId="498640EA" w:rsidR="00B47DA9" w:rsidRPr="00F23AEF" w:rsidRDefault="00B47DA9" w:rsidP="004C4309">
      <w:pPr>
        <w:pStyle w:val="Prrafodelista"/>
        <w:keepNext/>
        <w:keepLines/>
        <w:numPr>
          <w:ilvl w:val="0"/>
          <w:numId w:val="26"/>
        </w:numPr>
        <w:outlineLvl w:val="2"/>
        <w:rPr>
          <w:rFonts w:eastAsia="Calibri" w:cstheme="minorHAnsi"/>
          <w:b/>
          <w:sz w:val="22"/>
          <w:szCs w:val="22"/>
          <w:lang w:val="es-CL" w:eastAsia="es-CL"/>
        </w:rPr>
      </w:pPr>
      <w:r w:rsidRPr="00F23AEF">
        <w:rPr>
          <w:rFonts w:eastAsia="Calibri" w:cstheme="minorHAnsi"/>
          <w:b/>
          <w:sz w:val="22"/>
          <w:szCs w:val="22"/>
          <w:lang w:val="es-CL" w:eastAsia="es-CL"/>
        </w:rPr>
        <w:t>Etapas y Plazos (días hábiles) *</w:t>
      </w:r>
    </w:p>
    <w:p w14:paraId="27323B07" w14:textId="77777777" w:rsidR="00B47DA9" w:rsidRPr="00F23AEF" w:rsidRDefault="00B47DA9" w:rsidP="00B47DA9">
      <w:pPr>
        <w:ind w:right="510"/>
        <w:jc w:val="both"/>
        <w:rPr>
          <w:rFonts w:ascii="Trebuchet MS" w:eastAsia="Calibri" w:hAnsi="Trebuchet MS" w:cstheme="minorHAnsi"/>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B47DA9" w:rsidRPr="00F23AEF" w14:paraId="41AE9BF3" w14:textId="77777777" w:rsidTr="00F45C6C">
        <w:trPr>
          <w:trHeight w:val="20"/>
        </w:trPr>
        <w:tc>
          <w:tcPr>
            <w:tcW w:w="6408" w:type="dxa"/>
          </w:tcPr>
          <w:p w14:paraId="4D0F3EAE" w14:textId="77777777" w:rsidR="00B47DA9" w:rsidRPr="00F23AEF" w:rsidRDefault="00B47DA9" w:rsidP="00F45C6C">
            <w:pP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Plazo para realizar consultas sobre la licitación</w:t>
            </w:r>
          </w:p>
        </w:tc>
        <w:tc>
          <w:tcPr>
            <w:tcW w:w="2268" w:type="dxa"/>
          </w:tcPr>
          <w:p w14:paraId="5CE46975"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30D4C815" w14:textId="77777777" w:rsidTr="00F45C6C">
        <w:trPr>
          <w:trHeight w:val="20"/>
        </w:trPr>
        <w:tc>
          <w:tcPr>
            <w:tcW w:w="6408" w:type="dxa"/>
          </w:tcPr>
          <w:p w14:paraId="62A18913" w14:textId="77777777" w:rsidR="00B47DA9" w:rsidRPr="00F23AEF" w:rsidRDefault="00B47DA9" w:rsidP="00F45C6C">
            <w:pP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Plazo para publicar respuestas a las consultas</w:t>
            </w:r>
          </w:p>
        </w:tc>
        <w:tc>
          <w:tcPr>
            <w:tcW w:w="2268" w:type="dxa"/>
          </w:tcPr>
          <w:p w14:paraId="6A1488E6"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4EAC46EF" w14:textId="77777777" w:rsidTr="00F45C6C">
        <w:trPr>
          <w:trHeight w:val="20"/>
        </w:trPr>
        <w:tc>
          <w:tcPr>
            <w:tcW w:w="6408" w:type="dxa"/>
          </w:tcPr>
          <w:p w14:paraId="6E0C9003" w14:textId="5222AA1D" w:rsidR="00B47DA9" w:rsidRPr="00F23AEF" w:rsidRDefault="00B47DA9" w:rsidP="00F45C6C">
            <w:pPr>
              <w:rPr>
                <w:rFonts w:ascii="Trebuchet MS" w:eastAsia="Calibri" w:hAnsi="Trebuchet MS" w:cstheme="minorHAnsi"/>
                <w:b/>
                <w:color w:val="000000"/>
                <w:sz w:val="22"/>
                <w:szCs w:val="22"/>
                <w:lang w:val="es-CL" w:eastAsia="es-CL"/>
              </w:rPr>
            </w:pPr>
            <w:r w:rsidRPr="00F23AEF">
              <w:rPr>
                <w:rFonts w:ascii="Trebuchet MS" w:eastAsia="Calibri" w:hAnsi="Trebuchet MS" w:cstheme="minorHAnsi"/>
                <w:b/>
                <w:color w:val="000000"/>
                <w:sz w:val="22"/>
                <w:szCs w:val="22"/>
                <w:lang w:val="es-CL" w:eastAsia="es-CL"/>
              </w:rPr>
              <w:t xml:space="preserve">Fecha de </w:t>
            </w:r>
            <w:r w:rsidR="00674E1D" w:rsidRPr="00F23AEF">
              <w:rPr>
                <w:rFonts w:ascii="Trebuchet MS" w:eastAsia="Calibri" w:hAnsi="Trebuchet MS" w:cstheme="minorHAnsi"/>
                <w:b/>
                <w:color w:val="000000"/>
                <w:sz w:val="22"/>
                <w:szCs w:val="22"/>
                <w:lang w:val="es-CL" w:eastAsia="es-CL"/>
              </w:rPr>
              <w:t>c</w:t>
            </w:r>
            <w:r w:rsidRPr="00F23AEF">
              <w:rPr>
                <w:rFonts w:ascii="Trebuchet MS" w:eastAsia="Calibri" w:hAnsi="Trebuchet MS" w:cstheme="minorHAnsi"/>
                <w:b/>
                <w:color w:val="000000"/>
                <w:sz w:val="22"/>
                <w:szCs w:val="22"/>
                <w:lang w:val="es-CL" w:eastAsia="es-CL"/>
              </w:rPr>
              <w:t xml:space="preserve">ierre para presentar </w:t>
            </w:r>
            <w:r w:rsidR="00674E1D" w:rsidRPr="00F23AEF">
              <w:rPr>
                <w:rFonts w:ascii="Trebuchet MS" w:eastAsia="Calibri" w:hAnsi="Trebuchet MS" w:cstheme="minorHAnsi"/>
                <w:b/>
                <w:color w:val="000000"/>
                <w:sz w:val="22"/>
                <w:szCs w:val="22"/>
                <w:lang w:val="es-CL" w:eastAsia="es-CL"/>
              </w:rPr>
              <w:t>o</w:t>
            </w:r>
            <w:r w:rsidRPr="00F23AEF">
              <w:rPr>
                <w:rFonts w:ascii="Trebuchet MS" w:eastAsia="Calibri" w:hAnsi="Trebuchet MS" w:cstheme="minorHAnsi"/>
                <w:b/>
                <w:color w:val="000000"/>
                <w:sz w:val="22"/>
                <w:szCs w:val="22"/>
                <w:lang w:val="es-CL" w:eastAsia="es-CL"/>
              </w:rPr>
              <w:t>fertas</w:t>
            </w:r>
          </w:p>
          <w:p w14:paraId="72FDC0BE" w14:textId="77777777" w:rsidR="00B47DA9" w:rsidRPr="00F23AEF" w:rsidRDefault="00B47DA9" w:rsidP="00F45C6C">
            <w:pPr>
              <w:rPr>
                <w:rFonts w:ascii="Trebuchet MS" w:eastAsia="Calibri" w:hAnsi="Trebuchet MS" w:cstheme="minorHAnsi"/>
                <w:b/>
                <w:color w:val="000000"/>
                <w:sz w:val="22"/>
                <w:szCs w:val="22"/>
                <w:lang w:val="es-CL" w:eastAsia="es-CL"/>
              </w:rPr>
            </w:pPr>
          </w:p>
        </w:tc>
        <w:tc>
          <w:tcPr>
            <w:tcW w:w="2268" w:type="dxa"/>
          </w:tcPr>
          <w:p w14:paraId="0BD82A65" w14:textId="77777777" w:rsidR="00B47DA9" w:rsidRPr="00F23AEF" w:rsidRDefault="00B47DA9" w:rsidP="00F45C6C">
            <w:pPr>
              <w:jc w:val="both"/>
              <w:rPr>
                <w:rFonts w:ascii="Trebuchet MS" w:eastAsia="Calibri" w:hAnsi="Trebuchet MS" w:cstheme="minorHAnsi"/>
                <w:color w:val="000000"/>
                <w:sz w:val="22"/>
                <w:szCs w:val="22"/>
                <w:lang w:val="es-CL" w:eastAsia="es-CL"/>
              </w:rPr>
            </w:pPr>
            <w:r w:rsidRPr="00F23AEF">
              <w:rPr>
                <w:rFonts w:ascii="Trebuchet MS" w:eastAsia="Calibri" w:hAnsi="Trebuchet MS" w:cstheme="minorHAnsi"/>
                <w:color w:val="000000"/>
                <w:sz w:val="22"/>
                <w:szCs w:val="22"/>
                <w:lang w:val="es-CL" w:eastAsia="es-CL"/>
              </w:rPr>
              <w:t>Normal:</w:t>
            </w:r>
          </w:p>
          <w:p w14:paraId="7EDF116C" w14:textId="77777777" w:rsidR="00B47DA9" w:rsidRPr="00F23AEF" w:rsidRDefault="00B47DA9" w:rsidP="00F45C6C">
            <w:pPr>
              <w:jc w:val="both"/>
              <w:rPr>
                <w:rFonts w:ascii="Trebuchet MS" w:eastAsia="Calibri" w:hAnsi="Trebuchet MS" w:cstheme="minorHAnsi"/>
                <w:color w:val="000000"/>
                <w:sz w:val="22"/>
                <w:szCs w:val="22"/>
                <w:lang w:val="es-CL" w:eastAsia="es-CL"/>
              </w:rPr>
            </w:pPr>
            <w:r w:rsidRPr="00F23AEF">
              <w:rPr>
                <w:rFonts w:ascii="Trebuchet MS" w:eastAsia="Calibri" w:hAnsi="Trebuchet MS" w:cstheme="minorHAnsi"/>
                <w:color w:val="000000"/>
                <w:sz w:val="22"/>
                <w:szCs w:val="22"/>
                <w:lang w:val="es-CL" w:eastAsia="es-CL"/>
              </w:rPr>
              <w:t>Extensión:</w:t>
            </w:r>
          </w:p>
        </w:tc>
      </w:tr>
      <w:tr w:rsidR="00B47DA9" w:rsidRPr="00F23AEF" w14:paraId="45849F98" w14:textId="77777777" w:rsidTr="00F45C6C">
        <w:trPr>
          <w:trHeight w:val="20"/>
        </w:trPr>
        <w:tc>
          <w:tcPr>
            <w:tcW w:w="6408" w:type="dxa"/>
          </w:tcPr>
          <w:p w14:paraId="422A0B7A" w14:textId="10FC8CF8" w:rsidR="00B47DA9" w:rsidRPr="00F23AEF" w:rsidRDefault="00B47DA9" w:rsidP="00F45C6C">
            <w:pPr>
              <w:rPr>
                <w:rFonts w:ascii="Trebuchet MS" w:eastAsia="Calibri" w:hAnsi="Trebuchet MS" w:cstheme="minorHAnsi"/>
                <w:b/>
                <w:bCs/>
                <w:sz w:val="22"/>
                <w:szCs w:val="22"/>
                <w:lang w:val="es-CL" w:eastAsia="es-CL"/>
              </w:rPr>
            </w:pPr>
            <w:r w:rsidRPr="00F23AEF">
              <w:rPr>
                <w:rFonts w:ascii="Trebuchet MS" w:eastAsia="Calibri" w:hAnsi="Trebuchet MS" w:cstheme="minorHAnsi"/>
                <w:b/>
                <w:bCs/>
                <w:sz w:val="22"/>
                <w:szCs w:val="22"/>
                <w:lang w:val="es-CL" w:eastAsia="es-CL"/>
              </w:rPr>
              <w:t xml:space="preserve">Fecha de </w:t>
            </w:r>
            <w:r w:rsidR="00674E1D" w:rsidRPr="00F23AEF">
              <w:rPr>
                <w:rFonts w:ascii="Trebuchet MS" w:eastAsia="Calibri" w:hAnsi="Trebuchet MS" w:cstheme="minorHAnsi"/>
                <w:b/>
                <w:bCs/>
                <w:sz w:val="22"/>
                <w:szCs w:val="22"/>
                <w:lang w:val="es-CL" w:eastAsia="es-CL"/>
              </w:rPr>
              <w:t>a</w:t>
            </w:r>
            <w:r w:rsidRPr="00F23AEF">
              <w:rPr>
                <w:rFonts w:ascii="Trebuchet MS" w:eastAsia="Calibri" w:hAnsi="Trebuchet MS" w:cstheme="minorHAnsi"/>
                <w:b/>
                <w:bCs/>
                <w:sz w:val="22"/>
                <w:szCs w:val="22"/>
                <w:lang w:val="es-CL" w:eastAsia="es-CL"/>
              </w:rPr>
              <w:t>djudicación</w:t>
            </w:r>
          </w:p>
        </w:tc>
        <w:tc>
          <w:tcPr>
            <w:tcW w:w="2268" w:type="dxa"/>
          </w:tcPr>
          <w:p w14:paraId="62071A30" w14:textId="77777777" w:rsidR="00B47DA9" w:rsidRPr="00F23AEF" w:rsidRDefault="00B47DA9" w:rsidP="00F45C6C">
            <w:pPr>
              <w:jc w:val="both"/>
              <w:rPr>
                <w:rFonts w:ascii="Trebuchet MS" w:eastAsia="Calibri" w:hAnsi="Trebuchet MS" w:cstheme="minorHAnsi"/>
                <w:color w:val="000000"/>
                <w:sz w:val="22"/>
                <w:szCs w:val="22"/>
                <w:lang w:val="es-CL" w:eastAsia="es-CL"/>
              </w:rPr>
            </w:pPr>
          </w:p>
        </w:tc>
      </w:tr>
      <w:tr w:rsidR="00B47DA9" w:rsidRPr="00F23AEF" w14:paraId="2FAFA2DB" w14:textId="77777777" w:rsidTr="00F45C6C">
        <w:trPr>
          <w:trHeight w:val="20"/>
        </w:trPr>
        <w:tc>
          <w:tcPr>
            <w:tcW w:w="6408" w:type="dxa"/>
          </w:tcPr>
          <w:p w14:paraId="0BEB633D" w14:textId="77777777" w:rsidR="00B47DA9" w:rsidRPr="00F23AEF" w:rsidRDefault="00B47DA9" w:rsidP="00F45C6C">
            <w:pPr>
              <w:rPr>
                <w:rFonts w:ascii="Trebuchet MS" w:eastAsia="Calibri" w:hAnsi="Trebuchet MS" w:cstheme="minorHAnsi"/>
                <w:b/>
                <w:bCs/>
                <w:sz w:val="22"/>
                <w:szCs w:val="22"/>
                <w:lang w:val="es-CL" w:eastAsia="es-CL"/>
              </w:rPr>
            </w:pPr>
            <w:r w:rsidRPr="00F23AEF">
              <w:rPr>
                <w:rFonts w:ascii="Trebuchet MS" w:eastAsia="Calibri" w:hAnsi="Trebuchet MS" w:cstheme="minorHAnsi"/>
                <w:b/>
                <w:bCs/>
                <w:sz w:val="22"/>
                <w:szCs w:val="22"/>
                <w:lang w:val="es-CL" w:eastAsia="es-CL"/>
              </w:rPr>
              <w:t>Período de recepción de consultas sobre los resultados de la evaluación</w:t>
            </w:r>
          </w:p>
        </w:tc>
        <w:tc>
          <w:tcPr>
            <w:tcW w:w="2268" w:type="dxa"/>
          </w:tcPr>
          <w:p w14:paraId="604AC68B" w14:textId="77777777" w:rsidR="00B47DA9" w:rsidRPr="00F23AEF" w:rsidRDefault="00B47DA9" w:rsidP="00F45C6C">
            <w:pPr>
              <w:jc w:val="both"/>
              <w:rPr>
                <w:rFonts w:ascii="Trebuchet MS" w:eastAsia="Calibri" w:hAnsi="Trebuchet MS" w:cstheme="minorHAnsi"/>
                <w:bCs/>
                <w:iCs/>
                <w:sz w:val="22"/>
                <w:szCs w:val="22"/>
                <w:lang w:val="es-CL" w:eastAsia="es-CL"/>
              </w:rPr>
            </w:pPr>
          </w:p>
        </w:tc>
      </w:tr>
      <w:tr w:rsidR="00B47DA9" w:rsidRPr="00F23AEF" w14:paraId="788FBAEB" w14:textId="77777777" w:rsidTr="00F45C6C">
        <w:trPr>
          <w:trHeight w:val="20"/>
        </w:trPr>
        <w:tc>
          <w:tcPr>
            <w:tcW w:w="6408" w:type="dxa"/>
          </w:tcPr>
          <w:p w14:paraId="000775AB" w14:textId="77777777" w:rsidR="00B47DA9" w:rsidRPr="00F23AEF" w:rsidRDefault="00B47DA9" w:rsidP="00F45C6C">
            <w:pPr>
              <w:rPr>
                <w:rFonts w:ascii="Trebuchet MS" w:eastAsia="Calibri" w:hAnsi="Trebuchet MS" w:cstheme="minorHAnsi"/>
                <w:b/>
                <w:bCs/>
                <w:sz w:val="22"/>
                <w:szCs w:val="22"/>
                <w:lang w:val="es-CL" w:eastAsia="es-CL"/>
              </w:rPr>
            </w:pPr>
            <w:r w:rsidRPr="00F23AEF">
              <w:rPr>
                <w:rFonts w:ascii="Trebuchet MS" w:eastAsia="Calibri" w:hAnsi="Trebuchet MS" w:cstheme="minorHAnsi"/>
                <w:b/>
                <w:bCs/>
                <w:sz w:val="22"/>
                <w:szCs w:val="22"/>
                <w:lang w:val="es-CL" w:eastAsia="es-CL"/>
              </w:rPr>
              <w:t>Período de Respuesta a Consultas sobre los resultados de la evaluación</w:t>
            </w:r>
          </w:p>
        </w:tc>
        <w:tc>
          <w:tcPr>
            <w:tcW w:w="2268" w:type="dxa"/>
          </w:tcPr>
          <w:p w14:paraId="3939C6E3" w14:textId="77777777" w:rsidR="00B47DA9" w:rsidRPr="00F23AEF" w:rsidRDefault="00B47DA9" w:rsidP="00F45C6C">
            <w:pPr>
              <w:jc w:val="both"/>
              <w:rPr>
                <w:rFonts w:ascii="Trebuchet MS" w:eastAsia="Calibri" w:hAnsi="Trebuchet MS" w:cstheme="minorHAnsi"/>
                <w:bCs/>
                <w:iCs/>
                <w:sz w:val="22"/>
                <w:szCs w:val="22"/>
                <w:lang w:val="es-CL" w:eastAsia="es-CL"/>
              </w:rPr>
            </w:pPr>
          </w:p>
        </w:tc>
      </w:tr>
    </w:tbl>
    <w:p w14:paraId="6E9AD5A0" w14:textId="694CCF8D" w:rsidR="00473828" w:rsidRPr="00F23AEF" w:rsidRDefault="00B47DA9" w:rsidP="00473828">
      <w:pPr>
        <w:spacing w:line="360" w:lineRule="auto"/>
        <w:ind w:right="49"/>
        <w:contextualSpacing/>
        <w:jc w:val="both"/>
        <w:rPr>
          <w:rFonts w:ascii="Trebuchet MS" w:eastAsia="Times New Roman" w:hAnsi="Trebuchet MS" w:cstheme="minorHAnsi"/>
          <w:b/>
          <w:bCs/>
          <w:color w:val="000000"/>
          <w:sz w:val="22"/>
          <w:szCs w:val="22"/>
          <w:lang w:val="es-CL" w:eastAsia="es-ES" w:bidi="he-IL"/>
        </w:rPr>
      </w:pPr>
      <w:r w:rsidRPr="00F23AEF">
        <w:rPr>
          <w:rFonts w:ascii="Trebuchet MS" w:eastAsia="Times New Roman" w:hAnsi="Trebuchet MS" w:cstheme="minorHAnsi"/>
          <w:b/>
          <w:bCs/>
          <w:color w:val="000000"/>
          <w:sz w:val="22"/>
          <w:szCs w:val="22"/>
          <w:lang w:val="es-CL" w:eastAsia="es-ES" w:bidi="he-IL"/>
        </w:rPr>
        <w:t>*Los plazos deben cumplir con lo establecido en el artículo 25 del Decreto N°250 de 2004 del Ministerio de Hacienda que Aprueba el Reglamento de la Ley 19.886.</w:t>
      </w:r>
    </w:p>
    <w:p w14:paraId="42C33E8C" w14:textId="77777777" w:rsidR="00473828" w:rsidRPr="00F23AEF" w:rsidRDefault="00473828" w:rsidP="00473828">
      <w:pPr>
        <w:spacing w:line="360" w:lineRule="auto"/>
        <w:ind w:right="49"/>
        <w:contextualSpacing/>
        <w:jc w:val="both"/>
        <w:rPr>
          <w:rFonts w:ascii="Trebuchet MS" w:eastAsia="Calibri" w:hAnsi="Trebuchet MS" w:cstheme="minorHAnsi"/>
          <w:b/>
          <w:sz w:val="22"/>
          <w:szCs w:val="22"/>
          <w:lang w:val="es-CL" w:eastAsia="es-CL"/>
        </w:rPr>
      </w:pPr>
    </w:p>
    <w:p w14:paraId="3DBF14A6" w14:textId="3ED0E2D5" w:rsidR="00473828" w:rsidRPr="00F23AEF" w:rsidRDefault="00473828" w:rsidP="004C4309">
      <w:pPr>
        <w:pStyle w:val="Prrafodelista"/>
        <w:keepNext/>
        <w:keepLines/>
        <w:numPr>
          <w:ilvl w:val="0"/>
          <w:numId w:val="26"/>
        </w:numPr>
        <w:outlineLvl w:val="2"/>
        <w:rPr>
          <w:rFonts w:eastAsia="Calibri" w:cstheme="minorHAnsi"/>
          <w:b/>
          <w:sz w:val="22"/>
          <w:szCs w:val="22"/>
          <w:lang w:val="es-CL" w:eastAsia="es-CL"/>
        </w:rPr>
      </w:pPr>
      <w:r w:rsidRPr="00F23AEF">
        <w:rPr>
          <w:rFonts w:eastAsia="Calibri" w:cstheme="minorHAnsi"/>
          <w:b/>
          <w:sz w:val="22"/>
          <w:szCs w:val="22"/>
          <w:lang w:val="es-CL" w:eastAsia="es-CL"/>
        </w:rPr>
        <w:lastRenderedPageBreak/>
        <w:t>Garantía de Seriedad de la oferta</w:t>
      </w:r>
    </w:p>
    <w:p w14:paraId="7DC9C22E" w14:textId="77777777" w:rsidR="00B47DA9" w:rsidRPr="00F23AEF" w:rsidRDefault="00B47DA9" w:rsidP="00B47DA9">
      <w:pPr>
        <w:ind w:right="510"/>
        <w:jc w:val="both"/>
        <w:rPr>
          <w:rFonts w:ascii="Trebuchet MS" w:eastAsia="Calibri" w:hAnsi="Trebuchet MS" w:cstheme="minorHAnsi"/>
          <w:sz w:val="22"/>
          <w:szCs w:val="22"/>
          <w:highlight w:val="yellow"/>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473828" w:rsidRPr="00F23AEF" w14:paraId="49943FD6" w14:textId="77777777" w:rsidTr="00F45C6C">
        <w:tc>
          <w:tcPr>
            <w:tcW w:w="3539" w:type="dxa"/>
          </w:tcPr>
          <w:p w14:paraId="51ADFCAB" w14:textId="6BBE302B" w:rsidR="00473828" w:rsidRPr="00F23AEF" w:rsidRDefault="00473828" w:rsidP="00473828">
            <w:pPr>
              <w:spacing w:line="276" w:lineRule="auto"/>
              <w:rPr>
                <w:rFonts w:ascii="Trebuchet MS" w:eastAsia="Calibri" w:hAnsi="Trebuchet MS" w:cs="Calibri"/>
                <w:b/>
                <w:sz w:val="22"/>
                <w:szCs w:val="22"/>
                <w:lang w:val="es-CL" w:eastAsia="es-CL"/>
              </w:rPr>
            </w:pPr>
            <w:r w:rsidRPr="00F23AEF">
              <w:rPr>
                <w:rFonts w:ascii="Trebuchet MS" w:eastAsia="Calibri" w:hAnsi="Trebuchet MS" w:cstheme="minorHAnsi"/>
                <w:b/>
                <w:sz w:val="22"/>
                <w:szCs w:val="22"/>
                <w:lang w:val="es-CL" w:eastAsia="es-CL"/>
              </w:rPr>
              <w:t>Solicita Garantía de Seriedad (SI/NO)</w:t>
            </w:r>
          </w:p>
        </w:tc>
        <w:tc>
          <w:tcPr>
            <w:tcW w:w="5289" w:type="dxa"/>
          </w:tcPr>
          <w:p w14:paraId="1AC3189F" w14:textId="77777777" w:rsidR="00473828" w:rsidRPr="00F23AEF" w:rsidRDefault="00473828" w:rsidP="00473828">
            <w:pPr>
              <w:spacing w:line="276" w:lineRule="auto"/>
              <w:rPr>
                <w:rFonts w:ascii="Trebuchet MS" w:eastAsia="Calibri" w:hAnsi="Trebuchet MS" w:cs="Calibri"/>
                <w:b/>
                <w:sz w:val="22"/>
                <w:szCs w:val="22"/>
                <w:lang w:val="es-CL" w:eastAsia="es-CL"/>
              </w:rPr>
            </w:pPr>
          </w:p>
        </w:tc>
      </w:tr>
      <w:tr w:rsidR="00473828" w:rsidRPr="00F23AEF" w14:paraId="50B5FE1E" w14:textId="77777777" w:rsidTr="00F45C6C">
        <w:tc>
          <w:tcPr>
            <w:tcW w:w="3539" w:type="dxa"/>
          </w:tcPr>
          <w:p w14:paraId="165BAC82" w14:textId="77777777" w:rsidR="00473828" w:rsidRPr="00F23AEF" w:rsidRDefault="00473828" w:rsidP="00473828">
            <w:pPr>
              <w:spacing w:line="276" w:lineRule="auto"/>
              <w:rPr>
                <w:rFonts w:ascii="Trebuchet MS" w:eastAsia="Calibri" w:hAnsi="Trebuchet MS" w:cs="Calibri"/>
                <w:b/>
                <w:sz w:val="22"/>
                <w:szCs w:val="22"/>
                <w:lang w:val="es-CL" w:eastAsia="es-CL"/>
              </w:rPr>
            </w:pPr>
            <w:r w:rsidRPr="00F23AEF">
              <w:rPr>
                <w:rFonts w:ascii="Trebuchet MS" w:eastAsia="Calibri" w:hAnsi="Trebuchet MS" w:cs="Calibri"/>
                <w:b/>
                <w:sz w:val="22"/>
                <w:szCs w:val="22"/>
                <w:lang w:val="es-CL" w:eastAsia="es-CL"/>
              </w:rPr>
              <w:t>Solicita garantía de seriedad de la oferta para compra igual o inferior a 2000 UTM (SI/NO/No aplica)</w:t>
            </w:r>
          </w:p>
        </w:tc>
        <w:tc>
          <w:tcPr>
            <w:tcW w:w="5289" w:type="dxa"/>
          </w:tcPr>
          <w:p w14:paraId="55F5C5E6" w14:textId="77777777" w:rsidR="00473828" w:rsidRPr="00F23AEF" w:rsidRDefault="00473828" w:rsidP="00473828">
            <w:pPr>
              <w:spacing w:line="276" w:lineRule="auto"/>
              <w:rPr>
                <w:rFonts w:ascii="Trebuchet MS" w:eastAsia="Calibri" w:hAnsi="Trebuchet MS" w:cs="Calibri"/>
                <w:b/>
                <w:sz w:val="22"/>
                <w:szCs w:val="22"/>
                <w:lang w:val="es-CL" w:eastAsia="es-CL"/>
              </w:rPr>
            </w:pPr>
          </w:p>
        </w:tc>
      </w:tr>
      <w:tr w:rsidR="00473828" w:rsidRPr="00F23AEF" w14:paraId="1C247AAC" w14:textId="77777777" w:rsidTr="00F45C6C">
        <w:tc>
          <w:tcPr>
            <w:tcW w:w="3539" w:type="dxa"/>
          </w:tcPr>
          <w:p w14:paraId="70E29E83" w14:textId="77777777" w:rsidR="00473828" w:rsidRPr="00F23AEF" w:rsidRDefault="00473828" w:rsidP="00473828">
            <w:pPr>
              <w:spacing w:line="276" w:lineRule="auto"/>
              <w:rPr>
                <w:rFonts w:ascii="Trebuchet MS" w:eastAsia="Calibri" w:hAnsi="Trebuchet MS" w:cs="Calibri"/>
                <w:b/>
                <w:sz w:val="22"/>
                <w:szCs w:val="22"/>
                <w:lang w:val="es-CL" w:eastAsia="es-CL"/>
              </w:rPr>
            </w:pPr>
            <w:r w:rsidRPr="00F23AEF">
              <w:rPr>
                <w:rFonts w:ascii="Trebuchet MS" w:eastAsia="Calibri" w:hAnsi="Trebuchet MS" w:cs="Calibri"/>
                <w:b/>
                <w:sz w:val="22"/>
                <w:szCs w:val="22"/>
                <w:lang w:val="es-CL" w:eastAsia="es-CL"/>
              </w:rPr>
              <w:t>Justificación cuando solicita garantía de seriedad de la oferta en compras iguales o inferiores a 2000 UTM</w:t>
            </w:r>
          </w:p>
        </w:tc>
        <w:tc>
          <w:tcPr>
            <w:tcW w:w="5289" w:type="dxa"/>
          </w:tcPr>
          <w:p w14:paraId="40E7EAB8" w14:textId="77777777" w:rsidR="00473828" w:rsidRPr="00F23AEF" w:rsidRDefault="00473828" w:rsidP="00473828">
            <w:pPr>
              <w:spacing w:line="276" w:lineRule="auto"/>
              <w:rPr>
                <w:rFonts w:ascii="Trebuchet MS" w:eastAsia="Calibri" w:hAnsi="Trebuchet MS" w:cs="Calibri"/>
                <w:b/>
                <w:sz w:val="22"/>
                <w:szCs w:val="22"/>
                <w:lang w:val="es-CL" w:eastAsia="es-CL"/>
              </w:rPr>
            </w:pPr>
          </w:p>
        </w:tc>
      </w:tr>
      <w:tr w:rsidR="00473828" w:rsidRPr="00F23AEF" w14:paraId="574B3D76" w14:textId="77777777" w:rsidTr="00F45C6C">
        <w:tc>
          <w:tcPr>
            <w:tcW w:w="3539" w:type="dxa"/>
          </w:tcPr>
          <w:p w14:paraId="3E82EC8E" w14:textId="77777777" w:rsidR="00473828" w:rsidRPr="00F23AEF" w:rsidRDefault="00473828" w:rsidP="00473828">
            <w:pPr>
              <w:spacing w:line="276" w:lineRule="auto"/>
              <w:rPr>
                <w:rFonts w:ascii="Trebuchet MS" w:eastAsia="Calibri" w:hAnsi="Trebuchet MS" w:cs="Calibri"/>
                <w:b/>
                <w:sz w:val="22"/>
                <w:szCs w:val="22"/>
                <w:lang w:val="es-CL" w:eastAsia="es-CL"/>
              </w:rPr>
            </w:pPr>
            <w:r w:rsidRPr="00F23AEF">
              <w:rPr>
                <w:rFonts w:ascii="Trebuchet MS" w:eastAsia="Calibri" w:hAnsi="Trebuchet MS" w:cs="Calibri"/>
                <w:b/>
                <w:sz w:val="22"/>
                <w:szCs w:val="22"/>
                <w:lang w:val="es-CL" w:eastAsia="es-CL"/>
              </w:rPr>
              <w:t>Monto</w:t>
            </w:r>
          </w:p>
        </w:tc>
        <w:tc>
          <w:tcPr>
            <w:tcW w:w="5289" w:type="dxa"/>
          </w:tcPr>
          <w:p w14:paraId="3FB9D5C8" w14:textId="77777777" w:rsidR="00473828" w:rsidRPr="00F23AEF" w:rsidRDefault="00473828" w:rsidP="00473828">
            <w:pPr>
              <w:spacing w:line="276" w:lineRule="auto"/>
              <w:rPr>
                <w:rFonts w:ascii="Trebuchet MS" w:eastAsia="Calibri" w:hAnsi="Trebuchet MS" w:cs="Calibri"/>
                <w:b/>
                <w:sz w:val="22"/>
                <w:szCs w:val="22"/>
                <w:lang w:val="es-CL" w:eastAsia="es-CL"/>
              </w:rPr>
            </w:pPr>
          </w:p>
        </w:tc>
      </w:tr>
      <w:tr w:rsidR="00473828" w:rsidRPr="00F23AEF" w14:paraId="67332032" w14:textId="77777777" w:rsidTr="00F45C6C">
        <w:tc>
          <w:tcPr>
            <w:tcW w:w="3539" w:type="dxa"/>
          </w:tcPr>
          <w:p w14:paraId="7C81AF9B" w14:textId="77777777" w:rsidR="00473828" w:rsidRPr="00F23AEF" w:rsidRDefault="00473828" w:rsidP="00473828">
            <w:pPr>
              <w:spacing w:line="276" w:lineRule="auto"/>
              <w:rPr>
                <w:rFonts w:ascii="Trebuchet MS" w:eastAsia="Calibri" w:hAnsi="Trebuchet MS" w:cs="Calibri"/>
                <w:b/>
                <w:sz w:val="22"/>
                <w:szCs w:val="22"/>
                <w:lang w:val="es-CL" w:eastAsia="es-CL"/>
              </w:rPr>
            </w:pPr>
            <w:r w:rsidRPr="00F23AEF">
              <w:rPr>
                <w:rFonts w:ascii="Trebuchet MS" w:eastAsia="Calibri" w:hAnsi="Trebuchet MS" w:cs="Calibri"/>
                <w:b/>
                <w:sz w:val="22"/>
                <w:szCs w:val="22"/>
                <w:lang w:val="es-CL" w:eastAsia="es-CL"/>
              </w:rPr>
              <w:t xml:space="preserve">Glosa* </w:t>
            </w:r>
          </w:p>
        </w:tc>
        <w:tc>
          <w:tcPr>
            <w:tcW w:w="5289" w:type="dxa"/>
          </w:tcPr>
          <w:p w14:paraId="163AC20D" w14:textId="77777777" w:rsidR="00473828" w:rsidRPr="00F23AEF" w:rsidRDefault="00473828" w:rsidP="00473828">
            <w:pPr>
              <w:spacing w:line="276" w:lineRule="auto"/>
              <w:rPr>
                <w:rFonts w:ascii="Trebuchet MS" w:eastAsia="Calibri" w:hAnsi="Trebuchet MS" w:cs="Calibri"/>
                <w:b/>
                <w:sz w:val="22"/>
                <w:szCs w:val="22"/>
                <w:lang w:val="es-CL" w:eastAsia="es-CL"/>
              </w:rPr>
            </w:pPr>
          </w:p>
        </w:tc>
      </w:tr>
      <w:tr w:rsidR="00473828" w:rsidRPr="00F23AEF" w14:paraId="395DB499" w14:textId="77777777" w:rsidTr="00F45C6C">
        <w:tc>
          <w:tcPr>
            <w:tcW w:w="3539" w:type="dxa"/>
          </w:tcPr>
          <w:p w14:paraId="2F671633" w14:textId="1566FE72" w:rsidR="00473828" w:rsidRPr="00F23AEF" w:rsidRDefault="00473828" w:rsidP="00473828">
            <w:pPr>
              <w:spacing w:line="276" w:lineRule="auto"/>
              <w:jc w:val="both"/>
              <w:rPr>
                <w:rFonts w:ascii="Trebuchet MS" w:eastAsia="Calibri" w:hAnsi="Trebuchet MS" w:cs="Calibri"/>
                <w:b/>
                <w:sz w:val="22"/>
                <w:szCs w:val="22"/>
                <w:lang w:val="es-CL" w:eastAsia="es-CL"/>
              </w:rPr>
            </w:pPr>
            <w:r w:rsidRPr="00F23AEF">
              <w:rPr>
                <w:rFonts w:ascii="Trebuchet MS" w:eastAsia="Calibri" w:hAnsi="Trebuchet MS" w:cs="Calibri"/>
                <w:b/>
                <w:sz w:val="22"/>
                <w:szCs w:val="22"/>
                <w:lang w:val="es-CL" w:eastAsia="es-CL"/>
              </w:rPr>
              <w:t xml:space="preserve">Plazo de vigencia (p.ej., 90, 120 o 150 días posteriores a la publicación de la licitación o desde otro hito) con un </w:t>
            </w:r>
            <w:r w:rsidR="00C96D0E">
              <w:rPr>
                <w:rFonts w:ascii="Trebuchet MS" w:eastAsia="Calibri" w:hAnsi="Trebuchet MS" w:cs="Calibri"/>
                <w:b/>
                <w:sz w:val="22"/>
                <w:szCs w:val="22"/>
                <w:lang w:val="es-CL" w:eastAsia="es-CL"/>
              </w:rPr>
              <w:t>mínimo</w:t>
            </w:r>
            <w:r w:rsidR="00C96D0E" w:rsidRPr="00F23AEF">
              <w:rPr>
                <w:rFonts w:ascii="Trebuchet MS" w:eastAsia="Calibri" w:hAnsi="Trebuchet MS" w:cs="Calibri"/>
                <w:b/>
                <w:sz w:val="22"/>
                <w:szCs w:val="22"/>
                <w:lang w:val="es-CL" w:eastAsia="es-CL"/>
              </w:rPr>
              <w:t xml:space="preserve"> </w:t>
            </w:r>
            <w:r w:rsidRPr="00F23AEF">
              <w:rPr>
                <w:rFonts w:ascii="Trebuchet MS" w:eastAsia="Calibri" w:hAnsi="Trebuchet MS" w:cs="Calibri"/>
                <w:b/>
                <w:sz w:val="22"/>
                <w:szCs w:val="22"/>
                <w:lang w:val="es-CL" w:eastAsia="es-CL"/>
              </w:rPr>
              <w:t>de hasta la celebración efectiva del respectivo contrato.</w:t>
            </w:r>
          </w:p>
        </w:tc>
        <w:tc>
          <w:tcPr>
            <w:tcW w:w="5289" w:type="dxa"/>
          </w:tcPr>
          <w:p w14:paraId="20CB7BEB" w14:textId="77777777" w:rsidR="00473828" w:rsidRPr="00F23AEF" w:rsidRDefault="00473828" w:rsidP="00473828">
            <w:pPr>
              <w:spacing w:line="276" w:lineRule="auto"/>
              <w:jc w:val="right"/>
              <w:rPr>
                <w:rFonts w:ascii="Trebuchet MS" w:eastAsia="Calibri" w:hAnsi="Trebuchet MS" w:cs="Calibri"/>
                <w:b/>
                <w:sz w:val="22"/>
                <w:szCs w:val="22"/>
                <w:lang w:val="es-CL" w:eastAsia="es-CL"/>
              </w:rPr>
            </w:pPr>
          </w:p>
        </w:tc>
      </w:tr>
      <w:tr w:rsidR="00473828" w:rsidRPr="00F23AEF" w14:paraId="28799D3A" w14:textId="77777777" w:rsidTr="00F45C6C">
        <w:tc>
          <w:tcPr>
            <w:tcW w:w="3539" w:type="dxa"/>
          </w:tcPr>
          <w:p w14:paraId="5AE61D55" w14:textId="77777777" w:rsidR="00473828" w:rsidRPr="00F23AEF" w:rsidRDefault="00473828" w:rsidP="00473828">
            <w:pPr>
              <w:spacing w:line="276" w:lineRule="auto"/>
              <w:rPr>
                <w:rFonts w:ascii="Trebuchet MS" w:eastAsia="Calibri" w:hAnsi="Trebuchet MS" w:cs="Calibri"/>
                <w:b/>
                <w:sz w:val="22"/>
                <w:szCs w:val="22"/>
                <w:lang w:val="es-CL" w:eastAsia="es-CL"/>
              </w:rPr>
            </w:pPr>
            <w:r w:rsidRPr="00F23AEF">
              <w:rPr>
                <w:rFonts w:ascii="Trebuchet MS" w:eastAsia="Calibri" w:hAnsi="Trebuchet MS" w:cs="Calibri"/>
                <w:b/>
                <w:sz w:val="22"/>
                <w:szCs w:val="22"/>
                <w:lang w:val="es-CL" w:eastAsia="es-CL"/>
              </w:rPr>
              <w:t>Dirección para su entrega (si es en formato físico)</w:t>
            </w:r>
          </w:p>
        </w:tc>
        <w:tc>
          <w:tcPr>
            <w:tcW w:w="5289" w:type="dxa"/>
          </w:tcPr>
          <w:p w14:paraId="49003838" w14:textId="77777777" w:rsidR="00473828" w:rsidRPr="00F23AEF" w:rsidRDefault="00473828" w:rsidP="00473828">
            <w:pPr>
              <w:spacing w:line="276" w:lineRule="auto"/>
              <w:rPr>
                <w:rFonts w:ascii="Trebuchet MS" w:eastAsia="Calibri" w:hAnsi="Trebuchet MS" w:cs="Calibri"/>
                <w:b/>
                <w:sz w:val="22"/>
                <w:szCs w:val="22"/>
                <w:lang w:val="es-CL" w:eastAsia="es-CL"/>
              </w:rPr>
            </w:pPr>
          </w:p>
        </w:tc>
      </w:tr>
      <w:tr w:rsidR="00473828" w:rsidRPr="00F23AEF" w14:paraId="50A45594" w14:textId="77777777" w:rsidTr="00F45C6C">
        <w:tc>
          <w:tcPr>
            <w:tcW w:w="3539" w:type="dxa"/>
          </w:tcPr>
          <w:p w14:paraId="5C918E97" w14:textId="77777777" w:rsidR="00473828" w:rsidRPr="00F23AEF" w:rsidRDefault="00473828" w:rsidP="00473828">
            <w:pPr>
              <w:spacing w:line="276" w:lineRule="auto"/>
              <w:rPr>
                <w:rFonts w:ascii="Trebuchet MS" w:eastAsia="Calibri" w:hAnsi="Trebuchet MS" w:cs="Calibri"/>
                <w:b/>
                <w:sz w:val="22"/>
                <w:szCs w:val="22"/>
                <w:lang w:val="es-CL" w:eastAsia="es-CL"/>
              </w:rPr>
            </w:pPr>
            <w:r w:rsidRPr="00F23AEF">
              <w:rPr>
                <w:rFonts w:ascii="Trebuchet MS" w:eastAsia="Calibri" w:hAnsi="Trebuchet MS" w:cs="Calibri"/>
                <w:b/>
                <w:sz w:val="22"/>
                <w:szCs w:val="22"/>
                <w:lang w:val="es-CL" w:eastAsia="es-CL"/>
              </w:rPr>
              <w:t>Horario de atención</w:t>
            </w:r>
          </w:p>
        </w:tc>
        <w:tc>
          <w:tcPr>
            <w:tcW w:w="5289" w:type="dxa"/>
          </w:tcPr>
          <w:p w14:paraId="57180C7F" w14:textId="77777777" w:rsidR="00473828" w:rsidRPr="00F23AEF" w:rsidRDefault="00473828" w:rsidP="00473828">
            <w:pPr>
              <w:spacing w:line="276" w:lineRule="auto"/>
              <w:rPr>
                <w:rFonts w:ascii="Trebuchet MS" w:eastAsia="Calibri" w:hAnsi="Trebuchet MS" w:cs="Calibri"/>
                <w:b/>
                <w:sz w:val="22"/>
                <w:szCs w:val="22"/>
                <w:lang w:val="es-CL" w:eastAsia="es-CL"/>
              </w:rPr>
            </w:pPr>
          </w:p>
        </w:tc>
      </w:tr>
      <w:tr w:rsidR="00473828" w:rsidRPr="00F23AEF" w14:paraId="15C2715B" w14:textId="77777777" w:rsidTr="00F45C6C">
        <w:tc>
          <w:tcPr>
            <w:tcW w:w="3539" w:type="dxa"/>
          </w:tcPr>
          <w:p w14:paraId="4B73E8C1" w14:textId="77777777" w:rsidR="00473828" w:rsidRPr="00F23AEF" w:rsidRDefault="00473828" w:rsidP="00473828">
            <w:pPr>
              <w:spacing w:line="276" w:lineRule="auto"/>
              <w:rPr>
                <w:rFonts w:ascii="Trebuchet MS" w:eastAsia="Calibri" w:hAnsi="Trebuchet MS" w:cs="Calibri"/>
                <w:b/>
                <w:sz w:val="22"/>
                <w:szCs w:val="22"/>
                <w:lang w:val="es-CL" w:eastAsia="es-CL"/>
              </w:rPr>
            </w:pPr>
            <w:r w:rsidRPr="00F23AEF">
              <w:rPr>
                <w:rFonts w:ascii="Trebuchet MS" w:eastAsia="Calibri" w:hAnsi="Trebuchet MS" w:cs="Calibri"/>
                <w:b/>
                <w:sz w:val="22"/>
                <w:szCs w:val="22"/>
                <w:lang w:val="es-CL" w:eastAsia="es-CL"/>
              </w:rPr>
              <w:t>Correo electrónico en caso de remitirse garantía en soporte electrónico</w:t>
            </w:r>
          </w:p>
        </w:tc>
        <w:tc>
          <w:tcPr>
            <w:tcW w:w="5289" w:type="dxa"/>
          </w:tcPr>
          <w:p w14:paraId="38B513B9" w14:textId="77777777" w:rsidR="00473828" w:rsidRPr="00F23AEF" w:rsidRDefault="00473828" w:rsidP="00473828">
            <w:pPr>
              <w:spacing w:line="276" w:lineRule="auto"/>
              <w:rPr>
                <w:rFonts w:ascii="Trebuchet MS" w:eastAsia="Calibri" w:hAnsi="Trebuchet MS" w:cs="Calibri"/>
                <w:b/>
                <w:sz w:val="22"/>
                <w:szCs w:val="22"/>
                <w:lang w:val="es-CL" w:eastAsia="es-CL"/>
              </w:rPr>
            </w:pPr>
          </w:p>
        </w:tc>
      </w:tr>
    </w:tbl>
    <w:p w14:paraId="5F837F08" w14:textId="77777777" w:rsidR="00473828" w:rsidRPr="00F23AEF" w:rsidRDefault="00473828" w:rsidP="005D6084">
      <w:pPr>
        <w:spacing w:line="276" w:lineRule="auto"/>
        <w:jc w:val="both"/>
        <w:rPr>
          <w:rFonts w:ascii="Trebuchet MS" w:eastAsia="Calibri" w:hAnsi="Trebuchet MS" w:cs="Calibri"/>
          <w:b/>
          <w:sz w:val="22"/>
          <w:szCs w:val="22"/>
          <w:lang w:val="es-CL" w:eastAsia="es-CL"/>
        </w:rPr>
      </w:pPr>
      <w:r w:rsidRPr="00F23AEF">
        <w:rPr>
          <w:rFonts w:ascii="Trebuchet MS" w:eastAsia="Calibri" w:hAnsi="Trebuchet MS" w:cs="Calibri"/>
          <w:b/>
          <w:sz w:val="22"/>
          <w:szCs w:val="22"/>
          <w:lang w:val="es-CL"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52AD40FA" w14:textId="77777777" w:rsidR="00473828" w:rsidRPr="00F23AEF" w:rsidRDefault="00473828" w:rsidP="00473828">
      <w:pPr>
        <w:spacing w:line="276" w:lineRule="auto"/>
        <w:rPr>
          <w:rFonts w:ascii="Trebuchet MS" w:eastAsia="Calibri" w:hAnsi="Trebuchet MS" w:cs="Calibri"/>
          <w:b/>
          <w:sz w:val="22"/>
          <w:szCs w:val="22"/>
          <w:lang w:val="es-CL" w:eastAsia="es-CL"/>
        </w:rPr>
      </w:pPr>
    </w:p>
    <w:p w14:paraId="12FF2968" w14:textId="77777777" w:rsidR="00473828" w:rsidRPr="00F23AEF" w:rsidRDefault="00473828" w:rsidP="004C4309">
      <w:pPr>
        <w:pStyle w:val="Prrafodelista"/>
        <w:keepNext/>
        <w:keepLines/>
        <w:numPr>
          <w:ilvl w:val="0"/>
          <w:numId w:val="26"/>
        </w:numPr>
        <w:outlineLvl w:val="2"/>
        <w:rPr>
          <w:rFonts w:eastAsia="Calibri" w:cstheme="minorHAnsi"/>
          <w:b/>
          <w:sz w:val="22"/>
          <w:szCs w:val="22"/>
          <w:lang w:val="es-CL" w:eastAsia="es-CL"/>
        </w:rPr>
      </w:pPr>
      <w:r w:rsidRPr="00F23AEF">
        <w:rPr>
          <w:rFonts w:eastAsia="Calibri" w:cstheme="minorHAnsi"/>
          <w:b/>
          <w:sz w:val="22"/>
          <w:szCs w:val="22"/>
          <w:lang w:val="es-CL" w:eastAsia="es-CL"/>
        </w:rPr>
        <w:t>Garantía de Fiel Cumplimiento del contrato</w:t>
      </w:r>
    </w:p>
    <w:p w14:paraId="38C4F99D" w14:textId="056C491A" w:rsidR="00B47DA9" w:rsidRPr="00F23AEF" w:rsidRDefault="00B47DA9" w:rsidP="00B47DA9">
      <w:pPr>
        <w:ind w:right="510"/>
        <w:jc w:val="both"/>
        <w:rPr>
          <w:rFonts w:ascii="Trebuchet MS" w:eastAsia="Calibri" w:hAnsi="Trebuchet MS" w:cstheme="minorHAnsi"/>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473828" w:rsidRPr="00F23AEF" w14:paraId="18026768" w14:textId="77777777" w:rsidTr="00F45C6C">
        <w:tc>
          <w:tcPr>
            <w:tcW w:w="3539" w:type="dxa"/>
          </w:tcPr>
          <w:p w14:paraId="749D347E" w14:textId="50CB4B07" w:rsidR="00473828" w:rsidRPr="00F23AEF" w:rsidRDefault="00473828" w:rsidP="00473828">
            <w:pPr>
              <w:keepNext/>
              <w:keepLines/>
              <w:jc w:val="both"/>
              <w:rPr>
                <w:rFonts w:ascii="Trebuchet MS" w:eastAsia="Calibri" w:hAnsi="Trebuchet MS" w:cstheme="minorHAnsi"/>
                <w:b/>
                <w:sz w:val="22"/>
                <w:szCs w:val="22"/>
                <w:lang w:val="es-CL" w:eastAsia="es-CL"/>
              </w:rPr>
            </w:pPr>
            <w:r w:rsidRPr="00F23AEF">
              <w:rPr>
                <w:rFonts w:ascii="Trebuchet MS" w:eastAsia="Calibri" w:hAnsi="Trebuchet MS" w:cstheme="minorHAnsi"/>
                <w:b/>
                <w:sz w:val="22"/>
                <w:szCs w:val="22"/>
                <w:lang w:val="es-CL" w:eastAsia="es-CL"/>
              </w:rPr>
              <w:t xml:space="preserve">Solicita </w:t>
            </w:r>
            <w:r w:rsidR="00D93CBD" w:rsidRPr="00F23AEF">
              <w:rPr>
                <w:rFonts w:ascii="Trebuchet MS" w:eastAsia="Calibri" w:hAnsi="Trebuchet MS" w:cstheme="minorHAnsi"/>
                <w:b/>
                <w:sz w:val="22"/>
                <w:szCs w:val="22"/>
                <w:lang w:val="es-CL" w:eastAsia="es-CL"/>
              </w:rPr>
              <w:t>g</w:t>
            </w:r>
            <w:r w:rsidRPr="00F23AEF">
              <w:rPr>
                <w:rFonts w:ascii="Trebuchet MS" w:eastAsia="Calibri" w:hAnsi="Trebuchet MS" w:cstheme="minorHAnsi"/>
                <w:b/>
                <w:sz w:val="22"/>
                <w:szCs w:val="22"/>
                <w:lang w:val="es-CL" w:eastAsia="es-CL"/>
              </w:rPr>
              <w:t xml:space="preserve">arantía </w:t>
            </w:r>
            <w:r w:rsidR="00D93CBD" w:rsidRPr="00F23AEF">
              <w:rPr>
                <w:rFonts w:ascii="Trebuchet MS" w:eastAsia="Calibri" w:hAnsi="Trebuchet MS" w:cstheme="minorHAnsi"/>
                <w:b/>
                <w:sz w:val="22"/>
                <w:szCs w:val="22"/>
                <w:lang w:val="es-CL" w:eastAsia="es-CL"/>
              </w:rPr>
              <w:t>f</w:t>
            </w:r>
            <w:r w:rsidRPr="00F23AEF">
              <w:rPr>
                <w:rFonts w:ascii="Trebuchet MS" w:eastAsia="Calibri" w:hAnsi="Trebuchet MS" w:cstheme="minorHAnsi"/>
                <w:b/>
                <w:sz w:val="22"/>
                <w:szCs w:val="22"/>
                <w:lang w:val="es-CL" w:eastAsia="es-CL"/>
              </w:rPr>
              <w:t xml:space="preserve">iel </w:t>
            </w:r>
            <w:r w:rsidR="003B1178" w:rsidRPr="00F23AEF">
              <w:rPr>
                <w:rFonts w:ascii="Trebuchet MS" w:eastAsia="Calibri" w:hAnsi="Trebuchet MS" w:cstheme="minorHAnsi"/>
                <w:b/>
                <w:sz w:val="22"/>
                <w:szCs w:val="22"/>
                <w:lang w:val="es-CL" w:eastAsia="es-CL"/>
              </w:rPr>
              <w:t>cumplimiento (</w:t>
            </w:r>
            <w:r w:rsidRPr="00F23AEF">
              <w:rPr>
                <w:rFonts w:ascii="Trebuchet MS" w:eastAsia="Calibri" w:hAnsi="Trebuchet MS" w:cstheme="minorHAnsi"/>
                <w:b/>
                <w:sz w:val="22"/>
                <w:szCs w:val="22"/>
                <w:lang w:val="es-CL" w:eastAsia="es-CL"/>
              </w:rPr>
              <w:t>SI/NO)</w:t>
            </w:r>
          </w:p>
        </w:tc>
        <w:tc>
          <w:tcPr>
            <w:tcW w:w="5289" w:type="dxa"/>
          </w:tcPr>
          <w:p w14:paraId="4DF3AB60"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p>
        </w:tc>
      </w:tr>
      <w:tr w:rsidR="00473828" w:rsidRPr="00F23AEF" w14:paraId="37E5AA18" w14:textId="77777777" w:rsidTr="00F45C6C">
        <w:tc>
          <w:tcPr>
            <w:tcW w:w="3539" w:type="dxa"/>
          </w:tcPr>
          <w:p w14:paraId="77A8DC8A" w14:textId="7D0DB801" w:rsidR="00473828" w:rsidRPr="00F23AEF" w:rsidRDefault="00473828" w:rsidP="00473828">
            <w:pPr>
              <w:keepNext/>
              <w:keepLines/>
              <w:jc w:val="both"/>
              <w:rPr>
                <w:rFonts w:ascii="Trebuchet MS" w:eastAsia="Calibri" w:hAnsi="Trebuchet MS" w:cstheme="minorHAnsi"/>
                <w:b/>
                <w:sz w:val="22"/>
                <w:szCs w:val="22"/>
                <w:lang w:val="es-CL" w:eastAsia="es-CL"/>
              </w:rPr>
            </w:pPr>
            <w:r w:rsidRPr="00F23AEF">
              <w:rPr>
                <w:rFonts w:ascii="Trebuchet MS" w:eastAsia="Calibri" w:hAnsi="Trebuchet MS" w:cstheme="minorHAnsi"/>
                <w:b/>
                <w:sz w:val="22"/>
                <w:szCs w:val="22"/>
                <w:lang w:val="es-CL" w:eastAsia="es-CL"/>
              </w:rPr>
              <w:t>Solicita garantía de fiel cumplimiento para compra igual o inferior a 1000 UTM (SI/NO/No aplica)</w:t>
            </w:r>
          </w:p>
        </w:tc>
        <w:tc>
          <w:tcPr>
            <w:tcW w:w="5289" w:type="dxa"/>
          </w:tcPr>
          <w:p w14:paraId="2421988A"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p>
        </w:tc>
      </w:tr>
      <w:tr w:rsidR="00473828" w:rsidRPr="00F23AEF" w14:paraId="0ED40843" w14:textId="77777777" w:rsidTr="00F45C6C">
        <w:tc>
          <w:tcPr>
            <w:tcW w:w="3539" w:type="dxa"/>
          </w:tcPr>
          <w:p w14:paraId="00BB2AE5"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r w:rsidRPr="00F23AEF">
              <w:rPr>
                <w:rFonts w:ascii="Trebuchet MS" w:eastAsia="Calibri" w:hAnsi="Trebuchet MS" w:cstheme="minorHAnsi"/>
                <w:b/>
                <w:sz w:val="22"/>
                <w:szCs w:val="22"/>
                <w:lang w:val="es-CL" w:eastAsia="es-CL"/>
              </w:rPr>
              <w:t>Justificación cuando solicita garantía de fiel cumplimiento en compras igual o inferiores a 1000 UTM</w:t>
            </w:r>
          </w:p>
        </w:tc>
        <w:tc>
          <w:tcPr>
            <w:tcW w:w="5289" w:type="dxa"/>
          </w:tcPr>
          <w:p w14:paraId="2769544E"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p>
        </w:tc>
      </w:tr>
      <w:tr w:rsidR="00473828" w:rsidRPr="00F23AEF" w14:paraId="312768B7" w14:textId="77777777" w:rsidTr="00F45C6C">
        <w:tc>
          <w:tcPr>
            <w:tcW w:w="3539" w:type="dxa"/>
          </w:tcPr>
          <w:p w14:paraId="774D9BBC"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r w:rsidRPr="00F23AEF">
              <w:rPr>
                <w:rFonts w:ascii="Trebuchet MS" w:eastAsia="Calibri" w:hAnsi="Trebuchet MS" w:cstheme="minorHAnsi"/>
                <w:b/>
                <w:sz w:val="22"/>
                <w:szCs w:val="22"/>
                <w:lang w:val="es-CL" w:eastAsia="es-CL"/>
              </w:rPr>
              <w:t>Monto (%)</w:t>
            </w:r>
          </w:p>
        </w:tc>
        <w:tc>
          <w:tcPr>
            <w:tcW w:w="5289" w:type="dxa"/>
          </w:tcPr>
          <w:p w14:paraId="775C75FD"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p>
        </w:tc>
      </w:tr>
      <w:tr w:rsidR="00473828" w:rsidRPr="00F23AEF" w14:paraId="41445E92" w14:textId="77777777" w:rsidTr="00F45C6C">
        <w:tc>
          <w:tcPr>
            <w:tcW w:w="3539" w:type="dxa"/>
          </w:tcPr>
          <w:p w14:paraId="4FE90D6B" w14:textId="6C06EB76" w:rsidR="00473828" w:rsidRPr="00F23AEF" w:rsidRDefault="00473828" w:rsidP="00473828">
            <w:pPr>
              <w:keepNext/>
              <w:keepLines/>
              <w:jc w:val="both"/>
              <w:rPr>
                <w:rFonts w:ascii="Trebuchet MS" w:eastAsia="Calibri" w:hAnsi="Trebuchet MS" w:cstheme="minorHAnsi"/>
                <w:b/>
                <w:sz w:val="22"/>
                <w:szCs w:val="22"/>
                <w:lang w:val="es-CL" w:eastAsia="es-CL"/>
              </w:rPr>
            </w:pPr>
            <w:r w:rsidRPr="00F23AEF">
              <w:rPr>
                <w:rFonts w:ascii="Trebuchet MS" w:eastAsia="Calibri" w:hAnsi="Trebuchet MS" w:cstheme="minorHAnsi"/>
                <w:b/>
                <w:sz w:val="22"/>
                <w:szCs w:val="22"/>
                <w:lang w:val="es-CL" w:eastAsia="es-CL"/>
              </w:rPr>
              <w:t>Glosa</w:t>
            </w:r>
            <w:r w:rsidR="00166AA1" w:rsidRPr="00F23AEF">
              <w:rPr>
                <w:rFonts w:ascii="Trebuchet MS" w:eastAsia="Calibri" w:hAnsi="Trebuchet MS" w:cstheme="minorHAnsi"/>
                <w:b/>
                <w:sz w:val="22"/>
                <w:szCs w:val="22"/>
                <w:lang w:val="es-CL" w:eastAsia="es-CL"/>
              </w:rPr>
              <w:t>*</w:t>
            </w:r>
            <w:r w:rsidRPr="00F23AEF">
              <w:rPr>
                <w:rFonts w:ascii="Trebuchet MS" w:eastAsia="Calibri" w:hAnsi="Trebuchet MS" w:cstheme="minorHAnsi"/>
                <w:b/>
                <w:sz w:val="22"/>
                <w:szCs w:val="22"/>
                <w:lang w:val="es-CL" w:eastAsia="es-CL"/>
              </w:rPr>
              <w:t xml:space="preserve"> </w:t>
            </w:r>
          </w:p>
        </w:tc>
        <w:tc>
          <w:tcPr>
            <w:tcW w:w="5289" w:type="dxa"/>
          </w:tcPr>
          <w:p w14:paraId="3AB4B303"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p>
        </w:tc>
      </w:tr>
      <w:tr w:rsidR="00473828" w:rsidRPr="00F23AEF" w14:paraId="27934C1E" w14:textId="77777777" w:rsidTr="00F45C6C">
        <w:tc>
          <w:tcPr>
            <w:tcW w:w="3539" w:type="dxa"/>
          </w:tcPr>
          <w:p w14:paraId="76ECD0C4"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r w:rsidRPr="00F23AEF">
              <w:rPr>
                <w:rFonts w:ascii="Trebuchet MS" w:eastAsia="Calibri" w:hAnsi="Trebuchet MS" w:cstheme="minorHAnsi"/>
                <w:b/>
                <w:sz w:val="22"/>
                <w:szCs w:val="22"/>
                <w:lang w:val="es-CL" w:eastAsia="es-CL"/>
              </w:rPr>
              <w:t>Dirección para su entrega (si es en formato físico)</w:t>
            </w:r>
          </w:p>
        </w:tc>
        <w:tc>
          <w:tcPr>
            <w:tcW w:w="5289" w:type="dxa"/>
          </w:tcPr>
          <w:p w14:paraId="7611E536"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p>
        </w:tc>
      </w:tr>
      <w:tr w:rsidR="00473828" w:rsidRPr="00F23AEF" w14:paraId="096BEA85" w14:textId="77777777" w:rsidTr="00F45C6C">
        <w:tc>
          <w:tcPr>
            <w:tcW w:w="3539" w:type="dxa"/>
          </w:tcPr>
          <w:p w14:paraId="58DBEC58"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r w:rsidRPr="00F23AEF">
              <w:rPr>
                <w:rFonts w:ascii="Trebuchet MS" w:eastAsia="Calibri" w:hAnsi="Trebuchet MS" w:cstheme="minorHAnsi"/>
                <w:b/>
                <w:sz w:val="22"/>
                <w:szCs w:val="22"/>
                <w:lang w:val="es-CL" w:eastAsia="es-CL"/>
              </w:rPr>
              <w:t>Horario de atención</w:t>
            </w:r>
          </w:p>
        </w:tc>
        <w:tc>
          <w:tcPr>
            <w:tcW w:w="5289" w:type="dxa"/>
          </w:tcPr>
          <w:p w14:paraId="0806D6D2"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p>
        </w:tc>
      </w:tr>
      <w:tr w:rsidR="00473828" w:rsidRPr="00F23AEF" w14:paraId="51710E75" w14:textId="77777777" w:rsidTr="00F45C6C">
        <w:tc>
          <w:tcPr>
            <w:tcW w:w="3539" w:type="dxa"/>
          </w:tcPr>
          <w:p w14:paraId="0C109496"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r w:rsidRPr="00F23AEF">
              <w:rPr>
                <w:rFonts w:ascii="Trebuchet MS" w:eastAsia="Calibri" w:hAnsi="Trebuchet MS" w:cstheme="minorHAnsi"/>
                <w:b/>
                <w:sz w:val="22"/>
                <w:szCs w:val="22"/>
                <w:lang w:val="es-CL" w:eastAsia="es-CL"/>
              </w:rPr>
              <w:t>Correo electrónico en caso de remitirse garantía en soporte electrónico</w:t>
            </w:r>
          </w:p>
        </w:tc>
        <w:tc>
          <w:tcPr>
            <w:tcW w:w="5289" w:type="dxa"/>
          </w:tcPr>
          <w:p w14:paraId="7320EEAB"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p>
        </w:tc>
      </w:tr>
      <w:tr w:rsidR="00473828" w:rsidRPr="00F23AEF" w14:paraId="137C71DD" w14:textId="77777777" w:rsidTr="00F45C6C">
        <w:tc>
          <w:tcPr>
            <w:tcW w:w="3539" w:type="dxa"/>
          </w:tcPr>
          <w:p w14:paraId="79446D8D"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r w:rsidRPr="00F23AEF">
              <w:rPr>
                <w:rFonts w:ascii="Trebuchet MS" w:eastAsia="Calibri" w:hAnsi="Trebuchet MS" w:cstheme="minorHAnsi"/>
                <w:b/>
                <w:sz w:val="22"/>
                <w:szCs w:val="22"/>
                <w:lang w:val="es-CL" w:eastAsia="es-CL"/>
              </w:rPr>
              <w:t>Forma de restitución y devolución</w:t>
            </w:r>
          </w:p>
        </w:tc>
        <w:tc>
          <w:tcPr>
            <w:tcW w:w="5289" w:type="dxa"/>
          </w:tcPr>
          <w:p w14:paraId="512BAC43" w14:textId="77777777" w:rsidR="00473828" w:rsidRPr="00F23AEF" w:rsidRDefault="00473828" w:rsidP="00473828">
            <w:pPr>
              <w:keepNext/>
              <w:keepLines/>
              <w:jc w:val="both"/>
              <w:rPr>
                <w:rFonts w:ascii="Trebuchet MS" w:eastAsia="Calibri" w:hAnsi="Trebuchet MS" w:cstheme="minorHAnsi"/>
                <w:b/>
                <w:sz w:val="22"/>
                <w:szCs w:val="22"/>
                <w:lang w:val="es-CL" w:eastAsia="es-CL"/>
              </w:rPr>
            </w:pPr>
          </w:p>
        </w:tc>
      </w:tr>
    </w:tbl>
    <w:p w14:paraId="2828F7DD" w14:textId="77777777" w:rsidR="00B47DA9" w:rsidRPr="00F23AEF" w:rsidRDefault="00B47DA9" w:rsidP="00B47DA9">
      <w:pPr>
        <w:ind w:right="510"/>
        <w:jc w:val="both"/>
        <w:rPr>
          <w:rFonts w:ascii="Trebuchet MS" w:eastAsia="Calibri" w:hAnsi="Trebuchet MS" w:cstheme="minorHAnsi"/>
          <w:sz w:val="22"/>
          <w:szCs w:val="22"/>
          <w:lang w:val="es-CL" w:eastAsia="es-CL"/>
        </w:rPr>
      </w:pPr>
    </w:p>
    <w:p w14:paraId="46B9A530" w14:textId="77777777" w:rsidR="00B47DA9" w:rsidRPr="00F23AEF" w:rsidRDefault="00B47DA9" w:rsidP="00B47DA9">
      <w:pPr>
        <w:autoSpaceDE w:val="0"/>
        <w:autoSpaceDN w:val="0"/>
        <w:adjustRightInd w:val="0"/>
        <w:jc w:val="both"/>
        <w:rPr>
          <w:rFonts w:ascii="Trebuchet MS" w:eastAsia="Calibri" w:hAnsi="Trebuchet MS" w:cstheme="minorHAnsi"/>
          <w:bCs/>
          <w:iCs/>
          <w:sz w:val="22"/>
          <w:szCs w:val="22"/>
          <w:lang w:val="es-CL" w:eastAsia="es-CL"/>
        </w:rPr>
      </w:pPr>
      <w:r w:rsidRPr="00F23AEF">
        <w:rPr>
          <w:rFonts w:ascii="Trebuchet MS" w:eastAsia="Calibri" w:hAnsi="Trebuchet MS" w:cstheme="minorHAnsi"/>
          <w:bCs/>
          <w:iCs/>
          <w:sz w:val="22"/>
          <w:szCs w:val="22"/>
          <w:lang w:val="es-CL" w:eastAsia="es-CL"/>
        </w:rPr>
        <w:t>* En caso de que el instrumento no permita la inclusión de la glosa señalada, el adjudicatario deberá dar cumplimiento a la incorporación de ésta en forma manuscrita en el mismo instrumento, o bien, mediante un documento anexo a la garantía.</w:t>
      </w:r>
    </w:p>
    <w:p w14:paraId="5B02FC5A" w14:textId="77777777" w:rsidR="00B47DA9" w:rsidRPr="00F23AEF" w:rsidRDefault="00B47DA9" w:rsidP="00B47DA9">
      <w:pPr>
        <w:ind w:right="510"/>
        <w:jc w:val="both"/>
        <w:rPr>
          <w:rFonts w:ascii="Trebuchet MS" w:eastAsia="Calibri" w:hAnsi="Trebuchet MS" w:cstheme="minorHAnsi"/>
          <w:sz w:val="22"/>
          <w:szCs w:val="22"/>
          <w:lang w:val="es-CL" w:eastAsia="es-CL"/>
        </w:rPr>
      </w:pPr>
    </w:p>
    <w:p w14:paraId="1C97E157" w14:textId="77777777" w:rsidR="00B47DA9" w:rsidRPr="00F23AEF" w:rsidRDefault="00B47DA9" w:rsidP="00B47DA9">
      <w:pPr>
        <w:ind w:right="510"/>
        <w:jc w:val="both"/>
        <w:rPr>
          <w:rFonts w:ascii="Trebuchet MS" w:eastAsia="Calibri" w:hAnsi="Trebuchet MS" w:cstheme="minorHAnsi"/>
          <w:sz w:val="22"/>
          <w:szCs w:val="22"/>
          <w:lang w:val="es-CL" w:eastAsia="es-CL"/>
        </w:rPr>
      </w:pPr>
    </w:p>
    <w:p w14:paraId="29535D63" w14:textId="2096997C" w:rsidR="00D3563C" w:rsidRPr="00400E71" w:rsidRDefault="00D3563C" w:rsidP="004C4309">
      <w:pPr>
        <w:pStyle w:val="Prrafodelista"/>
        <w:keepNext/>
        <w:keepLines/>
        <w:numPr>
          <w:ilvl w:val="0"/>
          <w:numId w:val="26"/>
        </w:numPr>
        <w:outlineLvl w:val="2"/>
        <w:rPr>
          <w:rFonts w:eastAsia="Calibri" w:cstheme="minorHAnsi"/>
          <w:b/>
          <w:sz w:val="22"/>
          <w:szCs w:val="22"/>
          <w:lang w:val="es-CL" w:eastAsia="es-CL"/>
        </w:rPr>
      </w:pPr>
      <w:r w:rsidRPr="00400E71">
        <w:rPr>
          <w:rFonts w:eastAsia="Calibri" w:cstheme="minorHAnsi"/>
          <w:b/>
          <w:sz w:val="22"/>
          <w:szCs w:val="22"/>
          <w:lang w:val="es-CL" w:eastAsia="es-CL"/>
        </w:rPr>
        <w:lastRenderedPageBreak/>
        <w:t>Clasificación</w:t>
      </w:r>
      <w:r w:rsidR="009F3439" w:rsidRPr="00400E71">
        <w:rPr>
          <w:rFonts w:eastAsia="Calibri" w:cstheme="minorHAnsi"/>
          <w:b/>
          <w:sz w:val="22"/>
          <w:szCs w:val="22"/>
          <w:lang w:val="es-CL" w:eastAsia="es-CL"/>
        </w:rPr>
        <w:t xml:space="preserve"> de riesgo</w:t>
      </w:r>
      <w:r w:rsidRPr="00400E71">
        <w:rPr>
          <w:rFonts w:eastAsia="Calibri" w:cstheme="minorHAnsi"/>
          <w:b/>
          <w:sz w:val="22"/>
          <w:szCs w:val="22"/>
          <w:lang w:val="es-CL" w:eastAsia="es-CL"/>
        </w:rPr>
        <w:t xml:space="preserve"> categoría no inferior a*______</w:t>
      </w:r>
    </w:p>
    <w:p w14:paraId="6F4B2CEB" w14:textId="0E4A07E6" w:rsidR="00716D77" w:rsidRPr="00400E71" w:rsidRDefault="00A2006A" w:rsidP="004C4309">
      <w:pPr>
        <w:pStyle w:val="Prrafodelista"/>
        <w:numPr>
          <w:ilvl w:val="0"/>
          <w:numId w:val="29"/>
        </w:numPr>
        <w:rPr>
          <w:rFonts w:eastAsia="Calibri" w:cstheme="minorHAnsi"/>
          <w:sz w:val="22"/>
          <w:szCs w:val="22"/>
          <w:lang w:val="es-CL" w:eastAsia="es-CL"/>
        </w:rPr>
      </w:pPr>
      <w:r w:rsidRPr="00400E71">
        <w:rPr>
          <w:rFonts w:eastAsia="Calibri" w:cstheme="minorHAnsi"/>
          <w:sz w:val="22"/>
          <w:szCs w:val="22"/>
          <w:lang w:val="es-CL" w:eastAsia="es-CL"/>
        </w:rPr>
        <w:t>L</w:t>
      </w:r>
      <w:r w:rsidR="002C40AA" w:rsidRPr="00400E71">
        <w:rPr>
          <w:rFonts w:eastAsia="Calibri" w:cstheme="minorHAnsi"/>
          <w:sz w:val="22"/>
          <w:szCs w:val="22"/>
          <w:lang w:val="es-CL" w:eastAsia="es-CL"/>
        </w:rPr>
        <w:t xml:space="preserve">a clasificación </w:t>
      </w:r>
      <w:r w:rsidR="0031225A" w:rsidRPr="00400E71">
        <w:rPr>
          <w:rFonts w:eastAsia="Calibri" w:cstheme="minorHAnsi"/>
          <w:sz w:val="22"/>
          <w:szCs w:val="22"/>
          <w:lang w:val="es-CL" w:eastAsia="es-CL"/>
        </w:rPr>
        <w:t xml:space="preserve">categoría </w:t>
      </w:r>
      <w:r w:rsidR="00216ED5" w:rsidRPr="00400E71">
        <w:rPr>
          <w:rFonts w:eastAsia="Calibri" w:cstheme="minorHAnsi"/>
          <w:sz w:val="22"/>
          <w:szCs w:val="22"/>
          <w:lang w:val="es-CL" w:eastAsia="es-CL"/>
        </w:rPr>
        <w:t xml:space="preserve">que determine el organismo licitante </w:t>
      </w:r>
      <w:r w:rsidR="00A83704" w:rsidRPr="00400E71">
        <w:rPr>
          <w:rFonts w:eastAsia="Calibri" w:cstheme="minorHAnsi"/>
          <w:sz w:val="22"/>
          <w:szCs w:val="22"/>
          <w:lang w:val="es-CL" w:eastAsia="es-CL"/>
        </w:rPr>
        <w:t>debe ser mayor o igual</w:t>
      </w:r>
      <w:r w:rsidR="004D31E6" w:rsidRPr="00400E71">
        <w:rPr>
          <w:rFonts w:eastAsia="Calibri" w:cstheme="minorHAnsi"/>
          <w:sz w:val="22"/>
          <w:szCs w:val="22"/>
          <w:lang w:val="es-CL" w:eastAsia="es-CL"/>
        </w:rPr>
        <w:t xml:space="preserve"> a </w:t>
      </w:r>
      <w:r w:rsidR="00D3563C" w:rsidRPr="00400E71">
        <w:rPr>
          <w:rFonts w:eastAsia="Calibri" w:cstheme="minorHAnsi"/>
          <w:sz w:val="22"/>
          <w:szCs w:val="22"/>
          <w:lang w:val="es-CL" w:eastAsia="es-CL"/>
        </w:rPr>
        <w:t>BBB</w:t>
      </w:r>
      <w:r w:rsidR="00216ED5" w:rsidRPr="00400E71">
        <w:rPr>
          <w:rFonts w:eastAsia="Calibri" w:cstheme="minorHAnsi"/>
          <w:sz w:val="22"/>
          <w:szCs w:val="22"/>
          <w:lang w:val="es-CL" w:eastAsia="es-CL"/>
        </w:rPr>
        <w:t>.</w:t>
      </w:r>
    </w:p>
    <w:p w14:paraId="559DCAD3" w14:textId="3B6B0059" w:rsidR="00716D77" w:rsidRPr="00400E71" w:rsidRDefault="00716D77" w:rsidP="00B47DA9">
      <w:pPr>
        <w:ind w:right="510"/>
        <w:jc w:val="both"/>
        <w:rPr>
          <w:rFonts w:ascii="Trebuchet MS" w:eastAsia="Calibri" w:hAnsi="Trebuchet MS" w:cs="Calibri"/>
          <w:sz w:val="22"/>
          <w:szCs w:val="22"/>
          <w:lang w:val="es-CL" w:eastAsia="es-CL"/>
        </w:rPr>
      </w:pPr>
    </w:p>
    <w:p w14:paraId="6FB39666" w14:textId="5D132D45" w:rsidR="00D3563C" w:rsidRPr="00400E71" w:rsidRDefault="00D3563C" w:rsidP="004C4309">
      <w:pPr>
        <w:pStyle w:val="Prrafodelista"/>
        <w:keepNext/>
        <w:keepLines/>
        <w:numPr>
          <w:ilvl w:val="0"/>
          <w:numId w:val="26"/>
        </w:numPr>
        <w:outlineLvl w:val="2"/>
        <w:rPr>
          <w:rFonts w:eastAsia="Calibri" w:cstheme="minorHAnsi"/>
          <w:b/>
          <w:sz w:val="22"/>
          <w:szCs w:val="22"/>
          <w:lang w:val="es-CL" w:eastAsia="es-CL"/>
        </w:rPr>
      </w:pPr>
      <w:r w:rsidRPr="00400E71">
        <w:rPr>
          <w:rFonts w:eastAsia="Calibri" w:cstheme="minorHAnsi"/>
          <w:b/>
          <w:sz w:val="22"/>
          <w:szCs w:val="22"/>
          <w:lang w:val="es-CL" w:eastAsia="es-CL"/>
        </w:rPr>
        <w:t xml:space="preserve">Opción de entrega de más de una garantía de fiel cumplimiento </w:t>
      </w:r>
    </w:p>
    <w:p w14:paraId="68ADD43A" w14:textId="77777777" w:rsidR="00D3563C" w:rsidRPr="00400E71" w:rsidRDefault="00D3563C" w:rsidP="00B47DA9">
      <w:pPr>
        <w:ind w:right="510"/>
        <w:jc w:val="both"/>
        <w:rPr>
          <w:rFonts w:ascii="Trebuchet MS" w:eastAsia="Calibri" w:hAnsi="Trebuchet MS" w:cs="Calibri"/>
          <w:sz w:val="22"/>
          <w:szCs w:val="22"/>
          <w:lang w:val="es-CL" w:eastAsia="es-CL"/>
        </w:rPr>
      </w:pPr>
    </w:p>
    <w:tbl>
      <w:tblPr>
        <w:tblStyle w:val="Tablaconcuadrcula2"/>
        <w:tblW w:w="0" w:type="auto"/>
        <w:tblLook w:val="04A0" w:firstRow="1" w:lastRow="0" w:firstColumn="1" w:lastColumn="0" w:noHBand="0" w:noVBand="1"/>
      </w:tblPr>
      <w:tblGrid>
        <w:gridCol w:w="4390"/>
        <w:gridCol w:w="2126"/>
        <w:gridCol w:w="2312"/>
      </w:tblGrid>
      <w:tr w:rsidR="00B47DA9" w:rsidRPr="004E1D8D" w14:paraId="0A9B5507" w14:textId="77777777" w:rsidTr="00F45C6C">
        <w:tc>
          <w:tcPr>
            <w:tcW w:w="4390" w:type="dxa"/>
          </w:tcPr>
          <w:p w14:paraId="7C45AD07" w14:textId="77777777" w:rsidR="00B47DA9" w:rsidRPr="00400E71" w:rsidRDefault="00B47DA9" w:rsidP="00F45C6C">
            <w:pPr>
              <w:rPr>
                <w:rFonts w:ascii="Trebuchet MS" w:eastAsia="Calibri" w:hAnsi="Trebuchet MS" w:cstheme="minorHAnsi"/>
                <w:b/>
                <w:bCs/>
                <w:sz w:val="22"/>
                <w:szCs w:val="22"/>
                <w:lang w:val="es-CL" w:eastAsia="es-CL"/>
              </w:rPr>
            </w:pPr>
            <w:r w:rsidRPr="00400E71">
              <w:rPr>
                <w:rFonts w:ascii="Trebuchet MS" w:eastAsia="Calibri" w:hAnsi="Trebuchet MS" w:cstheme="minorHAnsi"/>
                <w:b/>
                <w:bCs/>
                <w:sz w:val="22"/>
                <w:szCs w:val="22"/>
                <w:lang w:val="es-CL" w:eastAsia="es-CL"/>
              </w:rPr>
              <w:t>Etapa, hito o período de cumplimiento</w:t>
            </w:r>
          </w:p>
        </w:tc>
        <w:tc>
          <w:tcPr>
            <w:tcW w:w="2126" w:type="dxa"/>
          </w:tcPr>
          <w:p w14:paraId="180BE9A5" w14:textId="77777777" w:rsidR="00B47DA9" w:rsidRPr="00400E71" w:rsidRDefault="00B47DA9" w:rsidP="00F45C6C">
            <w:pPr>
              <w:rPr>
                <w:rFonts w:ascii="Trebuchet MS" w:eastAsia="Calibri" w:hAnsi="Trebuchet MS" w:cstheme="minorHAnsi"/>
                <w:b/>
                <w:bCs/>
                <w:sz w:val="22"/>
                <w:szCs w:val="22"/>
                <w:lang w:val="es-CL" w:eastAsia="es-CL"/>
              </w:rPr>
            </w:pPr>
            <w:r w:rsidRPr="00400E71">
              <w:rPr>
                <w:rFonts w:ascii="Trebuchet MS" w:eastAsia="Calibri" w:hAnsi="Trebuchet MS" w:cstheme="minorHAnsi"/>
                <w:b/>
                <w:bCs/>
                <w:sz w:val="22"/>
                <w:szCs w:val="22"/>
                <w:lang w:val="es-CL" w:eastAsia="es-CL"/>
              </w:rPr>
              <w:t>Monto (%)</w:t>
            </w:r>
          </w:p>
        </w:tc>
        <w:tc>
          <w:tcPr>
            <w:tcW w:w="2312" w:type="dxa"/>
          </w:tcPr>
          <w:p w14:paraId="1C0F1B69" w14:textId="77777777" w:rsidR="00B47DA9" w:rsidRPr="00400E71" w:rsidRDefault="00B47DA9" w:rsidP="00F45C6C">
            <w:pPr>
              <w:rPr>
                <w:rFonts w:ascii="Trebuchet MS" w:eastAsia="Calibri" w:hAnsi="Trebuchet MS" w:cstheme="minorHAnsi"/>
                <w:b/>
                <w:bCs/>
                <w:sz w:val="22"/>
                <w:szCs w:val="22"/>
                <w:lang w:val="es-CL" w:eastAsia="es-CL"/>
              </w:rPr>
            </w:pPr>
            <w:r w:rsidRPr="00400E71">
              <w:rPr>
                <w:rFonts w:ascii="Trebuchet MS" w:eastAsia="Calibri" w:hAnsi="Trebuchet MS" w:cstheme="minorHAnsi"/>
                <w:b/>
                <w:bCs/>
                <w:sz w:val="22"/>
                <w:szCs w:val="22"/>
                <w:lang w:val="es-CL" w:eastAsia="es-CL"/>
              </w:rPr>
              <w:t>Fecha o plazo de sustitución</w:t>
            </w:r>
          </w:p>
        </w:tc>
      </w:tr>
      <w:tr w:rsidR="00B47DA9" w:rsidRPr="004E1D8D" w14:paraId="087FF2D7" w14:textId="77777777" w:rsidTr="00F45C6C">
        <w:tc>
          <w:tcPr>
            <w:tcW w:w="4390" w:type="dxa"/>
          </w:tcPr>
          <w:p w14:paraId="0419A4C5" w14:textId="77777777" w:rsidR="00B47DA9" w:rsidRPr="00400E71" w:rsidRDefault="00B47DA9" w:rsidP="00F45C6C">
            <w:pPr>
              <w:rPr>
                <w:rFonts w:ascii="Trebuchet MS" w:eastAsia="Calibri" w:hAnsi="Trebuchet MS" w:cstheme="minorHAnsi"/>
                <w:sz w:val="22"/>
                <w:szCs w:val="22"/>
                <w:lang w:val="es-CL" w:eastAsia="es-CL"/>
              </w:rPr>
            </w:pPr>
          </w:p>
        </w:tc>
        <w:tc>
          <w:tcPr>
            <w:tcW w:w="2126" w:type="dxa"/>
          </w:tcPr>
          <w:p w14:paraId="66D2C805" w14:textId="77777777" w:rsidR="00B47DA9" w:rsidRPr="00400E71" w:rsidRDefault="00B47DA9" w:rsidP="00F45C6C">
            <w:pPr>
              <w:rPr>
                <w:rFonts w:ascii="Trebuchet MS" w:eastAsia="Calibri" w:hAnsi="Trebuchet MS" w:cstheme="minorHAnsi"/>
                <w:sz w:val="22"/>
                <w:szCs w:val="22"/>
                <w:lang w:val="es-CL" w:eastAsia="es-CL"/>
              </w:rPr>
            </w:pPr>
          </w:p>
        </w:tc>
        <w:tc>
          <w:tcPr>
            <w:tcW w:w="2312" w:type="dxa"/>
          </w:tcPr>
          <w:p w14:paraId="3F505955" w14:textId="77777777" w:rsidR="00B47DA9" w:rsidRPr="00400E71" w:rsidRDefault="00B47DA9" w:rsidP="00F45C6C">
            <w:pPr>
              <w:rPr>
                <w:rFonts w:ascii="Trebuchet MS" w:eastAsia="Calibri" w:hAnsi="Trebuchet MS" w:cstheme="minorHAnsi"/>
                <w:sz w:val="22"/>
                <w:szCs w:val="22"/>
                <w:lang w:val="es-CL" w:eastAsia="es-CL"/>
              </w:rPr>
            </w:pPr>
          </w:p>
        </w:tc>
      </w:tr>
      <w:tr w:rsidR="00B47DA9" w:rsidRPr="004E1D8D" w14:paraId="114AB3F9" w14:textId="77777777" w:rsidTr="00F45C6C">
        <w:tc>
          <w:tcPr>
            <w:tcW w:w="4390" w:type="dxa"/>
          </w:tcPr>
          <w:p w14:paraId="2F93D73B" w14:textId="77777777" w:rsidR="00B47DA9" w:rsidRPr="00400E71" w:rsidRDefault="00B47DA9" w:rsidP="00F45C6C">
            <w:pPr>
              <w:rPr>
                <w:rFonts w:ascii="Trebuchet MS" w:eastAsia="Calibri" w:hAnsi="Trebuchet MS" w:cstheme="minorHAnsi"/>
                <w:sz w:val="22"/>
                <w:szCs w:val="22"/>
                <w:lang w:val="es-CL" w:eastAsia="es-CL"/>
              </w:rPr>
            </w:pPr>
          </w:p>
        </w:tc>
        <w:tc>
          <w:tcPr>
            <w:tcW w:w="2126" w:type="dxa"/>
          </w:tcPr>
          <w:p w14:paraId="55B4C3F4" w14:textId="77777777" w:rsidR="00B47DA9" w:rsidRPr="00400E71" w:rsidRDefault="00B47DA9" w:rsidP="00F45C6C">
            <w:pPr>
              <w:rPr>
                <w:rFonts w:ascii="Trebuchet MS" w:eastAsia="Calibri" w:hAnsi="Trebuchet MS" w:cstheme="minorHAnsi"/>
                <w:sz w:val="22"/>
                <w:szCs w:val="22"/>
                <w:lang w:val="es-CL" w:eastAsia="es-CL"/>
              </w:rPr>
            </w:pPr>
          </w:p>
        </w:tc>
        <w:tc>
          <w:tcPr>
            <w:tcW w:w="2312" w:type="dxa"/>
          </w:tcPr>
          <w:p w14:paraId="12CE5976" w14:textId="77777777" w:rsidR="00B47DA9" w:rsidRPr="00400E71" w:rsidRDefault="00B47DA9" w:rsidP="00F45C6C">
            <w:pPr>
              <w:rPr>
                <w:rFonts w:ascii="Trebuchet MS" w:eastAsia="Calibri" w:hAnsi="Trebuchet MS" w:cstheme="minorHAnsi"/>
                <w:sz w:val="22"/>
                <w:szCs w:val="22"/>
                <w:lang w:val="es-CL" w:eastAsia="es-CL"/>
              </w:rPr>
            </w:pPr>
          </w:p>
        </w:tc>
      </w:tr>
      <w:tr w:rsidR="00B47DA9" w:rsidRPr="004E1D8D" w14:paraId="7AD289EF" w14:textId="77777777" w:rsidTr="00F45C6C">
        <w:tc>
          <w:tcPr>
            <w:tcW w:w="4390" w:type="dxa"/>
          </w:tcPr>
          <w:p w14:paraId="79E72275" w14:textId="77777777" w:rsidR="00B47DA9" w:rsidRPr="00400E71" w:rsidRDefault="00B47DA9" w:rsidP="00F45C6C">
            <w:pPr>
              <w:rPr>
                <w:rFonts w:ascii="Trebuchet MS" w:eastAsia="Calibri" w:hAnsi="Trebuchet MS" w:cstheme="minorHAnsi"/>
                <w:sz w:val="22"/>
                <w:szCs w:val="22"/>
                <w:lang w:val="es-CL" w:eastAsia="es-CL"/>
              </w:rPr>
            </w:pPr>
          </w:p>
        </w:tc>
        <w:tc>
          <w:tcPr>
            <w:tcW w:w="2126" w:type="dxa"/>
          </w:tcPr>
          <w:p w14:paraId="3321DBE4" w14:textId="77777777" w:rsidR="00B47DA9" w:rsidRPr="00400E71" w:rsidRDefault="00B47DA9" w:rsidP="00F45C6C">
            <w:pPr>
              <w:rPr>
                <w:rFonts w:ascii="Trebuchet MS" w:eastAsia="Calibri" w:hAnsi="Trebuchet MS" w:cstheme="minorHAnsi"/>
                <w:sz w:val="22"/>
                <w:szCs w:val="22"/>
                <w:lang w:val="es-CL" w:eastAsia="es-CL"/>
              </w:rPr>
            </w:pPr>
          </w:p>
        </w:tc>
        <w:tc>
          <w:tcPr>
            <w:tcW w:w="2312" w:type="dxa"/>
          </w:tcPr>
          <w:p w14:paraId="34FD7732" w14:textId="77777777" w:rsidR="00B47DA9" w:rsidRPr="00400E71" w:rsidRDefault="00B47DA9" w:rsidP="00F45C6C">
            <w:pPr>
              <w:rPr>
                <w:rFonts w:ascii="Trebuchet MS" w:eastAsia="Calibri" w:hAnsi="Trebuchet MS" w:cstheme="minorHAnsi"/>
                <w:sz w:val="22"/>
                <w:szCs w:val="22"/>
                <w:lang w:val="es-CL" w:eastAsia="es-CL"/>
              </w:rPr>
            </w:pPr>
          </w:p>
        </w:tc>
      </w:tr>
    </w:tbl>
    <w:p w14:paraId="65E6DA07" w14:textId="2F6AB057" w:rsidR="00B47DA9" w:rsidRPr="00400E71" w:rsidRDefault="00B47DA9" w:rsidP="00926756">
      <w:pPr>
        <w:ind w:right="510"/>
        <w:jc w:val="both"/>
        <w:rPr>
          <w:rFonts w:ascii="Trebuchet MS" w:eastAsia="Calibri" w:hAnsi="Trebuchet MS" w:cstheme="minorHAnsi"/>
          <w:sz w:val="22"/>
          <w:szCs w:val="22"/>
          <w:lang w:val="es-CL" w:eastAsia="es-CL"/>
        </w:rPr>
      </w:pPr>
      <w:r w:rsidRPr="00400E71">
        <w:rPr>
          <w:rFonts w:ascii="Trebuchet MS" w:eastAsia="Calibri" w:hAnsi="Trebuchet MS" w:cstheme="minorHAnsi"/>
          <w:sz w:val="22"/>
          <w:szCs w:val="22"/>
          <w:lang w:val="es-CL" w:eastAsia="es-CL"/>
        </w:rPr>
        <w:t>(Se pueden agregar tantas filas como etapas se contemplen en la ejecución sucesiva del contrato)</w:t>
      </w:r>
    </w:p>
    <w:p w14:paraId="1B2DE359" w14:textId="77777777" w:rsidR="00B47DA9" w:rsidRPr="00400E71" w:rsidRDefault="00B47DA9" w:rsidP="00B47DA9">
      <w:pPr>
        <w:ind w:right="510"/>
        <w:jc w:val="both"/>
        <w:rPr>
          <w:rFonts w:ascii="Trebuchet MS" w:eastAsia="Calibri" w:hAnsi="Trebuchet MS" w:cs="Calibri"/>
          <w:sz w:val="22"/>
          <w:szCs w:val="22"/>
          <w:lang w:val="es-CL" w:eastAsia="es-CL"/>
        </w:rPr>
      </w:pPr>
    </w:p>
    <w:p w14:paraId="4A77883A" w14:textId="77777777" w:rsidR="00B47DA9" w:rsidRPr="00400E71" w:rsidRDefault="00B47DA9" w:rsidP="004C4309">
      <w:pPr>
        <w:pStyle w:val="Prrafodelista"/>
        <w:keepNext/>
        <w:keepLines/>
        <w:numPr>
          <w:ilvl w:val="0"/>
          <w:numId w:val="26"/>
        </w:numPr>
        <w:outlineLvl w:val="2"/>
        <w:rPr>
          <w:rFonts w:eastAsia="Calibri" w:cstheme="minorHAnsi"/>
          <w:b/>
          <w:sz w:val="22"/>
          <w:szCs w:val="22"/>
          <w:lang w:val="es-CL" w:eastAsia="es-CL"/>
        </w:rPr>
      </w:pPr>
      <w:r w:rsidRPr="00400E71">
        <w:rPr>
          <w:rFonts w:eastAsia="Calibri" w:cstheme="minorHAnsi"/>
          <w:b/>
          <w:sz w:val="22"/>
          <w:szCs w:val="22"/>
          <w:lang w:val="es-CL" w:eastAsia="es-CL"/>
        </w:rPr>
        <w:t>Comisión evaluadora</w:t>
      </w:r>
    </w:p>
    <w:p w14:paraId="66B1EA11" w14:textId="77777777" w:rsidR="00B47DA9" w:rsidRPr="00F71713" w:rsidRDefault="00B47DA9" w:rsidP="00B47DA9">
      <w:pPr>
        <w:jc w:val="both"/>
        <w:rPr>
          <w:rFonts w:ascii="Trebuchet MS" w:eastAsia="Calibri" w:hAnsi="Trebuchet MS" w:cstheme="minorHAnsi"/>
          <w:b/>
          <w:color w:val="000000"/>
          <w:sz w:val="22"/>
          <w:szCs w:val="22"/>
          <w:highlight w:val="yellow"/>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505CB" w:rsidRPr="00F71713" w14:paraId="7A4B0A39" w14:textId="77777777" w:rsidTr="00F45C6C">
        <w:tc>
          <w:tcPr>
            <w:tcW w:w="4414" w:type="dxa"/>
          </w:tcPr>
          <w:p w14:paraId="029C25A7" w14:textId="77777777" w:rsidR="0016258C" w:rsidRPr="00400E71" w:rsidRDefault="005505CB" w:rsidP="005505CB">
            <w:pPr>
              <w:jc w:val="both"/>
              <w:rPr>
                <w:rFonts w:ascii="Trebuchet MS" w:eastAsia="Calibri" w:hAnsi="Trebuchet MS" w:cstheme="minorHAnsi"/>
                <w:b/>
                <w:sz w:val="22"/>
                <w:szCs w:val="22"/>
                <w:lang w:val="es-CL" w:eastAsia="es-CL" w:bidi="he-IL"/>
              </w:rPr>
            </w:pPr>
            <w:r w:rsidRPr="00400E71">
              <w:rPr>
                <w:rFonts w:ascii="Trebuchet MS" w:eastAsia="Calibri" w:hAnsi="Trebuchet MS" w:cstheme="minorHAnsi"/>
                <w:b/>
                <w:sz w:val="22"/>
                <w:szCs w:val="22"/>
                <w:lang w:val="es-CL" w:eastAsia="es-CL" w:bidi="he-IL"/>
              </w:rPr>
              <w:t xml:space="preserve">Número de integrantes </w:t>
            </w:r>
          </w:p>
          <w:p w14:paraId="526D7593" w14:textId="6DF8F356" w:rsidR="005505CB" w:rsidRPr="00400E71" w:rsidRDefault="005505CB" w:rsidP="005505CB">
            <w:pPr>
              <w:jc w:val="both"/>
              <w:rPr>
                <w:rFonts w:ascii="Trebuchet MS" w:eastAsia="Calibri" w:hAnsi="Trebuchet MS" w:cstheme="minorHAnsi"/>
                <w:b/>
                <w:sz w:val="22"/>
                <w:szCs w:val="22"/>
                <w:lang w:val="es-CL" w:eastAsia="es-CL"/>
              </w:rPr>
            </w:pPr>
            <w:r w:rsidRPr="00400E71">
              <w:rPr>
                <w:rFonts w:ascii="Trebuchet MS" w:eastAsia="Calibri" w:hAnsi="Trebuchet MS" w:cstheme="minorHAnsi"/>
                <w:bCs/>
                <w:sz w:val="22"/>
                <w:szCs w:val="22"/>
                <w:lang w:val="es-CL" w:eastAsia="es-CL" w:bidi="he-IL"/>
              </w:rPr>
              <w:t>(mayor o igual a 3 funcionarios públicos)</w:t>
            </w:r>
          </w:p>
        </w:tc>
        <w:tc>
          <w:tcPr>
            <w:tcW w:w="4414" w:type="dxa"/>
          </w:tcPr>
          <w:p w14:paraId="4C447BB7" w14:textId="77777777" w:rsidR="005505CB" w:rsidRPr="00F71713" w:rsidRDefault="005505CB" w:rsidP="005505CB">
            <w:pPr>
              <w:jc w:val="both"/>
              <w:rPr>
                <w:rFonts w:ascii="Trebuchet MS" w:eastAsia="Calibri" w:hAnsi="Trebuchet MS" w:cstheme="minorHAnsi"/>
                <w:b/>
                <w:sz w:val="22"/>
                <w:szCs w:val="22"/>
                <w:highlight w:val="yellow"/>
                <w:lang w:val="es-CL" w:eastAsia="es-CL"/>
              </w:rPr>
            </w:pPr>
          </w:p>
        </w:tc>
      </w:tr>
      <w:tr w:rsidR="005505CB" w:rsidRPr="00F71713" w14:paraId="2BEC54E0" w14:textId="77777777" w:rsidTr="00F45C6C">
        <w:tc>
          <w:tcPr>
            <w:tcW w:w="4414" w:type="dxa"/>
          </w:tcPr>
          <w:p w14:paraId="7A096D0F" w14:textId="77777777" w:rsidR="00D0129D" w:rsidRPr="00400E71" w:rsidRDefault="00D0129D" w:rsidP="005505CB">
            <w:pPr>
              <w:jc w:val="both"/>
              <w:rPr>
                <w:rFonts w:ascii="Trebuchet MS" w:eastAsia="Calibri" w:hAnsi="Trebuchet MS" w:cstheme="minorHAnsi"/>
                <w:b/>
                <w:sz w:val="22"/>
                <w:szCs w:val="22"/>
                <w:lang w:val="es-CL" w:eastAsia="es-CL" w:bidi="he-IL"/>
              </w:rPr>
            </w:pPr>
            <w:r w:rsidRPr="00400E71">
              <w:rPr>
                <w:rFonts w:ascii="Trebuchet MS" w:eastAsia="Calibri" w:hAnsi="Trebuchet MS" w:cstheme="minorHAnsi"/>
                <w:b/>
                <w:sz w:val="22"/>
                <w:szCs w:val="22"/>
                <w:lang w:val="es-CL" w:eastAsia="es-CL" w:bidi="he-IL"/>
              </w:rPr>
              <w:t xml:space="preserve">Requiere integrantes ajenos a la Administración </w:t>
            </w:r>
          </w:p>
          <w:p w14:paraId="6200DEB7" w14:textId="78CA0AB3" w:rsidR="005505CB" w:rsidRPr="00400E71" w:rsidRDefault="00D0129D" w:rsidP="005505CB">
            <w:pPr>
              <w:jc w:val="both"/>
              <w:rPr>
                <w:rFonts w:ascii="Trebuchet MS" w:eastAsia="Calibri" w:hAnsi="Trebuchet MS" w:cstheme="minorHAnsi"/>
                <w:b/>
                <w:sz w:val="22"/>
                <w:szCs w:val="22"/>
                <w:lang w:val="es-CL" w:eastAsia="es-CL"/>
              </w:rPr>
            </w:pPr>
            <w:r w:rsidRPr="00400E71">
              <w:rPr>
                <w:rFonts w:ascii="Trebuchet MS" w:eastAsia="Calibri" w:hAnsi="Trebuchet MS" w:cstheme="minorHAnsi"/>
                <w:bCs/>
                <w:sz w:val="22"/>
                <w:szCs w:val="22"/>
                <w:lang w:val="es-CL" w:eastAsia="es-CL" w:bidi="he-IL"/>
              </w:rPr>
              <w:t>(SI/NO)</w:t>
            </w:r>
          </w:p>
        </w:tc>
        <w:tc>
          <w:tcPr>
            <w:tcW w:w="4414" w:type="dxa"/>
          </w:tcPr>
          <w:p w14:paraId="566CEDD1" w14:textId="77777777" w:rsidR="005505CB" w:rsidRPr="00F71713" w:rsidRDefault="005505CB" w:rsidP="005505CB">
            <w:pPr>
              <w:jc w:val="both"/>
              <w:rPr>
                <w:rFonts w:ascii="Trebuchet MS" w:eastAsia="Calibri" w:hAnsi="Trebuchet MS" w:cstheme="minorHAnsi"/>
                <w:b/>
                <w:sz w:val="22"/>
                <w:szCs w:val="22"/>
                <w:highlight w:val="yellow"/>
                <w:lang w:val="es-CL" w:eastAsia="es-CL"/>
              </w:rPr>
            </w:pPr>
          </w:p>
        </w:tc>
      </w:tr>
      <w:tr w:rsidR="00440E08" w:rsidRPr="004E1D8D" w14:paraId="1AB858D5" w14:textId="77777777" w:rsidTr="00F45C6C">
        <w:tc>
          <w:tcPr>
            <w:tcW w:w="4414" w:type="dxa"/>
          </w:tcPr>
          <w:p w14:paraId="54B0F6F8" w14:textId="644EE381" w:rsidR="00440E08" w:rsidRPr="00400E71" w:rsidRDefault="00C737C4" w:rsidP="00F45C6C">
            <w:pPr>
              <w:jc w:val="both"/>
              <w:rPr>
                <w:rFonts w:ascii="Trebuchet MS" w:eastAsia="Calibri" w:hAnsi="Trebuchet MS" w:cstheme="minorHAnsi"/>
                <w:b/>
                <w:sz w:val="22"/>
                <w:szCs w:val="22"/>
                <w:lang w:val="es-CL" w:eastAsia="es-CL"/>
              </w:rPr>
            </w:pPr>
            <w:r w:rsidRPr="00400E71">
              <w:rPr>
                <w:rFonts w:ascii="Trebuchet MS" w:eastAsia="Calibri" w:hAnsi="Trebuchet MS" w:cstheme="minorHAnsi"/>
                <w:b/>
                <w:sz w:val="22"/>
                <w:szCs w:val="22"/>
                <w:lang w:val="es-CL" w:eastAsia="es-CL" w:bidi="he-IL"/>
              </w:rPr>
              <w:t>Cantidad de integrantes ajenos a la administración y justificación de su procedencia (*)</w:t>
            </w:r>
          </w:p>
        </w:tc>
        <w:tc>
          <w:tcPr>
            <w:tcW w:w="4414" w:type="dxa"/>
          </w:tcPr>
          <w:p w14:paraId="23FF7857" w14:textId="77777777" w:rsidR="00440E08" w:rsidRPr="00400E71" w:rsidRDefault="00440E08" w:rsidP="00F45C6C">
            <w:pPr>
              <w:jc w:val="both"/>
              <w:rPr>
                <w:rFonts w:ascii="Trebuchet MS" w:eastAsia="Calibri" w:hAnsi="Trebuchet MS" w:cstheme="minorHAnsi"/>
                <w:b/>
                <w:sz w:val="22"/>
                <w:szCs w:val="22"/>
                <w:lang w:val="es-CL" w:eastAsia="es-CL"/>
              </w:rPr>
            </w:pPr>
          </w:p>
        </w:tc>
      </w:tr>
    </w:tbl>
    <w:p w14:paraId="6DD67F95" w14:textId="77777777" w:rsidR="00DF30CD" w:rsidRPr="00F23AEF" w:rsidRDefault="00DF30CD" w:rsidP="006A7A5C">
      <w:pPr>
        <w:jc w:val="both"/>
        <w:rPr>
          <w:rFonts w:ascii="Trebuchet MS" w:eastAsia="Calibri" w:hAnsi="Trebuchet MS" w:cstheme="minorHAnsi"/>
          <w:bCs/>
          <w:i/>
          <w:iCs/>
          <w:sz w:val="22"/>
          <w:szCs w:val="22"/>
          <w:lang w:eastAsia="es-CL"/>
        </w:rPr>
      </w:pPr>
      <w:r w:rsidRPr="00400E71">
        <w:rPr>
          <w:rFonts w:ascii="Trebuchet MS" w:eastAsia="Calibri" w:hAnsi="Trebuchet MS" w:cstheme="minorHAnsi"/>
          <w:bCs/>
          <w:i/>
          <w:iCs/>
          <w:sz w:val="22"/>
          <w:szCs w:val="22"/>
          <w:lang w:eastAsia="es-CL"/>
        </w:rPr>
        <w:t xml:space="preserve">(*) En caso de requerir que la comisión integre a personas ajenas a la Administración, la cantidad siempre deberá ser inferior al número de integrantes de la comisión evaluadora que tengan la calidad de funcionarios </w:t>
      </w:r>
      <w:r w:rsidRPr="00735EA2">
        <w:rPr>
          <w:rFonts w:ascii="Trebuchet MS" w:eastAsia="Calibri" w:hAnsi="Trebuchet MS" w:cstheme="minorHAnsi"/>
          <w:bCs/>
          <w:i/>
          <w:iCs/>
          <w:sz w:val="22"/>
          <w:szCs w:val="22"/>
          <w:lang w:eastAsia="es-CL"/>
        </w:rPr>
        <w:t>públicos.</w:t>
      </w:r>
    </w:p>
    <w:p w14:paraId="2BD41861" w14:textId="77777777" w:rsidR="00B47DA9" w:rsidRPr="00F23AEF" w:rsidRDefault="00B47DA9" w:rsidP="00B47DA9">
      <w:pPr>
        <w:rPr>
          <w:rFonts w:ascii="Trebuchet MS" w:eastAsia="Calibri" w:hAnsi="Trebuchet MS" w:cstheme="minorHAnsi"/>
          <w:b/>
          <w:color w:val="000000"/>
          <w:sz w:val="22"/>
          <w:szCs w:val="22"/>
          <w:lang w:val="es-CL" w:eastAsia="es-CL"/>
        </w:rPr>
      </w:pPr>
    </w:p>
    <w:p w14:paraId="37CD085C" w14:textId="77777777" w:rsidR="004924C6" w:rsidRPr="00F23AEF" w:rsidRDefault="004924C6" w:rsidP="004924C6">
      <w:pPr>
        <w:ind w:right="510"/>
        <w:jc w:val="both"/>
        <w:rPr>
          <w:rFonts w:ascii="Trebuchet MS" w:eastAsia="Calibri" w:hAnsi="Trebuchet MS" w:cs="Calibri"/>
          <w:sz w:val="22"/>
          <w:szCs w:val="22"/>
          <w:lang w:val="es-CL" w:eastAsia="es-CL"/>
        </w:rPr>
      </w:pPr>
    </w:p>
    <w:p w14:paraId="6C105EA4" w14:textId="7559BE10" w:rsidR="00B47DA9" w:rsidRPr="0062643F" w:rsidRDefault="004924C6" w:rsidP="004C4309">
      <w:pPr>
        <w:pStyle w:val="Prrafodelista"/>
        <w:keepNext/>
        <w:keepLines/>
        <w:numPr>
          <w:ilvl w:val="0"/>
          <w:numId w:val="26"/>
        </w:numPr>
        <w:outlineLvl w:val="2"/>
        <w:rPr>
          <w:rFonts w:eastAsia="Calibri" w:cstheme="minorHAnsi"/>
          <w:b/>
          <w:color w:val="000000"/>
          <w:sz w:val="22"/>
          <w:szCs w:val="22"/>
          <w:lang w:val="es-CL" w:eastAsia="es-CL"/>
        </w:rPr>
      </w:pPr>
      <w:r w:rsidRPr="0062643F">
        <w:rPr>
          <w:rFonts w:eastAsia="Calibri" w:cstheme="minorHAnsi"/>
          <w:b/>
          <w:color w:val="000000"/>
          <w:sz w:val="22"/>
          <w:szCs w:val="22"/>
          <w:lang w:val="es-CL" w:eastAsia="es-CL"/>
        </w:rPr>
        <w:t xml:space="preserve">Correo electrónico para realizar consultas sobre los resultados de la evaluación y </w:t>
      </w:r>
      <w:r w:rsidR="00AA380B" w:rsidRPr="0062643F">
        <w:rPr>
          <w:rFonts w:eastAsia="Calibri" w:cstheme="minorHAnsi"/>
          <w:b/>
          <w:color w:val="000000"/>
          <w:sz w:val="22"/>
          <w:szCs w:val="22"/>
          <w:lang w:val="es-CL" w:eastAsia="es-CL"/>
        </w:rPr>
        <w:t>adjudicación: _</w:t>
      </w:r>
      <w:r w:rsidR="00B47DA9" w:rsidRPr="0062643F">
        <w:rPr>
          <w:rFonts w:eastAsia="Calibri" w:cstheme="minorHAnsi"/>
          <w:b/>
          <w:color w:val="000000"/>
          <w:sz w:val="22"/>
          <w:szCs w:val="22"/>
          <w:lang w:val="es-CL" w:eastAsia="es-CL"/>
        </w:rPr>
        <w:t xml:space="preserve">____________________________ </w:t>
      </w:r>
    </w:p>
    <w:p w14:paraId="7DD43AB7" w14:textId="77777777" w:rsidR="000108E1" w:rsidRPr="0062643F" w:rsidRDefault="000108E1" w:rsidP="00B47DA9">
      <w:pPr>
        <w:jc w:val="both"/>
        <w:rPr>
          <w:rFonts w:ascii="Trebuchet MS" w:eastAsia="Calibri" w:hAnsi="Trebuchet MS" w:cstheme="minorHAnsi"/>
          <w:b/>
          <w:color w:val="000000"/>
          <w:sz w:val="22"/>
          <w:szCs w:val="22"/>
          <w:lang w:val="es-CL" w:eastAsia="es-CL"/>
        </w:rPr>
      </w:pPr>
    </w:p>
    <w:p w14:paraId="1B649C06" w14:textId="77777777" w:rsidR="00B47DA9" w:rsidRPr="0062643F" w:rsidRDefault="00B47DA9" w:rsidP="00B47DA9">
      <w:pPr>
        <w:rPr>
          <w:rFonts w:ascii="Trebuchet MS" w:eastAsia="Calibri" w:hAnsi="Trebuchet MS" w:cstheme="minorHAnsi"/>
          <w:b/>
          <w:color w:val="000000"/>
          <w:sz w:val="22"/>
          <w:szCs w:val="22"/>
          <w:lang w:val="es-CL" w:eastAsia="es-CL"/>
        </w:rPr>
      </w:pPr>
    </w:p>
    <w:p w14:paraId="7DC25802" w14:textId="0A95F24E" w:rsidR="00B47DA9" w:rsidRPr="0062643F" w:rsidRDefault="00B47DA9" w:rsidP="004C4309">
      <w:pPr>
        <w:pStyle w:val="Prrafodelista"/>
        <w:keepNext/>
        <w:keepLines/>
        <w:numPr>
          <w:ilvl w:val="0"/>
          <w:numId w:val="26"/>
        </w:numPr>
        <w:outlineLvl w:val="2"/>
        <w:rPr>
          <w:rFonts w:eastAsia="Calibri" w:cstheme="minorHAnsi"/>
          <w:b/>
          <w:sz w:val="22"/>
          <w:szCs w:val="22"/>
          <w:lang w:val="es-CL" w:eastAsia="es-CL"/>
        </w:rPr>
      </w:pPr>
      <w:r w:rsidRPr="0062643F">
        <w:rPr>
          <w:rFonts w:eastAsia="Calibri" w:cstheme="minorHAnsi"/>
          <w:b/>
          <w:sz w:val="22"/>
          <w:szCs w:val="22"/>
          <w:lang w:val="es-CL" w:eastAsia="es-CL"/>
        </w:rPr>
        <w:t>Vigencia del Contrato</w:t>
      </w:r>
      <w:r w:rsidR="000973D2" w:rsidRPr="0062643F">
        <w:rPr>
          <w:rFonts w:eastAsia="Calibri" w:cstheme="minorHAnsi"/>
          <w:b/>
          <w:sz w:val="22"/>
          <w:szCs w:val="22"/>
          <w:lang w:val="es-CL" w:eastAsia="es-CL"/>
        </w:rPr>
        <w:t xml:space="preserve"> (póliza)</w:t>
      </w:r>
    </w:p>
    <w:p w14:paraId="23B75005" w14:textId="77777777" w:rsidR="00B47DA9" w:rsidRPr="0062643F" w:rsidRDefault="00B47DA9" w:rsidP="00B47DA9">
      <w:pPr>
        <w:jc w:val="both"/>
        <w:rPr>
          <w:rFonts w:ascii="Trebuchet MS" w:eastAsia="Calibri" w:hAnsi="Trebuchet MS" w:cstheme="minorHAnsi"/>
          <w:b/>
          <w:color w:val="000000"/>
          <w:sz w:val="22"/>
          <w:szCs w:val="22"/>
          <w:highlight w:val="cyan"/>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47DA9" w:rsidRPr="00642DA5" w14:paraId="052A4C27" w14:textId="77777777" w:rsidTr="00F45C6C">
        <w:tc>
          <w:tcPr>
            <w:tcW w:w="4414" w:type="dxa"/>
          </w:tcPr>
          <w:p w14:paraId="51BCD8BF" w14:textId="77777777" w:rsidR="001E644E" w:rsidRPr="0062643F" w:rsidRDefault="001E644E" w:rsidP="001E644E">
            <w:pPr>
              <w:pStyle w:val="Prrafodelista"/>
              <w:keepNext/>
              <w:keepLines/>
              <w:ind w:left="360"/>
              <w:outlineLvl w:val="2"/>
              <w:rPr>
                <w:rFonts w:eastAsia="Calibri" w:cstheme="minorHAnsi"/>
                <w:b/>
                <w:sz w:val="22"/>
                <w:szCs w:val="22"/>
                <w:lang w:val="es-CL" w:eastAsia="es-CL"/>
              </w:rPr>
            </w:pPr>
            <w:r w:rsidRPr="0062643F">
              <w:rPr>
                <w:rFonts w:eastAsia="Calibri" w:cstheme="minorHAnsi"/>
                <w:b/>
                <w:sz w:val="22"/>
                <w:szCs w:val="22"/>
                <w:lang w:val="es-CL" w:eastAsia="es-CL"/>
              </w:rPr>
              <w:t>Vigencia del Contrato (póliza)</w:t>
            </w:r>
          </w:p>
          <w:p w14:paraId="4A859D11" w14:textId="27E70F39" w:rsidR="00B47DA9" w:rsidRPr="0062643F" w:rsidRDefault="00B47DA9" w:rsidP="00F45C6C">
            <w:pPr>
              <w:jc w:val="both"/>
              <w:rPr>
                <w:rFonts w:ascii="Trebuchet MS" w:eastAsia="Calibri" w:hAnsi="Trebuchet MS" w:cstheme="minorHAnsi"/>
                <w:b/>
                <w:sz w:val="22"/>
                <w:szCs w:val="22"/>
                <w:lang w:val="es-CL" w:eastAsia="es-CL"/>
              </w:rPr>
            </w:pPr>
          </w:p>
        </w:tc>
        <w:tc>
          <w:tcPr>
            <w:tcW w:w="4414" w:type="dxa"/>
          </w:tcPr>
          <w:p w14:paraId="02E7796F" w14:textId="4D4F9779" w:rsidR="00B47DA9" w:rsidRPr="0062643F" w:rsidRDefault="00867B8C" w:rsidP="00F45C6C">
            <w:pPr>
              <w:jc w:val="both"/>
              <w:rPr>
                <w:rFonts w:ascii="Trebuchet MS" w:eastAsia="Calibri" w:hAnsi="Trebuchet MS" w:cstheme="minorHAnsi"/>
                <w:b/>
                <w:sz w:val="22"/>
                <w:szCs w:val="22"/>
                <w:lang w:val="es-CL" w:eastAsia="es-CL"/>
              </w:rPr>
            </w:pPr>
            <w:r w:rsidRPr="0062643F">
              <w:rPr>
                <w:rFonts w:ascii="Trebuchet MS" w:eastAsia="Calibri" w:hAnsi="Trebuchet MS" w:cstheme="minorHAnsi"/>
                <w:b/>
                <w:sz w:val="22"/>
                <w:szCs w:val="22"/>
                <w:lang w:val="es-CL" w:eastAsia="es-CL"/>
              </w:rPr>
              <w:t xml:space="preserve">Ejemplo: </w:t>
            </w:r>
            <w:r w:rsidR="009D38E9" w:rsidRPr="0062643F">
              <w:rPr>
                <w:rFonts w:ascii="Trebuchet MS" w:eastAsia="Calibri" w:hAnsi="Trebuchet MS" w:cstheme="minorHAnsi"/>
                <w:b/>
                <w:sz w:val="22"/>
                <w:szCs w:val="22"/>
                <w:lang w:val="es-CL" w:eastAsia="es-CL"/>
              </w:rPr>
              <w:t>Desde las 11 AM del día 01-01-2023</w:t>
            </w:r>
            <w:r w:rsidR="00EA486B" w:rsidRPr="0062643F">
              <w:rPr>
                <w:rFonts w:ascii="Trebuchet MS" w:eastAsia="Calibri" w:hAnsi="Trebuchet MS" w:cstheme="minorHAnsi"/>
                <w:b/>
                <w:sz w:val="22"/>
                <w:szCs w:val="22"/>
                <w:lang w:val="es-CL" w:eastAsia="es-CL"/>
              </w:rPr>
              <w:t xml:space="preserve"> hasta las </w:t>
            </w:r>
            <w:r w:rsidR="0078266F" w:rsidRPr="0062643F">
              <w:rPr>
                <w:rFonts w:ascii="Trebuchet MS" w:eastAsia="Calibri" w:hAnsi="Trebuchet MS" w:cstheme="minorHAnsi"/>
                <w:b/>
                <w:sz w:val="22"/>
                <w:szCs w:val="22"/>
                <w:lang w:val="es-CL" w:eastAsia="es-CL"/>
              </w:rPr>
              <w:t xml:space="preserve">10:59 </w:t>
            </w:r>
            <w:r w:rsidR="00EA486B" w:rsidRPr="0062643F">
              <w:rPr>
                <w:rFonts w:ascii="Trebuchet MS" w:eastAsia="Calibri" w:hAnsi="Trebuchet MS" w:cstheme="minorHAnsi"/>
                <w:b/>
                <w:sz w:val="22"/>
                <w:szCs w:val="22"/>
                <w:lang w:val="es-CL" w:eastAsia="es-CL"/>
              </w:rPr>
              <w:t xml:space="preserve">am del día 01-01-2024 </w:t>
            </w:r>
          </w:p>
        </w:tc>
      </w:tr>
    </w:tbl>
    <w:p w14:paraId="32C76379" w14:textId="5B3FFAAF" w:rsidR="00CE1AB0" w:rsidRPr="0062643F" w:rsidRDefault="0024231D" w:rsidP="00216CD5">
      <w:pPr>
        <w:jc w:val="both"/>
        <w:rPr>
          <w:rFonts w:ascii="Trebuchet MS" w:eastAsia="Calibri" w:hAnsi="Trebuchet MS" w:cstheme="minorHAnsi"/>
          <w:b/>
          <w:bCs/>
          <w:sz w:val="22"/>
          <w:szCs w:val="22"/>
          <w:lang w:val="es-CL" w:eastAsia="es-CL"/>
        </w:rPr>
      </w:pPr>
      <w:r w:rsidRPr="0062643F">
        <w:rPr>
          <w:rFonts w:ascii="Trebuchet MS" w:eastAsia="Calibri" w:hAnsi="Trebuchet MS" w:cstheme="minorHAnsi"/>
          <w:b/>
          <w:bCs/>
          <w:sz w:val="22"/>
          <w:szCs w:val="22"/>
          <w:lang w:val="es-CL" w:eastAsia="es-CL"/>
        </w:rPr>
        <w:t xml:space="preserve">* </w:t>
      </w:r>
      <w:r w:rsidR="00356FC6" w:rsidRPr="0062643F">
        <w:rPr>
          <w:rFonts w:ascii="Trebuchet MS" w:eastAsia="Calibri" w:hAnsi="Trebuchet MS" w:cstheme="minorHAnsi"/>
          <w:b/>
          <w:bCs/>
          <w:sz w:val="22"/>
          <w:szCs w:val="22"/>
          <w:lang w:val="es-CL" w:eastAsia="es-CL"/>
        </w:rPr>
        <w:t xml:space="preserve">Se deberá indicar </w:t>
      </w:r>
      <w:r w:rsidRPr="0062643F">
        <w:rPr>
          <w:rFonts w:ascii="Trebuchet MS" w:eastAsia="Calibri" w:hAnsi="Trebuchet MS" w:cstheme="minorHAnsi"/>
          <w:b/>
          <w:bCs/>
          <w:sz w:val="22"/>
          <w:szCs w:val="22"/>
          <w:lang w:val="es-CL" w:eastAsia="es-CL"/>
        </w:rPr>
        <w:t xml:space="preserve">la fecha </w:t>
      </w:r>
      <w:r w:rsidR="00694F5C" w:rsidRPr="0062643F">
        <w:rPr>
          <w:rFonts w:ascii="Trebuchet MS" w:eastAsia="Calibri" w:hAnsi="Trebuchet MS" w:cstheme="minorHAnsi"/>
          <w:b/>
          <w:bCs/>
          <w:sz w:val="22"/>
          <w:szCs w:val="22"/>
          <w:lang w:val="es-CL" w:eastAsia="es-CL"/>
        </w:rPr>
        <w:t xml:space="preserve">de vigencia de la póliza </w:t>
      </w:r>
      <w:r w:rsidR="001C0ADF" w:rsidRPr="0062643F">
        <w:rPr>
          <w:rFonts w:ascii="Trebuchet MS" w:eastAsia="Calibri" w:hAnsi="Trebuchet MS" w:cstheme="minorHAnsi"/>
          <w:b/>
          <w:bCs/>
          <w:sz w:val="22"/>
          <w:szCs w:val="22"/>
          <w:lang w:val="es-CL" w:eastAsia="es-CL"/>
        </w:rPr>
        <w:t xml:space="preserve">conforme a lo señalado en ejemplo </w:t>
      </w:r>
      <w:r w:rsidR="00867B8C" w:rsidRPr="0062643F">
        <w:rPr>
          <w:rFonts w:ascii="Trebuchet MS" w:eastAsia="Calibri" w:hAnsi="Trebuchet MS" w:cstheme="minorHAnsi"/>
          <w:b/>
          <w:bCs/>
          <w:sz w:val="22"/>
          <w:szCs w:val="22"/>
          <w:lang w:val="es-CL" w:eastAsia="es-CL"/>
        </w:rPr>
        <w:t>anterior que corresponde a una</w:t>
      </w:r>
      <w:r w:rsidR="00694F5C" w:rsidRPr="0062643F">
        <w:rPr>
          <w:rFonts w:ascii="Trebuchet MS" w:eastAsia="Calibri" w:hAnsi="Trebuchet MS" w:cstheme="minorHAnsi"/>
          <w:b/>
          <w:bCs/>
          <w:sz w:val="22"/>
          <w:szCs w:val="22"/>
          <w:lang w:val="es-CL" w:eastAsia="es-CL"/>
        </w:rPr>
        <w:t xml:space="preserve"> póliza anual.</w:t>
      </w:r>
      <w:r w:rsidR="006F4CF8" w:rsidRPr="0062643F">
        <w:rPr>
          <w:rFonts w:ascii="Trebuchet MS" w:eastAsia="Calibri" w:hAnsi="Trebuchet MS" w:cstheme="minorHAnsi"/>
          <w:b/>
          <w:bCs/>
          <w:sz w:val="22"/>
          <w:szCs w:val="22"/>
          <w:lang w:val="es-CL" w:eastAsia="es-CL"/>
        </w:rPr>
        <w:t xml:space="preserve"> </w:t>
      </w:r>
    </w:p>
    <w:p w14:paraId="3B85F995" w14:textId="77777777" w:rsidR="009A0EC5" w:rsidRPr="00F71713" w:rsidRDefault="009A0EC5" w:rsidP="00216CD5">
      <w:pPr>
        <w:jc w:val="both"/>
        <w:rPr>
          <w:rFonts w:ascii="Trebuchet MS" w:eastAsia="Calibri" w:hAnsi="Trebuchet MS" w:cstheme="minorHAnsi"/>
          <w:b/>
          <w:bCs/>
          <w:sz w:val="22"/>
          <w:szCs w:val="22"/>
          <w:highlight w:val="yellow"/>
          <w:lang w:val="es-CL" w:eastAsia="es-CL"/>
        </w:rPr>
      </w:pPr>
    </w:p>
    <w:p w14:paraId="4533A354" w14:textId="77777777" w:rsidR="00AF660D" w:rsidRPr="00FD70BB" w:rsidRDefault="00AF660D" w:rsidP="00AF660D">
      <w:pPr>
        <w:jc w:val="both"/>
        <w:rPr>
          <w:rFonts w:ascii="Trebuchet MS" w:eastAsia="Calibri" w:hAnsi="Trebuchet MS" w:cstheme="minorHAnsi"/>
          <w:color w:val="000000"/>
          <w:sz w:val="22"/>
          <w:szCs w:val="22"/>
          <w:lang w:val="es-CL" w:eastAsia="es-CL"/>
        </w:rPr>
      </w:pPr>
    </w:p>
    <w:p w14:paraId="690DA76D" w14:textId="3D75AEBB" w:rsidR="00AF660D" w:rsidRPr="00FD70BB" w:rsidRDefault="00AF660D" w:rsidP="004C4309">
      <w:pPr>
        <w:pStyle w:val="Prrafodelista"/>
        <w:keepNext/>
        <w:keepLines/>
        <w:numPr>
          <w:ilvl w:val="0"/>
          <w:numId w:val="26"/>
        </w:numPr>
        <w:outlineLvl w:val="2"/>
        <w:rPr>
          <w:rFonts w:eastAsia="Calibri" w:cstheme="minorHAnsi"/>
          <w:b/>
          <w:sz w:val="22"/>
          <w:szCs w:val="22"/>
          <w:lang w:val="es-CL" w:eastAsia="es-CL"/>
        </w:rPr>
      </w:pPr>
      <w:r w:rsidRPr="00FD70BB">
        <w:rPr>
          <w:rFonts w:eastAsia="Calibri" w:cstheme="minorHAnsi"/>
          <w:b/>
          <w:sz w:val="22"/>
          <w:szCs w:val="22"/>
          <w:lang w:val="es-CL" w:eastAsia="es-CL"/>
        </w:rPr>
        <w:t>Requiere firma de contrato</w:t>
      </w:r>
      <w:r w:rsidR="00792F4F" w:rsidRPr="00FD70BB">
        <w:rPr>
          <w:rFonts w:eastAsia="Calibri" w:cstheme="minorHAnsi"/>
          <w:b/>
          <w:sz w:val="22"/>
          <w:szCs w:val="22"/>
          <w:lang w:val="es-CL" w:eastAsia="es-CL"/>
        </w:rPr>
        <w:t xml:space="preserve"> (SI/</w:t>
      </w:r>
      <w:r w:rsidR="003C3E14" w:rsidRPr="00FD70BB">
        <w:rPr>
          <w:rFonts w:eastAsia="Calibri" w:cstheme="minorHAnsi"/>
          <w:b/>
          <w:sz w:val="22"/>
          <w:szCs w:val="22"/>
          <w:lang w:val="es-CL" w:eastAsia="es-CL"/>
        </w:rPr>
        <w:t>NO) _</w:t>
      </w:r>
      <w:r w:rsidR="00792F4F" w:rsidRPr="00FD70BB">
        <w:rPr>
          <w:rFonts w:eastAsia="Calibri" w:cstheme="minorHAnsi"/>
          <w:b/>
          <w:sz w:val="22"/>
          <w:szCs w:val="22"/>
          <w:lang w:val="es-CL" w:eastAsia="es-CL"/>
        </w:rPr>
        <w:t>___</w:t>
      </w:r>
    </w:p>
    <w:p w14:paraId="2745AF21" w14:textId="77777777" w:rsidR="00AF660D" w:rsidRPr="00FD70BB" w:rsidRDefault="00AF660D" w:rsidP="00B47DA9">
      <w:pPr>
        <w:jc w:val="both"/>
        <w:rPr>
          <w:rFonts w:ascii="Trebuchet MS" w:eastAsia="Calibri" w:hAnsi="Trebuchet MS" w:cstheme="minorHAnsi"/>
          <w:color w:val="000000"/>
          <w:sz w:val="22"/>
          <w:szCs w:val="22"/>
          <w:lang w:val="es-CL" w:eastAsia="es-CL"/>
        </w:rPr>
      </w:pPr>
    </w:p>
    <w:p w14:paraId="5E3031A1" w14:textId="77777777" w:rsidR="00AF660D" w:rsidRPr="00FD70BB" w:rsidRDefault="00AF660D" w:rsidP="00B47DA9">
      <w:pPr>
        <w:jc w:val="both"/>
        <w:rPr>
          <w:rFonts w:ascii="Trebuchet MS" w:eastAsia="Calibri" w:hAnsi="Trebuchet MS" w:cstheme="minorHAnsi"/>
          <w:color w:val="000000"/>
          <w:sz w:val="22"/>
          <w:szCs w:val="22"/>
          <w:lang w:val="es-CL" w:eastAsia="es-CL"/>
        </w:rPr>
      </w:pPr>
    </w:p>
    <w:p w14:paraId="7C379989" w14:textId="03A932AC" w:rsidR="00B47DA9" w:rsidRPr="00FD70BB" w:rsidRDefault="00B47DA9" w:rsidP="004C4309">
      <w:pPr>
        <w:pStyle w:val="Prrafodelista"/>
        <w:keepNext/>
        <w:keepLines/>
        <w:numPr>
          <w:ilvl w:val="0"/>
          <w:numId w:val="26"/>
        </w:numPr>
        <w:outlineLvl w:val="2"/>
        <w:rPr>
          <w:rFonts w:eastAsia="Calibri" w:cstheme="minorHAnsi"/>
          <w:b/>
          <w:sz w:val="22"/>
          <w:szCs w:val="22"/>
          <w:lang w:val="es-CL" w:eastAsia="es-CL"/>
        </w:rPr>
      </w:pPr>
      <w:r w:rsidRPr="00FD70BB">
        <w:rPr>
          <w:rFonts w:eastAsia="Calibri" w:cstheme="minorHAnsi"/>
          <w:b/>
          <w:sz w:val="22"/>
          <w:szCs w:val="22"/>
          <w:lang w:val="es-CL" w:eastAsia="es-CL"/>
        </w:rPr>
        <w:t>Criterios de evaluación:</w:t>
      </w:r>
      <w:r w:rsidR="00FC7730" w:rsidRPr="00FD70BB">
        <w:rPr>
          <w:rFonts w:eastAsia="Calibri" w:cstheme="minorHAnsi"/>
          <w:b/>
          <w:sz w:val="22"/>
          <w:szCs w:val="22"/>
          <w:lang w:val="es-CL" w:eastAsia="es-CL"/>
        </w:rPr>
        <w:t xml:space="preserve"> E</w:t>
      </w:r>
      <w:r w:rsidR="00A72632" w:rsidRPr="00FD70BB">
        <w:rPr>
          <w:rFonts w:eastAsia="Calibri" w:cstheme="minorHAnsi"/>
          <w:b/>
          <w:sz w:val="22"/>
          <w:szCs w:val="22"/>
          <w:lang w:val="es-CL" w:eastAsia="es-CL"/>
        </w:rPr>
        <w:t>l</w:t>
      </w:r>
      <w:r w:rsidR="00FC7730" w:rsidRPr="00FD70BB">
        <w:rPr>
          <w:rFonts w:eastAsia="Calibri" w:cstheme="minorHAnsi"/>
          <w:b/>
          <w:sz w:val="22"/>
          <w:szCs w:val="22"/>
          <w:lang w:val="es-CL" w:eastAsia="es-CL"/>
        </w:rPr>
        <w:t xml:space="preserve"> </w:t>
      </w:r>
      <w:r w:rsidR="00E33DF4" w:rsidRPr="00FD70BB">
        <w:rPr>
          <w:rFonts w:eastAsia="Calibri" w:cstheme="minorHAnsi"/>
          <w:b/>
          <w:sz w:val="22"/>
          <w:szCs w:val="22"/>
          <w:lang w:val="es-CL" w:eastAsia="es-CL"/>
        </w:rPr>
        <w:t>organismo</w:t>
      </w:r>
      <w:r w:rsidR="00FC7730" w:rsidRPr="00FD70BB">
        <w:rPr>
          <w:rFonts w:eastAsia="Calibri" w:cstheme="minorHAnsi"/>
          <w:b/>
          <w:sz w:val="22"/>
          <w:szCs w:val="22"/>
          <w:lang w:val="es-CL" w:eastAsia="es-CL"/>
        </w:rPr>
        <w:t xml:space="preserve"> debe </w:t>
      </w:r>
      <w:r w:rsidR="00E33DF4" w:rsidRPr="00FD70BB">
        <w:rPr>
          <w:rFonts w:eastAsia="Calibri" w:cstheme="minorHAnsi"/>
          <w:b/>
          <w:sz w:val="22"/>
          <w:szCs w:val="22"/>
          <w:lang w:val="es-CL" w:eastAsia="es-CL"/>
        </w:rPr>
        <w:t>declarar</w:t>
      </w:r>
      <w:r w:rsidR="00FC7730" w:rsidRPr="00FD70BB">
        <w:rPr>
          <w:rFonts w:eastAsia="Calibri" w:cstheme="minorHAnsi"/>
          <w:b/>
          <w:sz w:val="22"/>
          <w:szCs w:val="22"/>
          <w:lang w:val="es-CL" w:eastAsia="es-CL"/>
        </w:rPr>
        <w:t xml:space="preserve"> las </w:t>
      </w:r>
      <w:r w:rsidR="00E33DF4" w:rsidRPr="00FD70BB">
        <w:rPr>
          <w:rFonts w:eastAsia="Calibri" w:cstheme="minorHAnsi"/>
          <w:b/>
          <w:sz w:val="22"/>
          <w:szCs w:val="22"/>
          <w:lang w:val="es-CL" w:eastAsia="es-CL"/>
        </w:rPr>
        <w:t>ponderaciones</w:t>
      </w:r>
      <w:r w:rsidR="00FC7730" w:rsidRPr="00FD70BB">
        <w:rPr>
          <w:rFonts w:eastAsia="Calibri" w:cstheme="minorHAnsi"/>
          <w:b/>
          <w:sz w:val="22"/>
          <w:szCs w:val="22"/>
          <w:lang w:val="es-CL" w:eastAsia="es-CL"/>
        </w:rPr>
        <w:t xml:space="preserve"> </w:t>
      </w:r>
      <w:r w:rsidR="00E33DF4" w:rsidRPr="00FD70BB">
        <w:rPr>
          <w:rFonts w:eastAsia="Calibri" w:cstheme="minorHAnsi"/>
          <w:b/>
          <w:sz w:val="22"/>
          <w:szCs w:val="22"/>
          <w:lang w:val="es-CL" w:eastAsia="es-CL"/>
        </w:rPr>
        <w:t>asociadas</w:t>
      </w:r>
      <w:r w:rsidR="00FC7730" w:rsidRPr="00FD70BB">
        <w:rPr>
          <w:rFonts w:eastAsia="Calibri" w:cstheme="minorHAnsi"/>
          <w:b/>
          <w:sz w:val="22"/>
          <w:szCs w:val="22"/>
          <w:lang w:val="es-CL" w:eastAsia="es-CL"/>
        </w:rPr>
        <w:t xml:space="preserve"> a cada criterio. La suma de </w:t>
      </w:r>
      <w:r w:rsidR="00E33DF4" w:rsidRPr="00FD70BB">
        <w:rPr>
          <w:rFonts w:eastAsia="Calibri" w:cstheme="minorHAnsi"/>
          <w:b/>
          <w:sz w:val="22"/>
          <w:szCs w:val="22"/>
          <w:lang w:val="es-CL" w:eastAsia="es-CL"/>
        </w:rPr>
        <w:t>las ponderaciones debe ser 100</w:t>
      </w:r>
    </w:p>
    <w:tbl>
      <w:tblPr>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6"/>
        <w:gridCol w:w="2840"/>
      </w:tblGrid>
      <w:tr w:rsidR="00413E64" w:rsidRPr="00FD70BB" w14:paraId="677CD049" w14:textId="77777777" w:rsidTr="008D065C">
        <w:trPr>
          <w:trHeight w:val="16"/>
          <w:jc w:val="center"/>
        </w:trPr>
        <w:tc>
          <w:tcPr>
            <w:tcW w:w="5786" w:type="dxa"/>
          </w:tcPr>
          <w:p w14:paraId="16D53040" w14:textId="77777777" w:rsidR="00413E64" w:rsidRPr="00FD70BB" w:rsidRDefault="00413E64" w:rsidP="008D065C">
            <w:pPr>
              <w:jc w:val="center"/>
              <w:rPr>
                <w:rFonts w:ascii="Trebuchet MS" w:eastAsia="Calibri" w:hAnsi="Trebuchet MS" w:cs="Calibri"/>
                <w:b/>
                <w:bCs/>
                <w:sz w:val="22"/>
                <w:szCs w:val="22"/>
                <w:lang w:val="es-CL" w:eastAsia="es-CL"/>
              </w:rPr>
            </w:pPr>
            <w:r w:rsidRPr="00FD70BB">
              <w:rPr>
                <w:rFonts w:ascii="Trebuchet MS" w:eastAsia="Calibri" w:hAnsi="Trebuchet MS" w:cs="Calibri"/>
                <w:b/>
                <w:bCs/>
                <w:sz w:val="22"/>
                <w:szCs w:val="22"/>
                <w:lang w:val="es-CL" w:eastAsia="es-CL"/>
              </w:rPr>
              <w:t>CRITERIOS</w:t>
            </w:r>
          </w:p>
        </w:tc>
        <w:tc>
          <w:tcPr>
            <w:tcW w:w="2840" w:type="dxa"/>
            <w:vMerge w:val="restart"/>
          </w:tcPr>
          <w:p w14:paraId="0BA8D840" w14:textId="77777777" w:rsidR="00413E64" w:rsidRPr="00FD70BB" w:rsidRDefault="00413E64" w:rsidP="008D065C">
            <w:pPr>
              <w:jc w:val="center"/>
              <w:rPr>
                <w:rFonts w:ascii="Trebuchet MS" w:eastAsia="Calibri" w:hAnsi="Trebuchet MS" w:cs="Calibri"/>
                <w:b/>
                <w:bCs/>
                <w:sz w:val="22"/>
                <w:szCs w:val="22"/>
                <w:lang w:val="es-CL" w:eastAsia="es-CL"/>
              </w:rPr>
            </w:pPr>
            <w:r w:rsidRPr="00FD70BB">
              <w:rPr>
                <w:rFonts w:ascii="Trebuchet MS" w:eastAsia="Calibri" w:hAnsi="Trebuchet MS" w:cs="Calibri"/>
                <w:b/>
                <w:bCs/>
                <w:sz w:val="22"/>
                <w:szCs w:val="22"/>
                <w:lang w:val="es-CL" w:eastAsia="es-CL"/>
              </w:rPr>
              <w:t>PONDERACIÓN</w:t>
            </w:r>
          </w:p>
        </w:tc>
      </w:tr>
      <w:tr w:rsidR="00413E64" w:rsidRPr="00FD70BB" w14:paraId="500D0F4A" w14:textId="77777777" w:rsidTr="008D065C">
        <w:trPr>
          <w:trHeight w:val="16"/>
          <w:jc w:val="center"/>
        </w:trPr>
        <w:tc>
          <w:tcPr>
            <w:tcW w:w="5786" w:type="dxa"/>
          </w:tcPr>
          <w:p w14:paraId="275D9DD7" w14:textId="33B4A341" w:rsidR="00413E64" w:rsidRPr="004A4842" w:rsidRDefault="00413E64" w:rsidP="008D065C">
            <w:pPr>
              <w:jc w:val="center"/>
              <w:rPr>
                <w:rFonts w:ascii="Trebuchet MS" w:eastAsia="Calibri" w:hAnsi="Trebuchet MS" w:cs="Calibri"/>
                <w:b/>
                <w:bCs/>
                <w:lang w:val="es-CL" w:eastAsia="es-CL"/>
              </w:rPr>
            </w:pPr>
            <w:r w:rsidRPr="004A4842">
              <w:rPr>
                <w:rFonts w:ascii="Trebuchet MS" w:eastAsia="Calibri" w:hAnsi="Trebuchet MS" w:cs="Calibri"/>
                <w:b/>
                <w:bCs/>
                <w:lang w:val="es-CL" w:eastAsia="es-CL"/>
              </w:rPr>
              <w:t>Criterios técnicos</w:t>
            </w:r>
          </w:p>
        </w:tc>
        <w:tc>
          <w:tcPr>
            <w:tcW w:w="2840" w:type="dxa"/>
            <w:vMerge/>
          </w:tcPr>
          <w:p w14:paraId="4D7D03F1" w14:textId="77777777" w:rsidR="00413E64" w:rsidRPr="00FD70BB" w:rsidRDefault="00413E64" w:rsidP="008D065C">
            <w:pPr>
              <w:jc w:val="center"/>
              <w:rPr>
                <w:rFonts w:ascii="Trebuchet MS" w:eastAsia="Calibri" w:hAnsi="Trebuchet MS" w:cs="Calibri"/>
                <w:b/>
                <w:bCs/>
                <w:sz w:val="22"/>
                <w:szCs w:val="22"/>
                <w:lang w:val="es-CL" w:eastAsia="es-CL"/>
              </w:rPr>
            </w:pPr>
          </w:p>
        </w:tc>
      </w:tr>
      <w:tr w:rsidR="00F9121E" w:rsidRPr="00FD70BB" w14:paraId="60010DEF" w14:textId="77777777" w:rsidTr="008D065C">
        <w:trPr>
          <w:trHeight w:val="16"/>
          <w:jc w:val="center"/>
        </w:trPr>
        <w:tc>
          <w:tcPr>
            <w:tcW w:w="5786" w:type="dxa"/>
          </w:tcPr>
          <w:p w14:paraId="3A4F73D6" w14:textId="5753C8A5" w:rsidR="00F9121E" w:rsidRPr="00FD70BB" w:rsidRDefault="008D31B3" w:rsidP="008D065C">
            <w:pPr>
              <w:jc w:val="center"/>
              <w:rPr>
                <w:rFonts w:ascii="Trebuchet MS" w:eastAsia="Calibri" w:hAnsi="Trebuchet MS" w:cs="Calibri"/>
                <w:b/>
                <w:bCs/>
                <w:sz w:val="22"/>
                <w:szCs w:val="22"/>
                <w:lang w:val="es-CL" w:eastAsia="es-CL"/>
              </w:rPr>
            </w:pPr>
            <w:r w:rsidRPr="00FD70BB">
              <w:rPr>
                <w:rFonts w:ascii="Trebuchet MS" w:eastAsia="Calibri" w:hAnsi="Trebuchet MS" w:cs="Calibri"/>
                <w:b/>
                <w:bCs/>
                <w:sz w:val="22"/>
                <w:szCs w:val="22"/>
                <w:lang w:val="es-CL" w:eastAsia="es-CL"/>
              </w:rPr>
              <w:t xml:space="preserve">Deducibles </w:t>
            </w:r>
          </w:p>
        </w:tc>
        <w:tc>
          <w:tcPr>
            <w:tcW w:w="2840" w:type="dxa"/>
          </w:tcPr>
          <w:p w14:paraId="151BA120" w14:textId="56EF71DE" w:rsidR="00F9121E" w:rsidRPr="00FD70BB" w:rsidRDefault="00F9121E" w:rsidP="008D065C">
            <w:pPr>
              <w:jc w:val="center"/>
              <w:rPr>
                <w:rFonts w:ascii="Trebuchet MS" w:eastAsia="Calibri" w:hAnsi="Trebuchet MS" w:cs="Calibri"/>
                <w:b/>
                <w:bCs/>
                <w:sz w:val="22"/>
                <w:szCs w:val="22"/>
                <w:lang w:val="es-CL" w:eastAsia="es-CL"/>
              </w:rPr>
            </w:pPr>
          </w:p>
        </w:tc>
      </w:tr>
      <w:tr w:rsidR="00F9121E" w:rsidRPr="00FD70BB" w14:paraId="0D87085F" w14:textId="77777777" w:rsidTr="0062643F">
        <w:trPr>
          <w:trHeight w:val="216"/>
          <w:jc w:val="center"/>
        </w:trPr>
        <w:tc>
          <w:tcPr>
            <w:tcW w:w="5786" w:type="dxa"/>
          </w:tcPr>
          <w:p w14:paraId="23806457" w14:textId="42FE277C" w:rsidR="00F9121E" w:rsidRPr="00FD70BB" w:rsidRDefault="008D31B3" w:rsidP="008D065C">
            <w:pPr>
              <w:jc w:val="center"/>
              <w:rPr>
                <w:rFonts w:ascii="Trebuchet MS" w:eastAsia="Calibri" w:hAnsi="Trebuchet MS" w:cs="Calibri"/>
                <w:b/>
                <w:bCs/>
                <w:sz w:val="22"/>
                <w:szCs w:val="22"/>
                <w:lang w:val="es-CL" w:eastAsia="es-CL"/>
              </w:rPr>
            </w:pPr>
            <w:r w:rsidRPr="00FD70BB">
              <w:rPr>
                <w:rFonts w:ascii="Trebuchet MS" w:eastAsia="Calibri" w:hAnsi="Trebuchet MS" w:cs="Calibri"/>
                <w:b/>
                <w:bCs/>
                <w:sz w:val="22"/>
                <w:szCs w:val="22"/>
                <w:lang w:val="es-CL" w:eastAsia="es-CL"/>
              </w:rPr>
              <w:t xml:space="preserve">Coberturas </w:t>
            </w:r>
            <w:r w:rsidR="00223E2F">
              <w:rPr>
                <w:rFonts w:ascii="Trebuchet MS" w:eastAsia="Calibri" w:hAnsi="Trebuchet MS" w:cs="Calibri"/>
                <w:b/>
                <w:bCs/>
                <w:sz w:val="22"/>
                <w:szCs w:val="22"/>
                <w:lang w:val="es-CL" w:eastAsia="es-CL"/>
              </w:rPr>
              <w:t>Adicionales</w:t>
            </w:r>
            <w:r w:rsidRPr="00FD70BB">
              <w:rPr>
                <w:rFonts w:ascii="Trebuchet MS" w:eastAsia="Calibri" w:hAnsi="Trebuchet MS" w:cs="Calibri"/>
                <w:b/>
                <w:bCs/>
                <w:sz w:val="22"/>
                <w:szCs w:val="22"/>
                <w:lang w:val="es-CL" w:eastAsia="es-CL"/>
              </w:rPr>
              <w:t xml:space="preserve"> (CAD)</w:t>
            </w:r>
          </w:p>
        </w:tc>
        <w:tc>
          <w:tcPr>
            <w:tcW w:w="2840" w:type="dxa"/>
          </w:tcPr>
          <w:p w14:paraId="0F962145" w14:textId="083FCDBC" w:rsidR="00F9121E" w:rsidRPr="00FD70BB" w:rsidRDefault="00F9121E" w:rsidP="008D065C">
            <w:pPr>
              <w:jc w:val="center"/>
              <w:rPr>
                <w:rFonts w:ascii="Trebuchet MS" w:eastAsia="Calibri" w:hAnsi="Trebuchet MS" w:cs="Calibri"/>
                <w:b/>
                <w:bCs/>
                <w:sz w:val="22"/>
                <w:szCs w:val="22"/>
                <w:lang w:val="es-CL" w:eastAsia="es-CL"/>
              </w:rPr>
            </w:pPr>
          </w:p>
        </w:tc>
      </w:tr>
      <w:tr w:rsidR="00896890" w:rsidRPr="00FD70BB" w14:paraId="778D6B8B" w14:textId="77777777" w:rsidTr="008D065C">
        <w:trPr>
          <w:trHeight w:val="16"/>
          <w:jc w:val="center"/>
        </w:trPr>
        <w:tc>
          <w:tcPr>
            <w:tcW w:w="5786" w:type="dxa"/>
          </w:tcPr>
          <w:p w14:paraId="1058CFC0" w14:textId="608EDB91" w:rsidR="00896890" w:rsidRPr="00FD70BB" w:rsidRDefault="00367023" w:rsidP="00896890">
            <w:pPr>
              <w:jc w:val="center"/>
              <w:rPr>
                <w:rFonts w:ascii="Trebuchet MS" w:eastAsia="Calibri" w:hAnsi="Trebuchet MS" w:cs="Calibri"/>
                <w:b/>
                <w:bCs/>
                <w:sz w:val="22"/>
                <w:szCs w:val="22"/>
                <w:lang w:val="es-CL" w:eastAsia="es-CL"/>
              </w:rPr>
            </w:pPr>
            <w:r w:rsidRPr="00FD70BB">
              <w:rPr>
                <w:rFonts w:ascii="Trebuchet MS" w:eastAsia="Calibri" w:hAnsi="Trebuchet MS" w:cs="Calibri"/>
                <w:b/>
                <w:bCs/>
                <w:sz w:val="22"/>
                <w:szCs w:val="22"/>
                <w:lang w:val="es-CL" w:eastAsia="es-CL"/>
              </w:rPr>
              <w:t>Criterios de inclusividad: Sello Mujer</w:t>
            </w:r>
            <w:r w:rsidR="004A4842">
              <w:rPr>
                <w:rFonts w:ascii="Trebuchet MS" w:eastAsia="Calibri" w:hAnsi="Trebuchet MS" w:cs="Calibri"/>
                <w:b/>
                <w:bCs/>
                <w:sz w:val="22"/>
                <w:szCs w:val="22"/>
                <w:lang w:val="es-CL" w:eastAsia="es-CL"/>
              </w:rPr>
              <w:t>*</w:t>
            </w:r>
          </w:p>
        </w:tc>
        <w:tc>
          <w:tcPr>
            <w:tcW w:w="2840" w:type="dxa"/>
          </w:tcPr>
          <w:p w14:paraId="3A26A4CF" w14:textId="4A65171F" w:rsidR="00896890" w:rsidRPr="00FD70BB" w:rsidRDefault="00896890" w:rsidP="00896890">
            <w:pPr>
              <w:jc w:val="center"/>
              <w:rPr>
                <w:rFonts w:ascii="Trebuchet MS" w:eastAsia="Calibri" w:hAnsi="Trebuchet MS" w:cs="Calibri"/>
                <w:b/>
                <w:bCs/>
                <w:sz w:val="22"/>
                <w:szCs w:val="22"/>
                <w:lang w:val="es-CL" w:eastAsia="es-CL"/>
              </w:rPr>
            </w:pPr>
          </w:p>
        </w:tc>
      </w:tr>
      <w:tr w:rsidR="00896890" w:rsidRPr="00FD70BB" w14:paraId="218B3480" w14:textId="77777777" w:rsidTr="008D065C">
        <w:trPr>
          <w:trHeight w:val="16"/>
          <w:jc w:val="center"/>
        </w:trPr>
        <w:tc>
          <w:tcPr>
            <w:tcW w:w="5786" w:type="dxa"/>
          </w:tcPr>
          <w:p w14:paraId="43390AF2" w14:textId="104A7708" w:rsidR="00896890" w:rsidRPr="004A4842" w:rsidRDefault="00896890" w:rsidP="00896890">
            <w:pPr>
              <w:jc w:val="center"/>
              <w:rPr>
                <w:rFonts w:ascii="Trebuchet MS" w:eastAsia="Calibri" w:hAnsi="Trebuchet MS" w:cs="Calibri"/>
                <w:b/>
                <w:bCs/>
                <w:lang w:val="es-CL" w:eastAsia="es-CL"/>
              </w:rPr>
            </w:pPr>
            <w:r w:rsidRPr="004A4842">
              <w:rPr>
                <w:rFonts w:ascii="Trebuchet MS" w:eastAsia="Calibri" w:hAnsi="Trebuchet MS" w:cs="Calibri"/>
                <w:b/>
                <w:bCs/>
                <w:lang w:val="es-CL" w:eastAsia="es-CL"/>
              </w:rPr>
              <w:t>Criterios administrativos</w:t>
            </w:r>
          </w:p>
        </w:tc>
        <w:tc>
          <w:tcPr>
            <w:tcW w:w="2840" w:type="dxa"/>
          </w:tcPr>
          <w:p w14:paraId="7E65C6DE" w14:textId="77777777" w:rsidR="00896890" w:rsidRPr="00FD70BB" w:rsidRDefault="00896890" w:rsidP="00896890">
            <w:pPr>
              <w:jc w:val="center"/>
              <w:rPr>
                <w:rFonts w:ascii="Trebuchet MS" w:eastAsia="Calibri" w:hAnsi="Trebuchet MS" w:cs="Calibri"/>
                <w:b/>
                <w:bCs/>
                <w:sz w:val="22"/>
                <w:szCs w:val="22"/>
                <w:lang w:val="es-CL" w:eastAsia="es-CL"/>
              </w:rPr>
            </w:pPr>
          </w:p>
        </w:tc>
      </w:tr>
      <w:tr w:rsidR="00896890" w:rsidRPr="00B71FBD" w14:paraId="2D44B643" w14:textId="77777777" w:rsidTr="008D065C">
        <w:trPr>
          <w:trHeight w:val="1412"/>
          <w:jc w:val="center"/>
        </w:trPr>
        <w:tc>
          <w:tcPr>
            <w:tcW w:w="5786" w:type="dxa"/>
          </w:tcPr>
          <w:p w14:paraId="0763A53E" w14:textId="0A3C1D70" w:rsidR="00896890" w:rsidRPr="00B71FBD" w:rsidRDefault="00896890" w:rsidP="00896890">
            <w:pPr>
              <w:jc w:val="center"/>
              <w:rPr>
                <w:rFonts w:ascii="Trebuchet MS" w:eastAsia="Calibri" w:hAnsi="Trebuchet MS" w:cs="Calibri"/>
                <w:b/>
                <w:bCs/>
                <w:sz w:val="22"/>
                <w:szCs w:val="22"/>
                <w:lang w:val="es-CL" w:eastAsia="es-CL"/>
              </w:rPr>
            </w:pPr>
            <w:r w:rsidRPr="00B71FBD">
              <w:rPr>
                <w:rFonts w:ascii="Trebuchet MS" w:eastAsia="Calibri" w:hAnsi="Trebuchet MS" w:cs="Calibri"/>
                <w:b/>
                <w:bCs/>
                <w:sz w:val="22"/>
                <w:szCs w:val="22"/>
                <w:lang w:val="es-CL" w:eastAsia="es-CL"/>
              </w:rPr>
              <w:lastRenderedPageBreak/>
              <w:t>Comportamiento contractual anterior</w:t>
            </w:r>
          </w:p>
        </w:tc>
        <w:tc>
          <w:tcPr>
            <w:tcW w:w="2840" w:type="dxa"/>
          </w:tcPr>
          <w:p w14:paraId="14C6E4D0" w14:textId="28F46C1F" w:rsidR="00896890" w:rsidRPr="00B71FBD" w:rsidRDefault="00896890" w:rsidP="00896890">
            <w:pPr>
              <w:jc w:val="center"/>
              <w:rPr>
                <w:rFonts w:ascii="Trebuchet MS" w:eastAsia="Calibri" w:hAnsi="Trebuchet MS" w:cs="Calibri"/>
                <w:b/>
                <w:bCs/>
                <w:sz w:val="22"/>
                <w:szCs w:val="22"/>
                <w:lang w:val="es-CL" w:eastAsia="es-CL"/>
              </w:rPr>
            </w:pPr>
            <w:r w:rsidRPr="00B71FBD">
              <w:rPr>
                <w:rFonts w:ascii="Trebuchet MS" w:eastAsia="Calibri" w:hAnsi="Trebuchet MS" w:cs="Calibri"/>
                <w:b/>
                <w:bCs/>
                <w:sz w:val="22"/>
                <w:szCs w:val="22"/>
                <w:lang w:val="es-CL" w:eastAsia="es-CL"/>
              </w:rPr>
              <w:t xml:space="preserve">Este criterio </w:t>
            </w:r>
            <w:r w:rsidRPr="00B71FBD">
              <w:rPr>
                <w:rFonts w:ascii="Trebuchet MS" w:eastAsia="Calibri" w:hAnsi="Trebuchet MS" w:cs="Calibri"/>
                <w:b/>
                <w:bCs/>
                <w:sz w:val="22"/>
                <w:szCs w:val="22"/>
                <w:u w:val="single"/>
                <w:lang w:val="es-CL" w:eastAsia="es-CL"/>
              </w:rPr>
              <w:t>resta</w:t>
            </w:r>
            <w:r w:rsidRPr="00B71FBD">
              <w:rPr>
                <w:rFonts w:ascii="Trebuchet MS" w:eastAsia="Calibri" w:hAnsi="Trebuchet MS" w:cs="Calibri"/>
                <w:b/>
                <w:bCs/>
                <w:sz w:val="22"/>
                <w:szCs w:val="22"/>
                <w:lang w:val="es-CL" w:eastAsia="es-CL"/>
              </w:rPr>
              <w:t xml:space="preserve"> puntaje a aquellos proveedores que tienen un mal comportamiento contractual</w:t>
            </w:r>
            <w:r w:rsidR="00304424" w:rsidRPr="00B71FBD">
              <w:rPr>
                <w:rFonts w:ascii="Trebuchet MS" w:eastAsia="Calibri" w:hAnsi="Trebuchet MS" w:cs="Calibri"/>
                <w:b/>
                <w:bCs/>
                <w:sz w:val="22"/>
                <w:szCs w:val="22"/>
                <w:lang w:val="es-CL" w:eastAsia="es-CL"/>
              </w:rPr>
              <w:t>. (</w:t>
            </w:r>
            <w:r w:rsidR="00A62AC0" w:rsidRPr="00B71FBD">
              <w:rPr>
                <w:rFonts w:ascii="Trebuchet MS" w:eastAsia="Calibri" w:hAnsi="Trebuchet MS" w:cs="Calibri"/>
                <w:b/>
                <w:bCs/>
                <w:sz w:val="22"/>
                <w:szCs w:val="22"/>
                <w:lang w:val="es-CL" w:eastAsia="es-CL"/>
              </w:rPr>
              <w:t>Conforme lo anterior, n</w:t>
            </w:r>
            <w:r w:rsidR="00304424" w:rsidRPr="00B71FBD">
              <w:rPr>
                <w:rFonts w:ascii="Trebuchet MS" w:eastAsia="Calibri" w:hAnsi="Trebuchet MS" w:cs="Calibri"/>
                <w:b/>
                <w:bCs/>
                <w:sz w:val="22"/>
                <w:szCs w:val="22"/>
                <w:lang w:val="es-CL" w:eastAsia="es-CL"/>
              </w:rPr>
              <w:t>o se le asigna</w:t>
            </w:r>
            <w:r w:rsidR="00A62AC0" w:rsidRPr="00B71FBD">
              <w:rPr>
                <w:rFonts w:ascii="Trebuchet MS" w:eastAsia="Calibri" w:hAnsi="Trebuchet MS" w:cs="Calibri"/>
                <w:b/>
                <w:bCs/>
                <w:sz w:val="22"/>
                <w:szCs w:val="22"/>
                <w:lang w:val="es-CL" w:eastAsia="es-CL"/>
              </w:rPr>
              <w:t xml:space="preserve"> un</w:t>
            </w:r>
            <w:r w:rsidR="00304424" w:rsidRPr="00B71FBD">
              <w:rPr>
                <w:rFonts w:ascii="Trebuchet MS" w:eastAsia="Calibri" w:hAnsi="Trebuchet MS" w:cs="Calibri"/>
                <w:b/>
                <w:bCs/>
                <w:sz w:val="22"/>
                <w:szCs w:val="22"/>
                <w:lang w:val="es-CL" w:eastAsia="es-CL"/>
              </w:rPr>
              <w:t xml:space="preserve"> porcentaje)</w:t>
            </w:r>
          </w:p>
        </w:tc>
      </w:tr>
      <w:tr w:rsidR="00896890" w:rsidRPr="00B71FBD" w14:paraId="7B740383" w14:textId="77777777" w:rsidTr="008D065C">
        <w:trPr>
          <w:trHeight w:val="16"/>
          <w:jc w:val="center"/>
        </w:trPr>
        <w:tc>
          <w:tcPr>
            <w:tcW w:w="5786" w:type="dxa"/>
          </w:tcPr>
          <w:p w14:paraId="4010F2BE" w14:textId="3F44E91E" w:rsidR="00896890" w:rsidRPr="00B71FBD" w:rsidRDefault="00896890" w:rsidP="00896890">
            <w:pPr>
              <w:jc w:val="center"/>
              <w:rPr>
                <w:rFonts w:ascii="Trebuchet MS" w:eastAsia="Calibri" w:hAnsi="Trebuchet MS" w:cs="Calibri"/>
                <w:b/>
                <w:bCs/>
                <w:sz w:val="22"/>
                <w:szCs w:val="22"/>
                <w:lang w:val="es-CL" w:eastAsia="es-CL"/>
              </w:rPr>
            </w:pPr>
            <w:r w:rsidRPr="00B71FBD">
              <w:rPr>
                <w:rFonts w:ascii="Trebuchet MS" w:eastAsia="Calibri" w:hAnsi="Trebuchet MS" w:cs="Calibri"/>
                <w:b/>
                <w:bCs/>
                <w:sz w:val="22"/>
                <w:szCs w:val="22"/>
                <w:lang w:val="es-CL" w:eastAsia="es-CL"/>
              </w:rPr>
              <w:t>Cumplimiento de requisitos formales</w:t>
            </w:r>
            <w:r w:rsidR="00C52CFE" w:rsidRPr="00B71FBD">
              <w:rPr>
                <w:rFonts w:ascii="Trebuchet MS" w:eastAsia="Calibri" w:hAnsi="Trebuchet MS" w:cs="Calibri"/>
                <w:b/>
                <w:bCs/>
                <w:sz w:val="22"/>
                <w:szCs w:val="22"/>
                <w:lang w:val="es-CL" w:eastAsia="es-CL"/>
              </w:rPr>
              <w:t>*</w:t>
            </w:r>
          </w:p>
        </w:tc>
        <w:tc>
          <w:tcPr>
            <w:tcW w:w="2840" w:type="dxa"/>
          </w:tcPr>
          <w:p w14:paraId="653D4B06" w14:textId="3E1FB117" w:rsidR="00896890" w:rsidRPr="00B71FBD" w:rsidRDefault="00896890" w:rsidP="00896890">
            <w:pPr>
              <w:jc w:val="center"/>
              <w:rPr>
                <w:rFonts w:ascii="Trebuchet MS" w:eastAsia="Calibri" w:hAnsi="Trebuchet MS" w:cs="Calibri"/>
                <w:b/>
                <w:bCs/>
                <w:sz w:val="22"/>
                <w:szCs w:val="22"/>
                <w:lang w:val="es-CL" w:eastAsia="es-CL"/>
              </w:rPr>
            </w:pPr>
          </w:p>
        </w:tc>
      </w:tr>
      <w:tr w:rsidR="00896890" w:rsidRPr="00B71FBD" w14:paraId="27F85D1A" w14:textId="77777777" w:rsidTr="008D065C">
        <w:trPr>
          <w:trHeight w:val="16"/>
          <w:jc w:val="center"/>
        </w:trPr>
        <w:tc>
          <w:tcPr>
            <w:tcW w:w="5786" w:type="dxa"/>
          </w:tcPr>
          <w:p w14:paraId="3262E876" w14:textId="24810562" w:rsidR="00896890" w:rsidRPr="00B71FBD" w:rsidRDefault="00896890" w:rsidP="00896890">
            <w:pPr>
              <w:jc w:val="center"/>
              <w:rPr>
                <w:rFonts w:ascii="Trebuchet MS" w:eastAsia="Calibri" w:hAnsi="Trebuchet MS" w:cs="Calibri"/>
                <w:b/>
                <w:bCs/>
                <w:lang w:val="es-CL" w:eastAsia="es-CL"/>
              </w:rPr>
            </w:pPr>
            <w:r w:rsidRPr="00B71FBD">
              <w:rPr>
                <w:rFonts w:ascii="Trebuchet MS" w:eastAsia="Calibri" w:hAnsi="Trebuchet MS" w:cs="Calibri"/>
                <w:b/>
                <w:bCs/>
                <w:lang w:val="es-CL" w:eastAsia="es-CL"/>
              </w:rPr>
              <w:t>Criterio económico</w:t>
            </w:r>
          </w:p>
        </w:tc>
        <w:tc>
          <w:tcPr>
            <w:tcW w:w="2840" w:type="dxa"/>
          </w:tcPr>
          <w:p w14:paraId="177CC0AD" w14:textId="77777777" w:rsidR="00896890" w:rsidRPr="00B71FBD" w:rsidRDefault="00896890" w:rsidP="00896890">
            <w:pPr>
              <w:jc w:val="center"/>
              <w:rPr>
                <w:rFonts w:ascii="Trebuchet MS" w:eastAsia="Calibri" w:hAnsi="Trebuchet MS" w:cs="Calibri"/>
                <w:b/>
                <w:bCs/>
                <w:sz w:val="22"/>
                <w:szCs w:val="22"/>
                <w:lang w:val="es-CL" w:eastAsia="es-CL"/>
              </w:rPr>
            </w:pPr>
          </w:p>
        </w:tc>
      </w:tr>
      <w:tr w:rsidR="00896890" w:rsidRPr="00B71FBD" w14:paraId="11B4AA9C" w14:textId="77777777" w:rsidTr="008D065C">
        <w:trPr>
          <w:trHeight w:val="16"/>
          <w:jc w:val="center"/>
        </w:trPr>
        <w:tc>
          <w:tcPr>
            <w:tcW w:w="5786" w:type="dxa"/>
          </w:tcPr>
          <w:p w14:paraId="2CB7ACBB" w14:textId="012C5832" w:rsidR="00896890" w:rsidRPr="00B71FBD" w:rsidRDefault="00896890" w:rsidP="00896890">
            <w:pPr>
              <w:jc w:val="center"/>
              <w:rPr>
                <w:rFonts w:ascii="Trebuchet MS" w:eastAsia="Calibri" w:hAnsi="Trebuchet MS" w:cs="Calibri"/>
                <w:b/>
                <w:bCs/>
                <w:sz w:val="22"/>
                <w:szCs w:val="22"/>
                <w:lang w:val="es-CL" w:eastAsia="es-CL"/>
              </w:rPr>
            </w:pPr>
            <w:r w:rsidRPr="00B71FBD">
              <w:rPr>
                <w:rFonts w:ascii="Trebuchet MS" w:eastAsia="Calibri" w:hAnsi="Trebuchet MS" w:cs="Calibri"/>
                <w:b/>
                <w:bCs/>
                <w:sz w:val="22"/>
                <w:szCs w:val="22"/>
                <w:lang w:val="es-CL" w:eastAsia="es-CL"/>
              </w:rPr>
              <w:t>Precio</w:t>
            </w:r>
            <w:r w:rsidR="000C28F0" w:rsidRPr="00B71FBD">
              <w:rPr>
                <w:rFonts w:ascii="Trebuchet MS" w:eastAsia="Calibri" w:hAnsi="Trebuchet MS" w:cs="Calibri"/>
                <w:b/>
                <w:bCs/>
                <w:sz w:val="22"/>
                <w:szCs w:val="22"/>
                <w:lang w:val="es-CL" w:eastAsia="es-CL"/>
              </w:rPr>
              <w:t>**</w:t>
            </w:r>
          </w:p>
        </w:tc>
        <w:tc>
          <w:tcPr>
            <w:tcW w:w="2840" w:type="dxa"/>
          </w:tcPr>
          <w:p w14:paraId="1D6A4A64" w14:textId="60D99A9E" w:rsidR="00896890" w:rsidRPr="00B71FBD" w:rsidRDefault="00896890" w:rsidP="00896890">
            <w:pPr>
              <w:jc w:val="center"/>
              <w:rPr>
                <w:rFonts w:ascii="Trebuchet MS" w:eastAsia="Calibri" w:hAnsi="Trebuchet MS" w:cs="Calibri"/>
                <w:b/>
                <w:bCs/>
                <w:sz w:val="22"/>
                <w:szCs w:val="22"/>
                <w:lang w:val="es-CL" w:eastAsia="es-CL"/>
              </w:rPr>
            </w:pPr>
          </w:p>
        </w:tc>
      </w:tr>
    </w:tbl>
    <w:p w14:paraId="2A22DF17" w14:textId="2E8CF64E" w:rsidR="00F9121E" w:rsidRPr="00B71FBD" w:rsidRDefault="00C37694" w:rsidP="00C37694">
      <w:pPr>
        <w:pStyle w:val="Prrafodelista"/>
        <w:spacing w:after="240"/>
        <w:ind w:left="408" w:right="-232"/>
        <w:jc w:val="left"/>
        <w:rPr>
          <w:rFonts w:eastAsia="Calibri" w:cstheme="majorHAnsi"/>
          <w:bCs/>
          <w:iCs/>
          <w:sz w:val="22"/>
          <w:szCs w:val="22"/>
          <w:lang w:val="es-CL" w:eastAsia="es-CL"/>
        </w:rPr>
      </w:pPr>
      <w:r w:rsidRPr="00B71FBD">
        <w:rPr>
          <w:rFonts w:eastAsia="Calibri" w:cstheme="majorHAnsi"/>
          <w:bCs/>
          <w:iCs/>
          <w:sz w:val="22"/>
          <w:szCs w:val="22"/>
          <w:lang w:val="es-CL" w:eastAsia="es-CL"/>
        </w:rPr>
        <w:t>*</w:t>
      </w:r>
      <w:r w:rsidR="00EA0CC5" w:rsidRPr="00B71FBD">
        <w:rPr>
          <w:rFonts w:eastAsia="Calibri" w:cstheme="majorHAnsi"/>
          <w:bCs/>
          <w:iCs/>
          <w:sz w:val="22"/>
          <w:szCs w:val="22"/>
          <w:lang w:val="es-CL" w:eastAsia="es-CL"/>
        </w:rPr>
        <w:t>Este porcentaje no podrá ser superior a 5%.</w:t>
      </w:r>
    </w:p>
    <w:p w14:paraId="43812AD5" w14:textId="01018828" w:rsidR="00F058DF" w:rsidRPr="00FD70BB" w:rsidRDefault="00F058DF" w:rsidP="00C37694">
      <w:pPr>
        <w:pStyle w:val="Prrafodelista"/>
        <w:spacing w:after="240"/>
        <w:ind w:left="408" w:right="-232"/>
        <w:jc w:val="left"/>
        <w:rPr>
          <w:rFonts w:cstheme="minorHAnsi"/>
          <w:b/>
          <w:color w:val="000000"/>
          <w:sz w:val="22"/>
          <w:szCs w:val="22"/>
          <w:lang w:val="es-CL"/>
        </w:rPr>
      </w:pPr>
      <w:r w:rsidRPr="00B71FBD">
        <w:rPr>
          <w:rFonts w:eastAsia="Calibri" w:cstheme="majorHAnsi"/>
          <w:bCs/>
          <w:iCs/>
          <w:sz w:val="22"/>
          <w:szCs w:val="22"/>
          <w:lang w:val="es-CL" w:eastAsia="es-CL"/>
        </w:rPr>
        <w:t>**</w:t>
      </w:r>
      <w:r w:rsidR="004A4842" w:rsidRPr="00B71FBD">
        <w:rPr>
          <w:rFonts w:eastAsia="Calibri" w:cstheme="majorHAnsi"/>
          <w:bCs/>
          <w:iCs/>
          <w:sz w:val="22"/>
          <w:szCs w:val="22"/>
          <w:lang w:val="es-CL" w:eastAsia="es-CL"/>
        </w:rPr>
        <w:t xml:space="preserve"> Este porcentaje </w:t>
      </w:r>
      <w:r w:rsidR="00B75C9A" w:rsidRPr="00B71FBD">
        <w:rPr>
          <w:rFonts w:eastAsia="Calibri" w:cstheme="majorHAnsi"/>
          <w:bCs/>
          <w:iCs/>
          <w:sz w:val="22"/>
          <w:szCs w:val="22"/>
          <w:lang w:val="es-CL" w:eastAsia="es-CL"/>
        </w:rPr>
        <w:t>deberá ser</w:t>
      </w:r>
      <w:r w:rsidR="004A4842" w:rsidRPr="00B71FBD">
        <w:rPr>
          <w:rFonts w:eastAsia="Calibri" w:cstheme="majorHAnsi"/>
          <w:bCs/>
          <w:iCs/>
          <w:sz w:val="22"/>
          <w:szCs w:val="22"/>
          <w:lang w:val="es-CL" w:eastAsia="es-CL"/>
        </w:rPr>
        <w:t xml:space="preserve"> </w:t>
      </w:r>
      <w:r w:rsidR="00B75C9A" w:rsidRPr="00B71FBD">
        <w:rPr>
          <w:rFonts w:eastAsia="Calibri" w:cstheme="majorHAnsi"/>
          <w:bCs/>
          <w:iCs/>
          <w:sz w:val="22"/>
          <w:szCs w:val="22"/>
          <w:lang w:val="es-CL" w:eastAsia="es-CL"/>
        </w:rPr>
        <w:t>superior o igual</w:t>
      </w:r>
      <w:r w:rsidR="004A4842" w:rsidRPr="00B71FBD">
        <w:rPr>
          <w:rFonts w:eastAsia="Calibri" w:cstheme="majorHAnsi"/>
          <w:bCs/>
          <w:iCs/>
          <w:sz w:val="22"/>
          <w:szCs w:val="22"/>
          <w:lang w:val="es-CL" w:eastAsia="es-CL"/>
        </w:rPr>
        <w:t xml:space="preserve"> a </w:t>
      </w:r>
      <w:r w:rsidR="00B75C9A" w:rsidRPr="00B71FBD">
        <w:rPr>
          <w:rFonts w:eastAsia="Calibri" w:cstheme="majorHAnsi"/>
          <w:bCs/>
          <w:iCs/>
          <w:sz w:val="22"/>
          <w:szCs w:val="22"/>
          <w:lang w:val="es-CL" w:eastAsia="es-CL"/>
        </w:rPr>
        <w:t>30</w:t>
      </w:r>
      <w:r w:rsidRPr="00B71FBD">
        <w:rPr>
          <w:rFonts w:eastAsia="Calibri" w:cstheme="majorHAnsi"/>
          <w:bCs/>
          <w:iCs/>
          <w:sz w:val="22"/>
          <w:szCs w:val="22"/>
          <w:lang w:val="es-CL" w:eastAsia="es-CL"/>
        </w:rPr>
        <w:t>%</w:t>
      </w:r>
      <w:r w:rsidR="00727B89" w:rsidRPr="00B71FBD">
        <w:rPr>
          <w:rFonts w:eastAsia="Calibri" w:cstheme="majorHAnsi"/>
          <w:bCs/>
          <w:iCs/>
          <w:sz w:val="22"/>
          <w:szCs w:val="22"/>
          <w:lang w:val="es-CL" w:eastAsia="es-CL"/>
        </w:rPr>
        <w:t>.</w:t>
      </w:r>
    </w:p>
    <w:p w14:paraId="2A3A47BA" w14:textId="26A25A55" w:rsidR="0064633C" w:rsidRPr="00FD70BB" w:rsidRDefault="0064633C" w:rsidP="00B47DA9">
      <w:pPr>
        <w:spacing w:after="240"/>
        <w:ind w:right="-232"/>
        <w:rPr>
          <w:rFonts w:ascii="Trebuchet MS" w:hAnsi="Trebuchet MS" w:cstheme="minorHAnsi"/>
          <w:b/>
          <w:color w:val="000000"/>
          <w:sz w:val="22"/>
          <w:szCs w:val="22"/>
          <w:lang w:val="es-CL"/>
        </w:rPr>
      </w:pPr>
      <w:r w:rsidRPr="00FD70BB">
        <w:rPr>
          <w:rFonts w:ascii="Trebuchet MS" w:eastAsia="Calibri" w:hAnsi="Trebuchet MS" w:cs="Calibri"/>
          <w:b/>
          <w:bCs/>
          <w:sz w:val="22"/>
          <w:szCs w:val="22"/>
          <w:lang w:val="es-CL" w:eastAsia="es-CL"/>
        </w:rPr>
        <w:t>DEDUCIBLES:</w:t>
      </w:r>
    </w:p>
    <w:p w14:paraId="4D9C4E56" w14:textId="2C5BE1DD" w:rsidR="00BE2713" w:rsidRPr="00417390" w:rsidRDefault="00BE2713" w:rsidP="00BE2713">
      <w:pPr>
        <w:jc w:val="both"/>
        <w:rPr>
          <w:rFonts w:ascii="Trebuchet MS" w:eastAsia="Calibri" w:hAnsi="Trebuchet MS" w:cstheme="majorHAnsi"/>
          <w:bCs/>
          <w:iCs/>
          <w:sz w:val="22"/>
          <w:szCs w:val="22"/>
          <w:lang w:val="es-CL" w:eastAsia="es-CL"/>
        </w:rPr>
      </w:pPr>
    </w:p>
    <w:tbl>
      <w:tblPr>
        <w:tblStyle w:val="Tablaconcuadrcula"/>
        <w:tblW w:w="0" w:type="auto"/>
        <w:tblLook w:val="04A0" w:firstRow="1" w:lastRow="0" w:firstColumn="1" w:lastColumn="0" w:noHBand="0" w:noVBand="1"/>
      </w:tblPr>
      <w:tblGrid>
        <w:gridCol w:w="3020"/>
        <w:gridCol w:w="3021"/>
      </w:tblGrid>
      <w:tr w:rsidR="00BE2713" w:rsidRPr="00417390" w14:paraId="350E7208" w14:textId="77777777" w:rsidTr="008D065C">
        <w:tc>
          <w:tcPr>
            <w:tcW w:w="3020" w:type="dxa"/>
          </w:tcPr>
          <w:p w14:paraId="007625D1" w14:textId="498CFCBD" w:rsidR="00BE2713" w:rsidRPr="00417390" w:rsidRDefault="00BE2713" w:rsidP="008D065C">
            <w:pPr>
              <w:jc w:val="both"/>
              <w:rPr>
                <w:rFonts w:ascii="Trebuchet MS" w:eastAsia="Calibri" w:hAnsi="Trebuchet MS" w:cstheme="majorHAnsi"/>
                <w:b/>
                <w:iCs/>
                <w:sz w:val="22"/>
                <w:szCs w:val="22"/>
                <w:lang w:val="es-CL" w:eastAsia="es-CL"/>
              </w:rPr>
            </w:pPr>
            <w:r w:rsidRPr="00417390">
              <w:rPr>
                <w:rFonts w:ascii="Trebuchet MS" w:eastAsia="Calibri" w:hAnsi="Trebuchet MS" w:cs="Calibri"/>
                <w:b/>
                <w:color w:val="000000"/>
                <w:sz w:val="22"/>
                <w:szCs w:val="22"/>
                <w:lang w:val="es-CL" w:eastAsia="es-CL"/>
              </w:rPr>
              <w:t xml:space="preserve">Línea de </w:t>
            </w:r>
            <w:r w:rsidR="00512FEC" w:rsidRPr="00417390">
              <w:rPr>
                <w:rFonts w:ascii="Trebuchet MS" w:eastAsia="Calibri" w:hAnsi="Trebuchet MS" w:cs="Calibri"/>
                <w:b/>
                <w:color w:val="000000"/>
                <w:sz w:val="22"/>
                <w:szCs w:val="22"/>
                <w:lang w:val="es-CL" w:eastAsia="es-CL"/>
              </w:rPr>
              <w:t>s</w:t>
            </w:r>
            <w:r w:rsidRPr="00417390">
              <w:rPr>
                <w:rFonts w:ascii="Trebuchet MS" w:eastAsia="Calibri" w:hAnsi="Trebuchet MS" w:cs="Calibri"/>
                <w:b/>
                <w:color w:val="000000"/>
                <w:sz w:val="22"/>
                <w:szCs w:val="22"/>
                <w:lang w:val="es-CL" w:eastAsia="es-CL"/>
              </w:rPr>
              <w:t xml:space="preserve">ervicio N°1: </w:t>
            </w:r>
            <w:r w:rsidR="00C71485">
              <w:rPr>
                <w:rFonts w:ascii="Trebuchet MS" w:eastAsia="Calibri" w:hAnsi="Trebuchet MS" w:cs="Calibri"/>
                <w:b/>
                <w:color w:val="000000"/>
                <w:sz w:val="22"/>
                <w:szCs w:val="22"/>
                <w:lang w:val="es-CL" w:eastAsia="es-CL"/>
              </w:rPr>
              <w:t>Identifique la línea</w:t>
            </w:r>
          </w:p>
        </w:tc>
        <w:tc>
          <w:tcPr>
            <w:tcW w:w="3021" w:type="dxa"/>
          </w:tcPr>
          <w:p w14:paraId="4F957DF8" w14:textId="77777777" w:rsidR="00BE2713" w:rsidRPr="00417390" w:rsidRDefault="00BE2713" w:rsidP="008D065C">
            <w:pPr>
              <w:jc w:val="both"/>
              <w:rPr>
                <w:rFonts w:ascii="Trebuchet MS" w:eastAsia="Calibri" w:hAnsi="Trebuchet MS" w:cstheme="majorHAnsi"/>
                <w:b/>
                <w:iCs/>
                <w:sz w:val="22"/>
                <w:szCs w:val="22"/>
                <w:lang w:val="es-CL" w:eastAsia="es-CL"/>
              </w:rPr>
            </w:pPr>
            <w:r w:rsidRPr="00417390">
              <w:rPr>
                <w:rFonts w:ascii="Trebuchet MS" w:eastAsia="Calibri" w:hAnsi="Trebuchet MS" w:cstheme="majorHAnsi"/>
                <w:b/>
                <w:iCs/>
                <w:sz w:val="22"/>
                <w:szCs w:val="22"/>
                <w:lang w:val="es-CL" w:eastAsia="es-CL"/>
              </w:rPr>
              <w:t>Puntaje</w:t>
            </w:r>
          </w:p>
        </w:tc>
      </w:tr>
      <w:tr w:rsidR="00BE2713" w:rsidRPr="00417390" w14:paraId="69E7AB53" w14:textId="77777777" w:rsidTr="008D065C">
        <w:tc>
          <w:tcPr>
            <w:tcW w:w="3020" w:type="dxa"/>
          </w:tcPr>
          <w:p w14:paraId="0639612B" w14:textId="12EB0368" w:rsidR="00BE2713" w:rsidRPr="00417390" w:rsidRDefault="00BE2713" w:rsidP="008D065C">
            <w:pPr>
              <w:jc w:val="both"/>
              <w:rPr>
                <w:rFonts w:ascii="Trebuchet MS" w:eastAsia="Calibri" w:hAnsi="Trebuchet MS" w:cstheme="majorHAnsi"/>
                <w:bCs/>
                <w:iCs/>
                <w:sz w:val="22"/>
                <w:szCs w:val="22"/>
                <w:lang w:val="es-CL" w:eastAsia="es-CL"/>
              </w:rPr>
            </w:pPr>
            <w:r w:rsidRPr="00417390">
              <w:rPr>
                <w:rFonts w:ascii="Trebuchet MS" w:eastAsia="Calibri" w:hAnsi="Trebuchet MS" w:cstheme="majorHAnsi"/>
                <w:bCs/>
                <w:iCs/>
                <w:sz w:val="22"/>
                <w:szCs w:val="22"/>
                <w:lang w:val="es-CL" w:eastAsia="es-CL"/>
              </w:rPr>
              <w:t xml:space="preserve"> Entre el </w:t>
            </w:r>
            <w:r w:rsidR="0064633C" w:rsidRPr="00417390">
              <w:rPr>
                <w:rFonts w:ascii="Trebuchet MS" w:eastAsia="Calibri" w:hAnsi="Trebuchet MS" w:cstheme="majorHAnsi"/>
                <w:bCs/>
                <w:iCs/>
                <w:sz w:val="22"/>
                <w:szCs w:val="22"/>
                <w:lang w:val="es-CL" w:eastAsia="es-CL"/>
              </w:rPr>
              <w:t>____</w:t>
            </w:r>
            <w:r w:rsidRPr="00417390">
              <w:rPr>
                <w:rFonts w:ascii="Trebuchet MS" w:eastAsia="Calibri" w:hAnsi="Trebuchet MS" w:cstheme="majorHAnsi"/>
                <w:bCs/>
                <w:iCs/>
                <w:sz w:val="22"/>
                <w:szCs w:val="22"/>
                <w:lang w:val="es-CL" w:eastAsia="es-CL"/>
              </w:rPr>
              <w:t xml:space="preserve"> % de la pérdida con un mínimo no superior a </w:t>
            </w:r>
            <w:r w:rsidR="0064633C" w:rsidRPr="00417390">
              <w:rPr>
                <w:rFonts w:ascii="Trebuchet MS" w:eastAsia="Calibri" w:hAnsi="Trebuchet MS" w:cstheme="majorHAnsi"/>
                <w:bCs/>
                <w:iCs/>
                <w:sz w:val="22"/>
                <w:szCs w:val="22"/>
                <w:lang w:val="es-CL" w:eastAsia="es-CL"/>
              </w:rPr>
              <w:t>_______</w:t>
            </w:r>
            <w:r w:rsidRPr="00417390">
              <w:rPr>
                <w:rFonts w:ascii="Trebuchet MS" w:eastAsia="Calibri" w:hAnsi="Trebuchet MS" w:cstheme="majorHAnsi"/>
                <w:bCs/>
                <w:iCs/>
                <w:sz w:val="22"/>
                <w:szCs w:val="22"/>
                <w:lang w:val="es-CL" w:eastAsia="es-CL"/>
              </w:rPr>
              <w:t xml:space="preserve"> UF</w:t>
            </w:r>
          </w:p>
        </w:tc>
        <w:tc>
          <w:tcPr>
            <w:tcW w:w="3021" w:type="dxa"/>
          </w:tcPr>
          <w:p w14:paraId="6251744D" w14:textId="77777777" w:rsidR="00BE2713" w:rsidRPr="00417390" w:rsidRDefault="00BE2713" w:rsidP="008D065C">
            <w:pPr>
              <w:jc w:val="both"/>
              <w:rPr>
                <w:rFonts w:ascii="Trebuchet MS" w:eastAsia="Calibri" w:hAnsi="Trebuchet MS" w:cstheme="majorHAnsi"/>
                <w:bCs/>
                <w:iCs/>
                <w:sz w:val="22"/>
                <w:szCs w:val="22"/>
                <w:lang w:val="es-CL" w:eastAsia="es-CL"/>
              </w:rPr>
            </w:pPr>
            <w:r w:rsidRPr="00417390">
              <w:rPr>
                <w:rFonts w:ascii="Trebuchet MS" w:eastAsia="Calibri" w:hAnsi="Trebuchet MS" w:cstheme="majorHAnsi"/>
                <w:bCs/>
                <w:iCs/>
                <w:sz w:val="22"/>
                <w:szCs w:val="22"/>
                <w:lang w:val="es-CL" w:eastAsia="es-CL"/>
              </w:rPr>
              <w:t>100</w:t>
            </w:r>
          </w:p>
        </w:tc>
      </w:tr>
      <w:tr w:rsidR="00BE2713" w:rsidRPr="00417390" w14:paraId="1589E2DA" w14:textId="77777777" w:rsidTr="008D065C">
        <w:tc>
          <w:tcPr>
            <w:tcW w:w="3020" w:type="dxa"/>
          </w:tcPr>
          <w:p w14:paraId="77A48AEE" w14:textId="7DFAD67E" w:rsidR="00BE2713" w:rsidRPr="00417390" w:rsidRDefault="00BE2713" w:rsidP="008D065C">
            <w:pPr>
              <w:jc w:val="both"/>
              <w:rPr>
                <w:rFonts w:ascii="Trebuchet MS" w:eastAsia="Calibri" w:hAnsi="Trebuchet MS" w:cstheme="majorHAnsi"/>
                <w:bCs/>
                <w:iCs/>
                <w:sz w:val="22"/>
                <w:szCs w:val="22"/>
                <w:lang w:val="es-CL" w:eastAsia="es-CL"/>
              </w:rPr>
            </w:pPr>
            <w:r w:rsidRPr="00417390">
              <w:rPr>
                <w:rFonts w:ascii="Trebuchet MS" w:eastAsia="Calibri" w:hAnsi="Trebuchet MS" w:cstheme="majorHAnsi"/>
                <w:bCs/>
                <w:iCs/>
                <w:sz w:val="22"/>
                <w:szCs w:val="22"/>
                <w:lang w:val="es-CL" w:eastAsia="es-CL"/>
              </w:rPr>
              <w:t xml:space="preserve">Entre el </w:t>
            </w:r>
            <w:r w:rsidR="0064633C" w:rsidRPr="00417390">
              <w:rPr>
                <w:rFonts w:ascii="Trebuchet MS" w:eastAsia="Calibri" w:hAnsi="Trebuchet MS" w:cstheme="majorHAnsi"/>
                <w:bCs/>
                <w:iCs/>
                <w:sz w:val="22"/>
                <w:szCs w:val="22"/>
                <w:lang w:val="es-CL" w:eastAsia="es-CL"/>
              </w:rPr>
              <w:t>_____</w:t>
            </w:r>
            <w:r w:rsidRPr="00417390">
              <w:rPr>
                <w:rFonts w:ascii="Trebuchet MS" w:eastAsia="Calibri" w:hAnsi="Trebuchet MS" w:cstheme="majorHAnsi"/>
                <w:bCs/>
                <w:iCs/>
                <w:sz w:val="22"/>
                <w:szCs w:val="22"/>
                <w:lang w:val="es-CL" w:eastAsia="es-CL"/>
              </w:rPr>
              <w:t xml:space="preserve"> % de la pérdida con un mínimo sobre </w:t>
            </w:r>
            <w:r w:rsidR="0064633C" w:rsidRPr="00417390">
              <w:rPr>
                <w:rFonts w:ascii="Trebuchet MS" w:eastAsia="Calibri" w:hAnsi="Trebuchet MS" w:cstheme="majorHAnsi"/>
                <w:bCs/>
                <w:iCs/>
                <w:sz w:val="22"/>
                <w:szCs w:val="22"/>
                <w:lang w:val="es-CL" w:eastAsia="es-CL"/>
              </w:rPr>
              <w:t>___</w:t>
            </w:r>
            <w:r w:rsidRPr="00417390">
              <w:rPr>
                <w:rFonts w:ascii="Trebuchet MS" w:eastAsia="Calibri" w:hAnsi="Trebuchet MS" w:cstheme="majorHAnsi"/>
                <w:bCs/>
                <w:iCs/>
                <w:sz w:val="22"/>
                <w:szCs w:val="22"/>
                <w:lang w:val="es-CL" w:eastAsia="es-CL"/>
              </w:rPr>
              <w:t xml:space="preserve">UF hasta </w:t>
            </w:r>
            <w:r w:rsidR="0064633C" w:rsidRPr="00417390">
              <w:rPr>
                <w:rFonts w:ascii="Trebuchet MS" w:eastAsia="Calibri" w:hAnsi="Trebuchet MS" w:cstheme="majorHAnsi"/>
                <w:bCs/>
                <w:iCs/>
                <w:sz w:val="22"/>
                <w:szCs w:val="22"/>
                <w:lang w:val="es-CL" w:eastAsia="es-CL"/>
              </w:rPr>
              <w:t>____</w:t>
            </w:r>
            <w:r w:rsidRPr="00417390">
              <w:rPr>
                <w:rFonts w:ascii="Trebuchet MS" w:eastAsia="Calibri" w:hAnsi="Trebuchet MS" w:cstheme="majorHAnsi"/>
                <w:bCs/>
                <w:iCs/>
                <w:sz w:val="22"/>
                <w:szCs w:val="22"/>
                <w:lang w:val="es-CL" w:eastAsia="es-CL"/>
              </w:rPr>
              <w:t xml:space="preserve"> UF</w:t>
            </w:r>
          </w:p>
        </w:tc>
        <w:tc>
          <w:tcPr>
            <w:tcW w:w="3021" w:type="dxa"/>
          </w:tcPr>
          <w:p w14:paraId="7E72CF5B" w14:textId="77777777" w:rsidR="00BE2713" w:rsidRPr="00417390" w:rsidRDefault="00BE2713" w:rsidP="008D065C">
            <w:pPr>
              <w:jc w:val="both"/>
              <w:rPr>
                <w:rFonts w:ascii="Trebuchet MS" w:eastAsia="Calibri" w:hAnsi="Trebuchet MS" w:cstheme="majorHAnsi"/>
                <w:bCs/>
                <w:iCs/>
                <w:sz w:val="22"/>
                <w:szCs w:val="22"/>
                <w:lang w:val="es-CL" w:eastAsia="es-CL"/>
              </w:rPr>
            </w:pPr>
            <w:r w:rsidRPr="00417390">
              <w:rPr>
                <w:rFonts w:ascii="Trebuchet MS" w:eastAsia="Calibri" w:hAnsi="Trebuchet MS" w:cstheme="majorHAnsi"/>
                <w:bCs/>
                <w:iCs/>
                <w:sz w:val="22"/>
                <w:szCs w:val="22"/>
                <w:lang w:val="es-CL" w:eastAsia="es-CL"/>
              </w:rPr>
              <w:t>50</w:t>
            </w:r>
          </w:p>
        </w:tc>
      </w:tr>
      <w:tr w:rsidR="00BE2713" w:rsidRPr="00F83362" w14:paraId="46D6CEDD" w14:textId="77777777" w:rsidTr="008D065C">
        <w:tc>
          <w:tcPr>
            <w:tcW w:w="3020" w:type="dxa"/>
          </w:tcPr>
          <w:p w14:paraId="65D0845C" w14:textId="7A086DCC" w:rsidR="00BE2713" w:rsidRPr="00417390" w:rsidRDefault="00BE2713" w:rsidP="008D065C">
            <w:pPr>
              <w:jc w:val="both"/>
              <w:rPr>
                <w:rFonts w:ascii="Trebuchet MS" w:eastAsia="Calibri" w:hAnsi="Trebuchet MS" w:cstheme="majorHAnsi"/>
                <w:bCs/>
                <w:iCs/>
                <w:sz w:val="22"/>
                <w:szCs w:val="22"/>
                <w:lang w:val="es-CL" w:eastAsia="es-CL"/>
              </w:rPr>
            </w:pPr>
            <w:r w:rsidRPr="00417390">
              <w:rPr>
                <w:rFonts w:ascii="Trebuchet MS" w:eastAsia="Calibri" w:hAnsi="Trebuchet MS" w:cstheme="majorHAnsi"/>
                <w:bCs/>
                <w:iCs/>
                <w:sz w:val="22"/>
                <w:szCs w:val="22"/>
                <w:lang w:val="es-CL" w:eastAsia="es-CL"/>
              </w:rPr>
              <w:t xml:space="preserve">Entre el </w:t>
            </w:r>
            <w:r w:rsidR="0064633C" w:rsidRPr="00417390">
              <w:rPr>
                <w:rFonts w:ascii="Trebuchet MS" w:eastAsia="Calibri" w:hAnsi="Trebuchet MS" w:cstheme="majorHAnsi"/>
                <w:bCs/>
                <w:iCs/>
                <w:sz w:val="22"/>
                <w:szCs w:val="22"/>
                <w:lang w:val="es-CL" w:eastAsia="es-CL"/>
              </w:rPr>
              <w:t>____</w:t>
            </w:r>
            <w:r w:rsidRPr="00417390">
              <w:rPr>
                <w:rFonts w:ascii="Trebuchet MS" w:eastAsia="Calibri" w:hAnsi="Trebuchet MS" w:cstheme="majorHAnsi"/>
                <w:bCs/>
                <w:iCs/>
                <w:sz w:val="22"/>
                <w:szCs w:val="22"/>
                <w:lang w:val="es-CL" w:eastAsia="es-CL"/>
              </w:rPr>
              <w:t xml:space="preserve"> % de la pérdida con un mínimo </w:t>
            </w:r>
            <w:r w:rsidR="00DC435C" w:rsidRPr="00417390">
              <w:rPr>
                <w:rFonts w:ascii="Trebuchet MS" w:eastAsia="Calibri" w:hAnsi="Trebuchet MS" w:cstheme="majorHAnsi"/>
                <w:bCs/>
                <w:iCs/>
                <w:sz w:val="22"/>
                <w:szCs w:val="22"/>
                <w:lang w:val="es-CL" w:eastAsia="es-CL"/>
              </w:rPr>
              <w:t>sobre _</w:t>
            </w:r>
            <w:r w:rsidR="0064633C" w:rsidRPr="00417390">
              <w:rPr>
                <w:rFonts w:ascii="Trebuchet MS" w:eastAsia="Calibri" w:hAnsi="Trebuchet MS" w:cstheme="majorHAnsi"/>
                <w:bCs/>
                <w:iCs/>
                <w:sz w:val="22"/>
                <w:szCs w:val="22"/>
                <w:lang w:val="es-CL" w:eastAsia="es-CL"/>
              </w:rPr>
              <w:t>___</w:t>
            </w:r>
            <w:r w:rsidRPr="00417390">
              <w:rPr>
                <w:rFonts w:ascii="Trebuchet MS" w:eastAsia="Calibri" w:hAnsi="Trebuchet MS" w:cstheme="majorHAnsi"/>
                <w:bCs/>
                <w:iCs/>
                <w:sz w:val="22"/>
                <w:szCs w:val="22"/>
                <w:lang w:val="es-CL" w:eastAsia="es-CL"/>
              </w:rPr>
              <w:t xml:space="preserve"> UF</w:t>
            </w:r>
          </w:p>
        </w:tc>
        <w:tc>
          <w:tcPr>
            <w:tcW w:w="3021" w:type="dxa"/>
          </w:tcPr>
          <w:p w14:paraId="0B729BFC" w14:textId="77777777" w:rsidR="00BE2713" w:rsidRPr="00417390" w:rsidRDefault="00BE2713" w:rsidP="008D065C">
            <w:pPr>
              <w:jc w:val="both"/>
              <w:rPr>
                <w:rFonts w:ascii="Trebuchet MS" w:eastAsia="Calibri" w:hAnsi="Trebuchet MS" w:cstheme="majorHAnsi"/>
                <w:bCs/>
                <w:iCs/>
                <w:sz w:val="22"/>
                <w:szCs w:val="22"/>
                <w:lang w:val="es-CL" w:eastAsia="es-CL"/>
              </w:rPr>
            </w:pPr>
            <w:r w:rsidRPr="00417390">
              <w:rPr>
                <w:rFonts w:ascii="Trebuchet MS" w:eastAsia="Calibri" w:hAnsi="Trebuchet MS" w:cstheme="majorHAnsi"/>
                <w:bCs/>
                <w:iCs/>
                <w:sz w:val="22"/>
                <w:szCs w:val="22"/>
                <w:lang w:val="es-CL" w:eastAsia="es-CL"/>
              </w:rPr>
              <w:t>0</w:t>
            </w:r>
          </w:p>
        </w:tc>
      </w:tr>
    </w:tbl>
    <w:p w14:paraId="39CAD697" w14:textId="77777777" w:rsidR="00BE2713" w:rsidRPr="00B71FBD" w:rsidRDefault="00BE2713" w:rsidP="00BE2713">
      <w:pPr>
        <w:jc w:val="both"/>
        <w:rPr>
          <w:rFonts w:ascii="Trebuchet MS" w:eastAsia="Calibri" w:hAnsi="Trebuchet MS" w:cstheme="majorHAnsi"/>
          <w:bCs/>
          <w:iCs/>
          <w:sz w:val="22"/>
          <w:szCs w:val="22"/>
          <w:lang w:val="es-CL" w:eastAsia="es-CL"/>
        </w:rPr>
      </w:pPr>
    </w:p>
    <w:p w14:paraId="7D6724D5" w14:textId="77777777" w:rsidR="00AC222B" w:rsidRPr="00B71FBD" w:rsidRDefault="00AC222B" w:rsidP="00B47DA9">
      <w:pPr>
        <w:rPr>
          <w:rFonts w:ascii="Trebuchet MS" w:hAnsi="Trebuchet MS" w:cstheme="minorHAnsi"/>
          <w:b/>
          <w:sz w:val="22"/>
          <w:szCs w:val="22"/>
          <w:lang w:val="es-CL"/>
        </w:rPr>
      </w:pPr>
    </w:p>
    <w:p w14:paraId="64FAD40A" w14:textId="64A46DB5" w:rsidR="00AC222B" w:rsidRPr="00B71FBD" w:rsidRDefault="00AC222B" w:rsidP="00AC222B">
      <w:pPr>
        <w:spacing w:after="240"/>
        <w:ind w:right="-232"/>
        <w:rPr>
          <w:rFonts w:ascii="Trebuchet MS" w:eastAsia="Calibri" w:hAnsi="Trebuchet MS" w:cs="Calibri"/>
          <w:b/>
          <w:bCs/>
          <w:sz w:val="22"/>
          <w:szCs w:val="22"/>
          <w:lang w:val="es-CL" w:eastAsia="es-CL"/>
        </w:rPr>
      </w:pPr>
      <w:r w:rsidRPr="00B71FBD">
        <w:rPr>
          <w:rFonts w:ascii="Trebuchet MS" w:eastAsia="Calibri" w:hAnsi="Trebuchet MS" w:cs="Calibri"/>
          <w:b/>
          <w:bCs/>
          <w:sz w:val="22"/>
          <w:szCs w:val="22"/>
          <w:lang w:val="es-CL" w:eastAsia="es-CL"/>
        </w:rPr>
        <w:t xml:space="preserve">COBERTURAS </w:t>
      </w:r>
      <w:r w:rsidR="00223E2F" w:rsidRPr="00B71FBD">
        <w:rPr>
          <w:rFonts w:ascii="Trebuchet MS" w:eastAsia="Calibri" w:hAnsi="Trebuchet MS" w:cs="Calibri"/>
          <w:b/>
          <w:bCs/>
          <w:sz w:val="22"/>
          <w:szCs w:val="22"/>
          <w:lang w:val="es-CL" w:eastAsia="es-CL"/>
        </w:rPr>
        <w:t>ADICIONALES</w:t>
      </w:r>
      <w:r w:rsidRPr="00B71FBD">
        <w:rPr>
          <w:rFonts w:ascii="Trebuchet MS" w:eastAsia="Calibri" w:hAnsi="Trebuchet MS" w:cs="Calibri"/>
          <w:b/>
          <w:bCs/>
          <w:sz w:val="22"/>
          <w:szCs w:val="22"/>
          <w:lang w:val="es-CL" w:eastAsia="es-CL"/>
        </w:rPr>
        <w:t xml:space="preserve"> (CAD)</w:t>
      </w:r>
      <w:r w:rsidR="00E83C36" w:rsidRPr="00B71FBD">
        <w:rPr>
          <w:rFonts w:ascii="Trebuchet MS" w:eastAsia="Calibri" w:hAnsi="Trebuchet MS" w:cs="Calibri"/>
          <w:b/>
          <w:bCs/>
          <w:sz w:val="22"/>
          <w:szCs w:val="22"/>
          <w:lang w:val="es-CL" w:eastAsia="es-CL"/>
        </w:rPr>
        <w:t>*</w:t>
      </w:r>
    </w:p>
    <w:p w14:paraId="79F87222" w14:textId="77777777" w:rsidR="009E795F" w:rsidRPr="00B71FBD" w:rsidRDefault="009E795F" w:rsidP="009E795F">
      <w:pPr>
        <w:jc w:val="both"/>
        <w:rPr>
          <w:rFonts w:ascii="Trebuchet MS" w:eastAsia="Calibri" w:hAnsi="Trebuchet MS" w:cstheme="majorHAnsi"/>
          <w:bCs/>
          <w:iCs/>
          <w:sz w:val="22"/>
          <w:szCs w:val="22"/>
          <w:lang w:val="es-CL" w:eastAsia="es-CL"/>
        </w:rPr>
      </w:pPr>
    </w:p>
    <w:tbl>
      <w:tblPr>
        <w:tblStyle w:val="Tablaconcuadrcula1"/>
        <w:tblW w:w="7798" w:type="dxa"/>
        <w:tblLook w:val="04A0" w:firstRow="1" w:lastRow="0" w:firstColumn="1" w:lastColumn="0" w:noHBand="0" w:noVBand="1"/>
      </w:tblPr>
      <w:tblGrid>
        <w:gridCol w:w="1397"/>
        <w:gridCol w:w="3351"/>
        <w:gridCol w:w="3050"/>
      </w:tblGrid>
      <w:tr w:rsidR="009E795F" w:rsidRPr="00B71FBD" w14:paraId="26FEDAF7" w14:textId="77777777" w:rsidTr="006206A6">
        <w:trPr>
          <w:trHeight w:val="449"/>
        </w:trPr>
        <w:tc>
          <w:tcPr>
            <w:tcW w:w="1397" w:type="dxa"/>
          </w:tcPr>
          <w:p w14:paraId="4B3F7FDB"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Nº</w:t>
            </w:r>
          </w:p>
        </w:tc>
        <w:tc>
          <w:tcPr>
            <w:tcW w:w="3351" w:type="dxa"/>
          </w:tcPr>
          <w:p w14:paraId="5E18D7FD"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CAD</w:t>
            </w:r>
          </w:p>
        </w:tc>
        <w:tc>
          <w:tcPr>
            <w:tcW w:w="3050" w:type="dxa"/>
          </w:tcPr>
          <w:p w14:paraId="7A22E02B"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Puntaje</w:t>
            </w:r>
          </w:p>
        </w:tc>
      </w:tr>
      <w:tr w:rsidR="009E795F" w:rsidRPr="00B71FBD" w14:paraId="149C742F" w14:textId="77777777" w:rsidTr="006206A6">
        <w:trPr>
          <w:trHeight w:val="476"/>
        </w:trPr>
        <w:tc>
          <w:tcPr>
            <w:tcW w:w="1397" w:type="dxa"/>
          </w:tcPr>
          <w:p w14:paraId="1A230DA0" w14:textId="77777777" w:rsidR="009E795F" w:rsidRPr="00B71FBD" w:rsidRDefault="009E795F" w:rsidP="006206A6">
            <w:pPr>
              <w:tabs>
                <w:tab w:val="left" w:pos="0"/>
              </w:tabs>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1</w:t>
            </w:r>
          </w:p>
        </w:tc>
        <w:tc>
          <w:tcPr>
            <w:tcW w:w="3351" w:type="dxa"/>
          </w:tcPr>
          <w:p w14:paraId="4DCE6913" w14:textId="00679080" w:rsidR="009E795F" w:rsidRPr="00B71FBD" w:rsidRDefault="009E795F" w:rsidP="006206A6">
            <w:pPr>
              <w:tabs>
                <w:tab w:val="left" w:pos="0"/>
              </w:tabs>
              <w:rPr>
                <w:rFonts w:ascii="Trebuchet MS" w:eastAsia="Calibri" w:hAnsi="Trebuchet MS" w:cstheme="majorHAnsi"/>
                <w:bCs/>
                <w:iCs/>
                <w:sz w:val="22"/>
                <w:szCs w:val="22"/>
                <w:lang w:val="es-CL" w:eastAsia="es-CL"/>
              </w:rPr>
            </w:pPr>
          </w:p>
        </w:tc>
        <w:tc>
          <w:tcPr>
            <w:tcW w:w="3050" w:type="dxa"/>
          </w:tcPr>
          <w:p w14:paraId="02A1CF5A"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100 puntos</w:t>
            </w:r>
          </w:p>
        </w:tc>
      </w:tr>
      <w:tr w:rsidR="009E795F" w:rsidRPr="00B71FBD" w14:paraId="1A77EED1" w14:textId="77777777" w:rsidTr="006206A6">
        <w:trPr>
          <w:trHeight w:val="719"/>
        </w:trPr>
        <w:tc>
          <w:tcPr>
            <w:tcW w:w="1397" w:type="dxa"/>
          </w:tcPr>
          <w:p w14:paraId="5121E34D" w14:textId="77777777" w:rsidR="009E795F" w:rsidRPr="00B71FBD" w:rsidRDefault="009E795F" w:rsidP="006206A6">
            <w:pPr>
              <w:tabs>
                <w:tab w:val="left" w:pos="0"/>
              </w:tabs>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2</w:t>
            </w:r>
          </w:p>
        </w:tc>
        <w:tc>
          <w:tcPr>
            <w:tcW w:w="3351" w:type="dxa"/>
          </w:tcPr>
          <w:p w14:paraId="1C19E29B" w14:textId="745AC143" w:rsidR="009E795F" w:rsidRPr="00B71FBD" w:rsidRDefault="009E795F" w:rsidP="006206A6">
            <w:pPr>
              <w:tabs>
                <w:tab w:val="left" w:pos="0"/>
              </w:tabs>
              <w:rPr>
                <w:rFonts w:ascii="Trebuchet MS" w:eastAsia="Calibri" w:hAnsi="Trebuchet MS" w:cstheme="majorHAnsi"/>
                <w:bCs/>
                <w:iCs/>
                <w:sz w:val="22"/>
                <w:szCs w:val="22"/>
                <w:lang w:val="es-CL" w:eastAsia="es-CL"/>
              </w:rPr>
            </w:pPr>
          </w:p>
        </w:tc>
        <w:tc>
          <w:tcPr>
            <w:tcW w:w="3050" w:type="dxa"/>
          </w:tcPr>
          <w:p w14:paraId="281721C9"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0 puntos</w:t>
            </w:r>
          </w:p>
        </w:tc>
      </w:tr>
    </w:tbl>
    <w:p w14:paraId="061196C1" w14:textId="77777777" w:rsidR="009E795F" w:rsidRPr="00B71FBD" w:rsidRDefault="009E795F" w:rsidP="009E795F">
      <w:pPr>
        <w:jc w:val="both"/>
        <w:rPr>
          <w:rFonts w:ascii="Trebuchet MS" w:eastAsia="Calibri" w:hAnsi="Trebuchet MS" w:cstheme="majorHAnsi"/>
          <w:bCs/>
          <w:iCs/>
          <w:sz w:val="22"/>
          <w:szCs w:val="22"/>
          <w:lang w:val="es-CL" w:eastAsia="es-CL"/>
        </w:rPr>
      </w:pPr>
    </w:p>
    <w:tbl>
      <w:tblPr>
        <w:tblStyle w:val="Tablaconcuadrcula1"/>
        <w:tblW w:w="7798" w:type="dxa"/>
        <w:tblLook w:val="04A0" w:firstRow="1" w:lastRow="0" w:firstColumn="1" w:lastColumn="0" w:noHBand="0" w:noVBand="1"/>
      </w:tblPr>
      <w:tblGrid>
        <w:gridCol w:w="1397"/>
        <w:gridCol w:w="3351"/>
        <w:gridCol w:w="3050"/>
      </w:tblGrid>
      <w:tr w:rsidR="009E795F" w:rsidRPr="00B71FBD" w14:paraId="58F95036" w14:textId="77777777" w:rsidTr="006206A6">
        <w:trPr>
          <w:trHeight w:val="449"/>
        </w:trPr>
        <w:tc>
          <w:tcPr>
            <w:tcW w:w="1397" w:type="dxa"/>
          </w:tcPr>
          <w:p w14:paraId="6BD120E2"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Nº</w:t>
            </w:r>
          </w:p>
        </w:tc>
        <w:tc>
          <w:tcPr>
            <w:tcW w:w="3351" w:type="dxa"/>
          </w:tcPr>
          <w:p w14:paraId="50E775D6"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CAD</w:t>
            </w:r>
          </w:p>
        </w:tc>
        <w:tc>
          <w:tcPr>
            <w:tcW w:w="3050" w:type="dxa"/>
          </w:tcPr>
          <w:p w14:paraId="5AA076C5"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Puntaje</w:t>
            </w:r>
          </w:p>
        </w:tc>
      </w:tr>
      <w:tr w:rsidR="009E795F" w:rsidRPr="00B71FBD" w14:paraId="2C377239" w14:textId="77777777" w:rsidTr="006206A6">
        <w:trPr>
          <w:trHeight w:val="476"/>
        </w:trPr>
        <w:tc>
          <w:tcPr>
            <w:tcW w:w="1397" w:type="dxa"/>
          </w:tcPr>
          <w:p w14:paraId="6F870FFD" w14:textId="77777777" w:rsidR="009E795F" w:rsidRPr="00B71FBD" w:rsidRDefault="009E795F" w:rsidP="006206A6">
            <w:pPr>
              <w:tabs>
                <w:tab w:val="left" w:pos="0"/>
              </w:tabs>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1</w:t>
            </w:r>
          </w:p>
        </w:tc>
        <w:tc>
          <w:tcPr>
            <w:tcW w:w="3351" w:type="dxa"/>
          </w:tcPr>
          <w:p w14:paraId="2B7D5E17" w14:textId="7C072909" w:rsidR="009E795F" w:rsidRPr="00B71FBD" w:rsidRDefault="009E795F" w:rsidP="006206A6">
            <w:pPr>
              <w:tabs>
                <w:tab w:val="left" w:pos="0"/>
              </w:tabs>
              <w:rPr>
                <w:rFonts w:ascii="Trebuchet MS" w:eastAsia="Calibri" w:hAnsi="Trebuchet MS" w:cstheme="majorHAnsi"/>
                <w:bCs/>
                <w:iCs/>
                <w:sz w:val="22"/>
                <w:szCs w:val="22"/>
                <w:lang w:val="es-CL" w:eastAsia="es-CL"/>
              </w:rPr>
            </w:pPr>
          </w:p>
        </w:tc>
        <w:tc>
          <w:tcPr>
            <w:tcW w:w="3050" w:type="dxa"/>
          </w:tcPr>
          <w:p w14:paraId="038F5188"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100 puntos</w:t>
            </w:r>
          </w:p>
        </w:tc>
      </w:tr>
      <w:tr w:rsidR="009E795F" w:rsidRPr="00B71FBD" w14:paraId="02D77217" w14:textId="77777777" w:rsidTr="006206A6">
        <w:trPr>
          <w:trHeight w:val="719"/>
        </w:trPr>
        <w:tc>
          <w:tcPr>
            <w:tcW w:w="1397" w:type="dxa"/>
          </w:tcPr>
          <w:p w14:paraId="6625C7CD" w14:textId="77777777" w:rsidR="009E795F" w:rsidRPr="00B71FBD" w:rsidRDefault="009E795F" w:rsidP="006206A6">
            <w:pPr>
              <w:tabs>
                <w:tab w:val="left" w:pos="0"/>
              </w:tabs>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2</w:t>
            </w:r>
          </w:p>
        </w:tc>
        <w:tc>
          <w:tcPr>
            <w:tcW w:w="3351" w:type="dxa"/>
          </w:tcPr>
          <w:p w14:paraId="526EEE2B" w14:textId="1D73D9E7" w:rsidR="009E795F" w:rsidRPr="00B71FBD" w:rsidRDefault="009E795F" w:rsidP="006206A6">
            <w:pPr>
              <w:tabs>
                <w:tab w:val="left" w:pos="0"/>
              </w:tabs>
              <w:rPr>
                <w:rFonts w:ascii="Trebuchet MS" w:eastAsia="Calibri" w:hAnsi="Trebuchet MS" w:cstheme="majorHAnsi"/>
                <w:bCs/>
                <w:iCs/>
                <w:sz w:val="22"/>
                <w:szCs w:val="22"/>
                <w:lang w:val="es-CL" w:eastAsia="es-CL"/>
              </w:rPr>
            </w:pPr>
          </w:p>
        </w:tc>
        <w:tc>
          <w:tcPr>
            <w:tcW w:w="3050" w:type="dxa"/>
          </w:tcPr>
          <w:p w14:paraId="04B3DAA4"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0 puntos</w:t>
            </w:r>
          </w:p>
        </w:tc>
      </w:tr>
    </w:tbl>
    <w:p w14:paraId="1E408BCA" w14:textId="77777777" w:rsidR="009E795F" w:rsidRPr="00B71FBD" w:rsidRDefault="009E795F" w:rsidP="009E795F">
      <w:pPr>
        <w:jc w:val="both"/>
        <w:rPr>
          <w:rFonts w:ascii="Trebuchet MS" w:eastAsia="Calibri" w:hAnsi="Trebuchet MS" w:cstheme="majorHAnsi"/>
          <w:bCs/>
          <w:iCs/>
          <w:sz w:val="22"/>
          <w:szCs w:val="22"/>
          <w:lang w:val="es-CL" w:eastAsia="es-CL"/>
        </w:rPr>
      </w:pPr>
    </w:p>
    <w:p w14:paraId="2D3F770A" w14:textId="77777777" w:rsidR="009E795F" w:rsidRPr="00B71FBD" w:rsidRDefault="009E795F" w:rsidP="009E795F">
      <w:pPr>
        <w:jc w:val="both"/>
        <w:rPr>
          <w:rFonts w:ascii="Trebuchet MS" w:eastAsia="Calibri" w:hAnsi="Trebuchet MS" w:cstheme="majorHAnsi"/>
          <w:bCs/>
          <w:iCs/>
          <w:sz w:val="22"/>
          <w:szCs w:val="22"/>
          <w:lang w:val="es-CL" w:eastAsia="es-CL"/>
        </w:rPr>
      </w:pPr>
    </w:p>
    <w:tbl>
      <w:tblPr>
        <w:tblStyle w:val="Tablaconcuadrcula1"/>
        <w:tblW w:w="7798" w:type="dxa"/>
        <w:tblLook w:val="04A0" w:firstRow="1" w:lastRow="0" w:firstColumn="1" w:lastColumn="0" w:noHBand="0" w:noVBand="1"/>
      </w:tblPr>
      <w:tblGrid>
        <w:gridCol w:w="1397"/>
        <w:gridCol w:w="3351"/>
        <w:gridCol w:w="3050"/>
      </w:tblGrid>
      <w:tr w:rsidR="009E795F" w:rsidRPr="00B71FBD" w14:paraId="4F7C7A5E" w14:textId="77777777" w:rsidTr="006206A6">
        <w:trPr>
          <w:trHeight w:val="449"/>
        </w:trPr>
        <w:tc>
          <w:tcPr>
            <w:tcW w:w="1397" w:type="dxa"/>
          </w:tcPr>
          <w:p w14:paraId="76C67D04"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Nº</w:t>
            </w:r>
          </w:p>
        </w:tc>
        <w:tc>
          <w:tcPr>
            <w:tcW w:w="3351" w:type="dxa"/>
          </w:tcPr>
          <w:p w14:paraId="37B7001C"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CAD</w:t>
            </w:r>
          </w:p>
        </w:tc>
        <w:tc>
          <w:tcPr>
            <w:tcW w:w="3050" w:type="dxa"/>
          </w:tcPr>
          <w:p w14:paraId="028BFD2E"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Puntaje</w:t>
            </w:r>
          </w:p>
        </w:tc>
      </w:tr>
      <w:tr w:rsidR="009E795F" w:rsidRPr="00B71FBD" w14:paraId="3E3B649D" w14:textId="77777777" w:rsidTr="006206A6">
        <w:trPr>
          <w:trHeight w:val="476"/>
        </w:trPr>
        <w:tc>
          <w:tcPr>
            <w:tcW w:w="1397" w:type="dxa"/>
          </w:tcPr>
          <w:p w14:paraId="756F4BE1" w14:textId="77777777" w:rsidR="009E795F" w:rsidRPr="00B71FBD" w:rsidRDefault="009E795F" w:rsidP="006206A6">
            <w:pPr>
              <w:tabs>
                <w:tab w:val="left" w:pos="0"/>
              </w:tabs>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1</w:t>
            </w:r>
          </w:p>
        </w:tc>
        <w:tc>
          <w:tcPr>
            <w:tcW w:w="3351" w:type="dxa"/>
          </w:tcPr>
          <w:p w14:paraId="49BEDE84" w14:textId="76D0258F" w:rsidR="009E795F" w:rsidRPr="00B71FBD" w:rsidRDefault="009E795F" w:rsidP="006206A6">
            <w:pPr>
              <w:tabs>
                <w:tab w:val="left" w:pos="0"/>
              </w:tabs>
              <w:rPr>
                <w:rFonts w:ascii="Trebuchet MS" w:eastAsia="Calibri" w:hAnsi="Trebuchet MS" w:cstheme="majorHAnsi"/>
                <w:bCs/>
                <w:iCs/>
                <w:sz w:val="22"/>
                <w:szCs w:val="22"/>
                <w:lang w:val="es-CL" w:eastAsia="es-CL"/>
              </w:rPr>
            </w:pPr>
          </w:p>
        </w:tc>
        <w:tc>
          <w:tcPr>
            <w:tcW w:w="3050" w:type="dxa"/>
          </w:tcPr>
          <w:p w14:paraId="3A6B3775"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100 puntos</w:t>
            </w:r>
          </w:p>
        </w:tc>
      </w:tr>
      <w:tr w:rsidR="009E795F" w:rsidRPr="00B71FBD" w14:paraId="6B4B8655" w14:textId="77777777" w:rsidTr="006206A6">
        <w:trPr>
          <w:trHeight w:val="719"/>
        </w:trPr>
        <w:tc>
          <w:tcPr>
            <w:tcW w:w="1397" w:type="dxa"/>
          </w:tcPr>
          <w:p w14:paraId="078F9E1A" w14:textId="77777777" w:rsidR="009E795F" w:rsidRPr="00B71FBD" w:rsidRDefault="009E795F" w:rsidP="006206A6">
            <w:pPr>
              <w:tabs>
                <w:tab w:val="left" w:pos="0"/>
              </w:tabs>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2</w:t>
            </w:r>
          </w:p>
        </w:tc>
        <w:tc>
          <w:tcPr>
            <w:tcW w:w="3351" w:type="dxa"/>
          </w:tcPr>
          <w:p w14:paraId="2BB0EE5D" w14:textId="07BBE7D4" w:rsidR="009E795F" w:rsidRPr="00B71FBD" w:rsidRDefault="009E795F" w:rsidP="006206A6">
            <w:pPr>
              <w:tabs>
                <w:tab w:val="left" w:pos="0"/>
              </w:tabs>
              <w:rPr>
                <w:rFonts w:ascii="Trebuchet MS" w:eastAsia="Calibri" w:hAnsi="Trebuchet MS" w:cstheme="majorHAnsi"/>
                <w:bCs/>
                <w:iCs/>
                <w:sz w:val="22"/>
                <w:szCs w:val="22"/>
                <w:lang w:val="es-CL" w:eastAsia="es-CL"/>
              </w:rPr>
            </w:pPr>
          </w:p>
        </w:tc>
        <w:tc>
          <w:tcPr>
            <w:tcW w:w="3050" w:type="dxa"/>
          </w:tcPr>
          <w:p w14:paraId="3DB531FD" w14:textId="77777777" w:rsidR="009E795F" w:rsidRPr="00B71FBD" w:rsidRDefault="009E795F" w:rsidP="006206A6">
            <w:pPr>
              <w:tabs>
                <w:tab w:val="left" w:pos="0"/>
              </w:tabs>
              <w:jc w:val="center"/>
              <w:rPr>
                <w:rFonts w:ascii="Trebuchet MS" w:eastAsia="Calibri" w:hAnsi="Trebuchet MS" w:cstheme="majorHAnsi"/>
                <w:bCs/>
                <w:iCs/>
                <w:sz w:val="22"/>
                <w:szCs w:val="22"/>
                <w:lang w:val="es-CL" w:eastAsia="es-CL"/>
              </w:rPr>
            </w:pPr>
            <w:r w:rsidRPr="00B71FBD">
              <w:rPr>
                <w:rFonts w:ascii="Trebuchet MS" w:eastAsia="Calibri" w:hAnsi="Trebuchet MS" w:cstheme="majorHAnsi"/>
                <w:bCs/>
                <w:iCs/>
                <w:sz w:val="22"/>
                <w:szCs w:val="22"/>
                <w:lang w:val="es-CL" w:eastAsia="es-CL"/>
              </w:rPr>
              <w:t>0 puntos</w:t>
            </w:r>
          </w:p>
        </w:tc>
      </w:tr>
    </w:tbl>
    <w:p w14:paraId="5C97BB9A" w14:textId="1512031F" w:rsidR="00767AF5" w:rsidRPr="00B71FBD" w:rsidRDefault="009E795F" w:rsidP="00AC222B">
      <w:pPr>
        <w:spacing w:after="240"/>
        <w:ind w:right="-232"/>
        <w:rPr>
          <w:rFonts w:ascii="Trebuchet MS" w:eastAsia="Calibri" w:hAnsi="Trebuchet MS" w:cs="Calibri"/>
          <w:b/>
          <w:bCs/>
          <w:sz w:val="22"/>
          <w:szCs w:val="22"/>
          <w:lang w:val="es-CL" w:eastAsia="es-CL"/>
        </w:rPr>
      </w:pPr>
      <w:r w:rsidRPr="00B71FBD">
        <w:rPr>
          <w:rFonts w:ascii="Trebuchet MS" w:eastAsia="Calibri" w:hAnsi="Trebuchet MS" w:cs="Calibri"/>
          <w:b/>
          <w:bCs/>
          <w:sz w:val="22"/>
          <w:szCs w:val="22"/>
          <w:lang w:val="es-CL" w:eastAsia="es-CL"/>
        </w:rPr>
        <w:t xml:space="preserve"> </w:t>
      </w:r>
      <w:r w:rsidR="00E13985" w:rsidRPr="00B71FBD">
        <w:rPr>
          <w:rFonts w:ascii="Trebuchet MS" w:eastAsia="Calibri" w:hAnsi="Trebuchet MS" w:cs="Calibri"/>
          <w:b/>
          <w:bCs/>
          <w:sz w:val="22"/>
          <w:szCs w:val="22"/>
          <w:lang w:val="es-CL" w:eastAsia="es-CL"/>
        </w:rPr>
        <w:t>(</w:t>
      </w:r>
      <w:r w:rsidR="006A1658" w:rsidRPr="00B71FBD">
        <w:rPr>
          <w:rFonts w:ascii="Trebuchet MS" w:eastAsia="Calibri" w:hAnsi="Trebuchet MS" w:cs="Calibri"/>
          <w:b/>
          <w:bCs/>
          <w:sz w:val="22"/>
          <w:szCs w:val="22"/>
          <w:lang w:val="es-CL" w:eastAsia="es-CL"/>
        </w:rPr>
        <w:t xml:space="preserve">El organismo licitante </w:t>
      </w:r>
      <w:r w:rsidR="00F72BDD" w:rsidRPr="00B71FBD">
        <w:rPr>
          <w:rFonts w:ascii="Trebuchet MS" w:eastAsia="Calibri" w:hAnsi="Trebuchet MS" w:cs="Calibri"/>
          <w:b/>
          <w:bCs/>
          <w:sz w:val="22"/>
          <w:szCs w:val="22"/>
          <w:lang w:val="es-CL" w:eastAsia="es-CL"/>
        </w:rPr>
        <w:t>d</w:t>
      </w:r>
      <w:r w:rsidRPr="00B71FBD">
        <w:rPr>
          <w:rFonts w:ascii="Trebuchet MS" w:eastAsia="Calibri" w:hAnsi="Trebuchet MS" w:cs="Calibri"/>
          <w:b/>
          <w:bCs/>
          <w:sz w:val="22"/>
          <w:szCs w:val="22"/>
          <w:lang w:val="es-CL" w:eastAsia="es-CL"/>
        </w:rPr>
        <w:t xml:space="preserve">ebe agregar todos los CAD </w:t>
      </w:r>
      <w:r w:rsidR="00E13985" w:rsidRPr="00B71FBD">
        <w:rPr>
          <w:rFonts w:ascii="Trebuchet MS" w:eastAsia="Calibri" w:hAnsi="Trebuchet MS" w:cs="Calibri"/>
          <w:b/>
          <w:bCs/>
          <w:sz w:val="22"/>
          <w:szCs w:val="22"/>
          <w:lang w:val="es-CL" w:eastAsia="es-CL"/>
        </w:rPr>
        <w:t>adicionales que requiera)</w:t>
      </w:r>
    </w:p>
    <w:p w14:paraId="187A05ED" w14:textId="77777777" w:rsidR="00732DAE" w:rsidRPr="006A1658" w:rsidRDefault="00732DAE" w:rsidP="00732DAE">
      <w:pPr>
        <w:pStyle w:val="Prrafodelista"/>
        <w:keepNext/>
        <w:keepLines/>
        <w:ind w:left="360"/>
        <w:outlineLvl w:val="2"/>
        <w:rPr>
          <w:rFonts w:eastAsia="Calibri" w:cstheme="minorHAnsi"/>
          <w:b/>
          <w:sz w:val="22"/>
          <w:szCs w:val="22"/>
          <w:lang w:val="es-CL" w:eastAsia="es-CL"/>
        </w:rPr>
      </w:pPr>
    </w:p>
    <w:p w14:paraId="19793A05" w14:textId="2B813FD1" w:rsidR="00B47DA9" w:rsidRPr="006A1658" w:rsidRDefault="00B47DA9" w:rsidP="00732DAE">
      <w:pPr>
        <w:pStyle w:val="Prrafodelista"/>
        <w:keepNext/>
        <w:keepLines/>
        <w:numPr>
          <w:ilvl w:val="0"/>
          <w:numId w:val="26"/>
        </w:numPr>
        <w:outlineLvl w:val="2"/>
        <w:rPr>
          <w:rFonts w:eastAsia="Calibri" w:cstheme="minorHAnsi"/>
          <w:b/>
          <w:sz w:val="22"/>
          <w:szCs w:val="22"/>
          <w:lang w:val="es-CL" w:eastAsia="es-CL"/>
        </w:rPr>
      </w:pPr>
      <w:r w:rsidRPr="006A1658">
        <w:rPr>
          <w:rFonts w:eastAsia="Calibri" w:cstheme="minorHAnsi"/>
          <w:b/>
          <w:sz w:val="22"/>
          <w:szCs w:val="22"/>
          <w:lang w:val="es-CL" w:eastAsia="es-CL"/>
        </w:rPr>
        <w:t>Forma de Pago</w:t>
      </w:r>
    </w:p>
    <w:p w14:paraId="5AB396C0" w14:textId="77777777" w:rsidR="00B47DA9" w:rsidRPr="006A1658" w:rsidRDefault="00B47DA9" w:rsidP="00B47DA9">
      <w:pPr>
        <w:ind w:right="510"/>
        <w:jc w:val="both"/>
        <w:rPr>
          <w:rFonts w:ascii="Trebuchet MS" w:eastAsia="Calibri" w:hAnsi="Trebuchet MS" w:cstheme="minorHAnsi"/>
          <w:sz w:val="22"/>
          <w:szCs w:val="22"/>
          <w:lang w:val="es-CL" w:eastAsia="es-CL"/>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B47DA9" w:rsidRPr="00E13985" w14:paraId="3D176D4F" w14:textId="77777777" w:rsidTr="00F45C6C">
        <w:trPr>
          <w:trHeight w:val="19"/>
        </w:trPr>
        <w:tc>
          <w:tcPr>
            <w:tcW w:w="4481" w:type="dxa"/>
            <w:vAlign w:val="center"/>
          </w:tcPr>
          <w:p w14:paraId="36AB21C9" w14:textId="77777777" w:rsidR="00B47DA9" w:rsidRPr="006A1658" w:rsidRDefault="00B47DA9" w:rsidP="00F45C6C">
            <w:pPr>
              <w:jc w:val="both"/>
              <w:rPr>
                <w:rFonts w:ascii="Trebuchet MS" w:eastAsia="Calibri" w:hAnsi="Trebuchet MS" w:cstheme="minorHAnsi"/>
                <w:b/>
                <w:bCs/>
                <w:sz w:val="22"/>
                <w:szCs w:val="22"/>
                <w:lang w:val="es-CL" w:eastAsia="es-CL"/>
              </w:rPr>
            </w:pPr>
            <w:r w:rsidRPr="006A1658">
              <w:rPr>
                <w:rFonts w:ascii="Trebuchet MS" w:eastAsia="Calibri" w:hAnsi="Trebuchet MS" w:cstheme="minorHAnsi"/>
                <w:b/>
                <w:bCs/>
                <w:sz w:val="22"/>
                <w:szCs w:val="22"/>
                <w:lang w:val="es-CL" w:eastAsia="es-CL"/>
              </w:rPr>
              <w:t>Cuotas</w:t>
            </w:r>
          </w:p>
        </w:tc>
        <w:tc>
          <w:tcPr>
            <w:tcW w:w="4395" w:type="dxa"/>
          </w:tcPr>
          <w:p w14:paraId="5E3BF449" w14:textId="77777777" w:rsidR="00B47DA9" w:rsidRPr="006A1658" w:rsidRDefault="00B47DA9" w:rsidP="00F45C6C">
            <w:pPr>
              <w:jc w:val="both"/>
              <w:rPr>
                <w:rFonts w:ascii="Trebuchet MS" w:eastAsia="Calibri" w:hAnsi="Trebuchet MS" w:cstheme="minorHAnsi"/>
                <w:sz w:val="22"/>
                <w:szCs w:val="22"/>
                <w:lang w:val="es-CL" w:eastAsia="es-CL"/>
              </w:rPr>
            </w:pPr>
          </w:p>
        </w:tc>
      </w:tr>
      <w:tr w:rsidR="00B47DA9" w:rsidRPr="00E13985" w14:paraId="6D81E08E" w14:textId="77777777" w:rsidTr="00F45C6C">
        <w:trPr>
          <w:trHeight w:val="19"/>
        </w:trPr>
        <w:tc>
          <w:tcPr>
            <w:tcW w:w="4481" w:type="dxa"/>
            <w:vAlign w:val="center"/>
          </w:tcPr>
          <w:p w14:paraId="46C952E7" w14:textId="77777777" w:rsidR="00B47DA9" w:rsidRPr="00400E71" w:rsidRDefault="00B47DA9" w:rsidP="00F45C6C">
            <w:pPr>
              <w:jc w:val="both"/>
              <w:rPr>
                <w:rFonts w:ascii="Trebuchet MS" w:eastAsia="Calibri" w:hAnsi="Trebuchet MS" w:cstheme="minorHAnsi"/>
                <w:b/>
                <w:bCs/>
                <w:sz w:val="22"/>
                <w:szCs w:val="22"/>
                <w:lang w:val="es-CL" w:eastAsia="es-CL"/>
              </w:rPr>
            </w:pPr>
            <w:r w:rsidRPr="00400E71">
              <w:rPr>
                <w:rFonts w:ascii="Trebuchet MS" w:eastAsia="Calibri" w:hAnsi="Trebuchet MS" w:cstheme="minorHAnsi"/>
                <w:b/>
                <w:bCs/>
                <w:sz w:val="22"/>
                <w:szCs w:val="22"/>
                <w:lang w:val="es-CL" w:eastAsia="es-CL"/>
              </w:rPr>
              <w:t>Periodicidad</w:t>
            </w:r>
          </w:p>
        </w:tc>
        <w:tc>
          <w:tcPr>
            <w:tcW w:w="4395" w:type="dxa"/>
          </w:tcPr>
          <w:p w14:paraId="347E54A4" w14:textId="77777777" w:rsidR="00B47DA9" w:rsidRPr="00400E71" w:rsidRDefault="00B47DA9" w:rsidP="00F45C6C">
            <w:pPr>
              <w:jc w:val="both"/>
              <w:rPr>
                <w:rFonts w:ascii="Trebuchet MS" w:eastAsia="Calibri" w:hAnsi="Trebuchet MS" w:cstheme="minorHAnsi"/>
                <w:sz w:val="22"/>
                <w:szCs w:val="22"/>
                <w:lang w:val="es-CL" w:eastAsia="es-CL"/>
              </w:rPr>
            </w:pPr>
            <w:r w:rsidRPr="00400E71">
              <w:rPr>
                <w:rFonts w:ascii="Trebuchet MS" w:eastAsia="Calibri" w:hAnsi="Trebuchet MS" w:cstheme="minorHAnsi"/>
                <w:sz w:val="22"/>
                <w:szCs w:val="22"/>
                <w:lang w:val="es-CL" w:eastAsia="es-CL"/>
              </w:rPr>
              <w:t>Según hitos de pago</w:t>
            </w:r>
          </w:p>
        </w:tc>
      </w:tr>
    </w:tbl>
    <w:p w14:paraId="2A90A4A5" w14:textId="77777777" w:rsidR="00B47DA9" w:rsidRPr="00400E71" w:rsidRDefault="00B47DA9" w:rsidP="00B47DA9">
      <w:pPr>
        <w:pBdr>
          <w:top w:val="nil"/>
          <w:left w:val="nil"/>
          <w:bottom w:val="nil"/>
          <w:right w:val="nil"/>
          <w:between w:val="nil"/>
        </w:pBdr>
        <w:ind w:hanging="720"/>
        <w:jc w:val="both"/>
        <w:rPr>
          <w:rFonts w:ascii="Trebuchet MS" w:eastAsia="Calibri" w:hAnsi="Trebuchet MS" w:cstheme="minorHAnsi"/>
          <w:b/>
          <w:color w:val="000000"/>
          <w:sz w:val="22"/>
          <w:szCs w:val="22"/>
          <w:lang w:val="es-CL" w:eastAsia="es-CL"/>
        </w:rPr>
      </w:pPr>
    </w:p>
    <w:p w14:paraId="46363598" w14:textId="77777777" w:rsidR="00A80F31" w:rsidRPr="00400E71" w:rsidRDefault="00A80F31" w:rsidP="00A80F31">
      <w:pPr>
        <w:ind w:right="510"/>
        <w:jc w:val="both"/>
        <w:rPr>
          <w:rFonts w:ascii="Trebuchet MS" w:eastAsia="Calibri" w:hAnsi="Trebuchet MS" w:cstheme="minorHAnsi"/>
          <w:sz w:val="22"/>
          <w:szCs w:val="22"/>
          <w:lang w:val="es-CL" w:eastAsia="es-CL"/>
        </w:rPr>
      </w:pPr>
    </w:p>
    <w:p w14:paraId="28B2DB9E" w14:textId="60C44E81" w:rsidR="00A80F31" w:rsidRPr="00400E71" w:rsidRDefault="00A80F31" w:rsidP="004C4309">
      <w:pPr>
        <w:pStyle w:val="Prrafodelista"/>
        <w:keepNext/>
        <w:keepLines/>
        <w:numPr>
          <w:ilvl w:val="0"/>
          <w:numId w:val="26"/>
        </w:numPr>
        <w:outlineLvl w:val="2"/>
        <w:rPr>
          <w:rFonts w:eastAsia="Calibri" w:cstheme="minorHAnsi"/>
          <w:b/>
          <w:sz w:val="22"/>
          <w:szCs w:val="22"/>
          <w:lang w:val="es-CL" w:eastAsia="es-CL"/>
        </w:rPr>
      </w:pPr>
      <w:r w:rsidRPr="00400E71">
        <w:rPr>
          <w:rFonts w:eastAsia="Calibri" w:cstheme="minorHAnsi"/>
          <w:b/>
          <w:sz w:val="22"/>
          <w:szCs w:val="22"/>
          <w:lang w:val="es-CL" w:eastAsia="es-CL"/>
        </w:rPr>
        <w:t>Adjudicación</w:t>
      </w:r>
    </w:p>
    <w:p w14:paraId="1EBE680D" w14:textId="77777777" w:rsidR="00773185" w:rsidRPr="00400E71" w:rsidRDefault="00773185" w:rsidP="009903FD">
      <w:pPr>
        <w:ind w:right="510"/>
        <w:jc w:val="both"/>
        <w:rPr>
          <w:rFonts w:ascii="Trebuchet MS" w:eastAsia="Calibri" w:hAnsi="Trebuchet MS" w:cstheme="minorHAnsi"/>
          <w:sz w:val="22"/>
          <w:szCs w:val="22"/>
          <w:lang w:val="es-CL" w:eastAsia="es-CL"/>
        </w:rPr>
      </w:pPr>
    </w:p>
    <w:p w14:paraId="4CF2E4F4" w14:textId="0853FEF9" w:rsidR="008C2B09" w:rsidRPr="00400E71" w:rsidRDefault="009F1B08" w:rsidP="00773185">
      <w:pPr>
        <w:jc w:val="both"/>
        <w:rPr>
          <w:rFonts w:ascii="Trebuchet MS" w:eastAsia="Calibri" w:hAnsi="Trebuchet MS" w:cstheme="majorHAnsi"/>
          <w:b/>
          <w:iCs/>
          <w:sz w:val="22"/>
          <w:szCs w:val="22"/>
          <w:lang w:val="es-CL" w:eastAsia="es-CL"/>
        </w:rPr>
      </w:pPr>
      <w:r w:rsidRPr="00400E71">
        <w:rPr>
          <w:rFonts w:ascii="Trebuchet MS" w:eastAsia="Calibri" w:hAnsi="Trebuchet MS" w:cstheme="majorHAnsi"/>
          <w:b/>
          <w:iCs/>
          <w:sz w:val="22"/>
          <w:szCs w:val="22"/>
          <w:lang w:val="es-CL" w:eastAsia="es-CL"/>
        </w:rPr>
        <w:t xml:space="preserve">Marque con una X la modalidad </w:t>
      </w:r>
      <w:r w:rsidR="002E0D58" w:rsidRPr="00400E71">
        <w:rPr>
          <w:rFonts w:ascii="Trebuchet MS" w:eastAsia="Calibri" w:hAnsi="Trebuchet MS" w:cstheme="majorHAnsi"/>
          <w:b/>
          <w:iCs/>
          <w:sz w:val="22"/>
          <w:szCs w:val="22"/>
          <w:lang w:val="es-CL" w:eastAsia="es-CL"/>
        </w:rPr>
        <w:t xml:space="preserve">para la presente licitación: </w:t>
      </w: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5D6742" w:rsidRPr="00E13985" w14:paraId="53159603" w14:textId="77777777" w:rsidTr="00FF0F81">
        <w:trPr>
          <w:trHeight w:val="19"/>
        </w:trPr>
        <w:tc>
          <w:tcPr>
            <w:tcW w:w="4481" w:type="dxa"/>
            <w:vAlign w:val="center"/>
          </w:tcPr>
          <w:p w14:paraId="649A934B" w14:textId="28B2EAD6" w:rsidR="005D6742" w:rsidRPr="00400E71" w:rsidRDefault="00AC73E8" w:rsidP="00FF0F81">
            <w:pPr>
              <w:jc w:val="both"/>
              <w:rPr>
                <w:rFonts w:ascii="Trebuchet MS" w:eastAsia="Calibri" w:hAnsi="Trebuchet MS" w:cstheme="minorHAnsi"/>
                <w:b/>
                <w:bCs/>
                <w:sz w:val="22"/>
                <w:szCs w:val="22"/>
                <w:lang w:val="es-CL" w:eastAsia="es-CL"/>
              </w:rPr>
            </w:pPr>
            <w:r w:rsidRPr="00400E71">
              <w:rPr>
                <w:rFonts w:ascii="Trebuchet MS" w:eastAsia="Calibri" w:hAnsi="Trebuchet MS" w:cstheme="minorHAnsi"/>
                <w:b/>
                <w:bCs/>
                <w:sz w:val="22"/>
                <w:szCs w:val="22"/>
                <w:lang w:val="es-CL" w:eastAsia="es-CL"/>
              </w:rPr>
              <w:t xml:space="preserve">Requiere </w:t>
            </w:r>
            <w:r w:rsidR="00A56B17" w:rsidRPr="00400E71">
              <w:rPr>
                <w:rFonts w:ascii="Trebuchet MS" w:eastAsia="Calibri" w:hAnsi="Trebuchet MS" w:cstheme="minorHAnsi"/>
                <w:b/>
                <w:bCs/>
                <w:sz w:val="22"/>
                <w:szCs w:val="22"/>
                <w:lang w:val="es-CL" w:eastAsia="es-CL"/>
              </w:rPr>
              <w:t>a</w:t>
            </w:r>
            <w:r w:rsidR="009F1B08" w:rsidRPr="00400E71">
              <w:rPr>
                <w:rFonts w:ascii="Trebuchet MS" w:eastAsia="Calibri" w:hAnsi="Trebuchet MS" w:cstheme="minorHAnsi"/>
                <w:b/>
                <w:bCs/>
                <w:sz w:val="22"/>
                <w:szCs w:val="22"/>
                <w:lang w:val="es-CL" w:eastAsia="es-CL"/>
              </w:rPr>
              <w:t>djudicación</w:t>
            </w:r>
            <w:r w:rsidR="00085D65" w:rsidRPr="00400E71">
              <w:rPr>
                <w:rFonts w:ascii="Trebuchet MS" w:eastAsia="Calibri" w:hAnsi="Trebuchet MS" w:cstheme="minorHAnsi"/>
                <w:b/>
                <w:bCs/>
                <w:sz w:val="22"/>
                <w:szCs w:val="22"/>
                <w:lang w:val="es-CL" w:eastAsia="es-CL"/>
              </w:rPr>
              <w:t xml:space="preserve"> de </w:t>
            </w:r>
            <w:r w:rsidR="009F1B08" w:rsidRPr="00400E71">
              <w:rPr>
                <w:rFonts w:ascii="Trebuchet MS" w:eastAsia="Calibri" w:hAnsi="Trebuchet MS" w:cstheme="minorHAnsi"/>
                <w:b/>
                <w:bCs/>
                <w:sz w:val="22"/>
                <w:szCs w:val="22"/>
                <w:lang w:val="es-CL" w:eastAsia="es-CL"/>
              </w:rPr>
              <w:t>todas las líneas a un solo oferente</w:t>
            </w:r>
          </w:p>
        </w:tc>
        <w:tc>
          <w:tcPr>
            <w:tcW w:w="4395" w:type="dxa"/>
          </w:tcPr>
          <w:p w14:paraId="1911988A" w14:textId="77777777" w:rsidR="005D6742" w:rsidRPr="00400E71" w:rsidRDefault="005D6742" w:rsidP="00FF0F81">
            <w:pPr>
              <w:jc w:val="both"/>
              <w:rPr>
                <w:rFonts w:ascii="Trebuchet MS" w:eastAsia="Calibri" w:hAnsi="Trebuchet MS" w:cstheme="minorHAnsi"/>
                <w:sz w:val="22"/>
                <w:szCs w:val="22"/>
                <w:lang w:val="es-CL" w:eastAsia="es-CL"/>
              </w:rPr>
            </w:pPr>
          </w:p>
        </w:tc>
      </w:tr>
      <w:tr w:rsidR="005D6742" w:rsidRPr="00E13985" w14:paraId="22E011FE" w14:textId="77777777" w:rsidTr="009F1B08">
        <w:trPr>
          <w:trHeight w:val="112"/>
        </w:trPr>
        <w:tc>
          <w:tcPr>
            <w:tcW w:w="4481" w:type="dxa"/>
            <w:vAlign w:val="center"/>
          </w:tcPr>
          <w:p w14:paraId="7E28CD8C" w14:textId="1AE66EFC" w:rsidR="005D6742" w:rsidRPr="00400E71" w:rsidRDefault="002E0D58" w:rsidP="00FF0F81">
            <w:pPr>
              <w:jc w:val="both"/>
              <w:rPr>
                <w:rFonts w:ascii="Trebuchet MS" w:eastAsia="Calibri" w:hAnsi="Trebuchet MS" w:cstheme="minorHAnsi"/>
                <w:b/>
                <w:bCs/>
                <w:sz w:val="22"/>
                <w:szCs w:val="22"/>
                <w:lang w:val="es-CL" w:eastAsia="es-CL"/>
              </w:rPr>
            </w:pPr>
            <w:r w:rsidRPr="00400E71">
              <w:rPr>
                <w:rFonts w:ascii="Trebuchet MS" w:eastAsia="Calibri" w:hAnsi="Trebuchet MS" w:cstheme="minorHAnsi"/>
                <w:b/>
                <w:bCs/>
                <w:sz w:val="22"/>
                <w:szCs w:val="22"/>
                <w:lang w:val="es-CL" w:eastAsia="es-CL"/>
              </w:rPr>
              <w:t>Adjudicación</w:t>
            </w:r>
            <w:r w:rsidR="009F1B08" w:rsidRPr="00400E71">
              <w:rPr>
                <w:rFonts w:ascii="Trebuchet MS" w:eastAsia="Calibri" w:hAnsi="Trebuchet MS" w:cstheme="minorHAnsi"/>
                <w:b/>
                <w:bCs/>
                <w:sz w:val="22"/>
                <w:szCs w:val="22"/>
                <w:lang w:val="es-CL" w:eastAsia="es-CL"/>
              </w:rPr>
              <w:t xml:space="preserve"> de líneas a distintos proveedores </w:t>
            </w:r>
          </w:p>
        </w:tc>
        <w:tc>
          <w:tcPr>
            <w:tcW w:w="4395" w:type="dxa"/>
          </w:tcPr>
          <w:p w14:paraId="7E62799A" w14:textId="153C6D40" w:rsidR="005D6742" w:rsidRPr="00400E71" w:rsidRDefault="005D6742" w:rsidP="00FF0F81">
            <w:pPr>
              <w:jc w:val="both"/>
              <w:rPr>
                <w:rFonts w:ascii="Trebuchet MS" w:eastAsia="Calibri" w:hAnsi="Trebuchet MS" w:cstheme="minorHAnsi"/>
                <w:sz w:val="22"/>
                <w:szCs w:val="22"/>
                <w:lang w:val="es-CL" w:eastAsia="es-CL"/>
              </w:rPr>
            </w:pPr>
          </w:p>
        </w:tc>
      </w:tr>
    </w:tbl>
    <w:p w14:paraId="091EF94B" w14:textId="77777777" w:rsidR="005D6742" w:rsidRPr="00400E71" w:rsidRDefault="005D6742" w:rsidP="005D6742">
      <w:pPr>
        <w:pBdr>
          <w:top w:val="nil"/>
          <w:left w:val="nil"/>
          <w:bottom w:val="nil"/>
          <w:right w:val="nil"/>
          <w:between w:val="nil"/>
        </w:pBdr>
        <w:ind w:hanging="720"/>
        <w:jc w:val="both"/>
        <w:rPr>
          <w:rFonts w:ascii="Trebuchet MS" w:eastAsia="Calibri" w:hAnsi="Trebuchet MS" w:cstheme="minorHAnsi"/>
          <w:b/>
          <w:color w:val="000000"/>
          <w:sz w:val="22"/>
          <w:szCs w:val="22"/>
          <w:lang w:val="es-CL" w:eastAsia="es-CL"/>
        </w:rPr>
      </w:pPr>
    </w:p>
    <w:p w14:paraId="176C39FB" w14:textId="77777777" w:rsidR="00987A3B" w:rsidRPr="00400E71" w:rsidRDefault="00987A3B" w:rsidP="00987A3B">
      <w:pPr>
        <w:ind w:right="510"/>
        <w:jc w:val="both"/>
        <w:rPr>
          <w:rFonts w:ascii="Trebuchet MS" w:eastAsia="Calibri" w:hAnsi="Trebuchet MS" w:cstheme="minorHAnsi"/>
          <w:sz w:val="22"/>
          <w:szCs w:val="22"/>
          <w:lang w:val="es-CL" w:eastAsia="es-CL"/>
        </w:rPr>
      </w:pPr>
    </w:p>
    <w:p w14:paraId="2DF90E81" w14:textId="178659CF" w:rsidR="00987A3B" w:rsidRPr="00400E71" w:rsidRDefault="00987A3B" w:rsidP="004C4309">
      <w:pPr>
        <w:pStyle w:val="Prrafodelista"/>
        <w:keepNext/>
        <w:keepLines/>
        <w:numPr>
          <w:ilvl w:val="0"/>
          <w:numId w:val="26"/>
        </w:numPr>
        <w:outlineLvl w:val="2"/>
        <w:rPr>
          <w:rFonts w:eastAsia="Calibri" w:cstheme="minorHAnsi"/>
          <w:b/>
          <w:sz w:val="22"/>
          <w:szCs w:val="22"/>
          <w:lang w:val="es-CL" w:eastAsia="es-CL"/>
        </w:rPr>
      </w:pPr>
      <w:r w:rsidRPr="00400E71">
        <w:rPr>
          <w:rFonts w:eastAsia="Calibri" w:cstheme="minorHAnsi"/>
          <w:b/>
          <w:sz w:val="22"/>
          <w:szCs w:val="22"/>
          <w:lang w:val="es-CL" w:eastAsia="es-CL"/>
        </w:rPr>
        <w:t>Mecanismo de Resolución de empates</w:t>
      </w:r>
    </w:p>
    <w:p w14:paraId="6BF45579" w14:textId="77777777" w:rsidR="00751C5B" w:rsidRPr="00400E71" w:rsidRDefault="00751C5B" w:rsidP="003C67A8">
      <w:pPr>
        <w:spacing w:after="240"/>
        <w:ind w:right="-232"/>
        <w:jc w:val="both"/>
        <w:rPr>
          <w:rFonts w:ascii="Trebuchet MS" w:eastAsia="Calibri" w:hAnsi="Trebuchet MS" w:cstheme="minorHAnsi"/>
          <w:b/>
          <w:sz w:val="22"/>
          <w:szCs w:val="22"/>
          <w:lang w:val="es-CL" w:eastAsia="es-CL"/>
        </w:rPr>
      </w:pPr>
      <w:r w:rsidRPr="00400E71">
        <w:rPr>
          <w:rFonts w:ascii="Trebuchet MS" w:eastAsia="Calibri" w:hAnsi="Trebuchet MS" w:cstheme="minorHAnsi"/>
          <w:b/>
          <w:sz w:val="22"/>
          <w:szCs w:val="22"/>
          <w:lang w:val="es-CL" w:eastAsia="es-CL"/>
        </w:rPr>
        <w:t>Los empates serán resueltos siguiendo este orden de prelación (la cantidad de filas debe ser proporcional a la cantidad de criterios de evaluación):</w:t>
      </w:r>
    </w:p>
    <w:tbl>
      <w:tblPr>
        <w:tblStyle w:val="Tablaconcuadrcula"/>
        <w:tblW w:w="0" w:type="auto"/>
        <w:tblLook w:val="04A0" w:firstRow="1" w:lastRow="0" w:firstColumn="1" w:lastColumn="0" w:noHBand="0" w:noVBand="1"/>
      </w:tblPr>
      <w:tblGrid>
        <w:gridCol w:w="2263"/>
        <w:gridCol w:w="6565"/>
      </w:tblGrid>
      <w:tr w:rsidR="00751C5B" w:rsidRPr="00E13985" w14:paraId="74E49E57" w14:textId="77777777" w:rsidTr="008D065C">
        <w:tc>
          <w:tcPr>
            <w:tcW w:w="2263" w:type="dxa"/>
          </w:tcPr>
          <w:p w14:paraId="177FEACF" w14:textId="77777777" w:rsidR="00751C5B" w:rsidRPr="00400E71" w:rsidRDefault="00751C5B" w:rsidP="008D065C">
            <w:pPr>
              <w:spacing w:after="240"/>
              <w:ind w:right="-232"/>
              <w:rPr>
                <w:rFonts w:ascii="Trebuchet MS" w:eastAsia="Calibri" w:hAnsi="Trebuchet MS" w:cstheme="minorHAnsi"/>
                <w:b/>
                <w:sz w:val="22"/>
                <w:szCs w:val="22"/>
                <w:lang w:val="es-CL" w:eastAsia="es-CL"/>
              </w:rPr>
            </w:pPr>
            <w:r w:rsidRPr="00400E71">
              <w:rPr>
                <w:rFonts w:ascii="Trebuchet MS" w:eastAsia="Calibri" w:hAnsi="Trebuchet MS" w:cstheme="minorHAnsi"/>
                <w:b/>
                <w:sz w:val="22"/>
                <w:szCs w:val="22"/>
                <w:lang w:val="es-CL" w:eastAsia="es-CL"/>
              </w:rPr>
              <w:t>Orden de prelación</w:t>
            </w:r>
          </w:p>
        </w:tc>
        <w:tc>
          <w:tcPr>
            <w:tcW w:w="6565" w:type="dxa"/>
          </w:tcPr>
          <w:p w14:paraId="215FD7C0" w14:textId="77777777" w:rsidR="00751C5B" w:rsidRPr="00400E71" w:rsidRDefault="00751C5B" w:rsidP="008D065C">
            <w:pPr>
              <w:spacing w:after="240"/>
              <w:ind w:right="-232"/>
              <w:rPr>
                <w:rFonts w:ascii="Trebuchet MS" w:eastAsia="Calibri" w:hAnsi="Trebuchet MS" w:cstheme="minorHAnsi"/>
                <w:b/>
                <w:sz w:val="22"/>
                <w:szCs w:val="22"/>
                <w:lang w:val="es-CL" w:eastAsia="es-CL"/>
              </w:rPr>
            </w:pPr>
            <w:r w:rsidRPr="00400E71">
              <w:rPr>
                <w:rFonts w:ascii="Trebuchet MS" w:eastAsia="Calibri" w:hAnsi="Trebuchet MS" w:cstheme="minorHAnsi"/>
                <w:b/>
                <w:sz w:val="22"/>
                <w:szCs w:val="22"/>
                <w:lang w:val="es-CL" w:eastAsia="es-CL"/>
              </w:rPr>
              <w:t>Criterio</w:t>
            </w:r>
          </w:p>
        </w:tc>
      </w:tr>
      <w:tr w:rsidR="00751C5B" w:rsidRPr="00E13985" w14:paraId="53809BFA" w14:textId="77777777" w:rsidTr="008D065C">
        <w:tc>
          <w:tcPr>
            <w:tcW w:w="2263" w:type="dxa"/>
          </w:tcPr>
          <w:p w14:paraId="019B554A" w14:textId="77777777" w:rsidR="00751C5B" w:rsidRPr="00400E71" w:rsidRDefault="00751C5B" w:rsidP="008D065C">
            <w:pPr>
              <w:spacing w:after="240"/>
              <w:ind w:right="-232"/>
              <w:rPr>
                <w:rFonts w:ascii="Trebuchet MS" w:eastAsia="Calibri" w:hAnsi="Trebuchet MS" w:cstheme="minorHAnsi"/>
                <w:b/>
                <w:sz w:val="22"/>
                <w:szCs w:val="22"/>
                <w:lang w:val="es-CL" w:eastAsia="es-CL"/>
              </w:rPr>
            </w:pPr>
            <w:r w:rsidRPr="00400E71">
              <w:rPr>
                <w:rFonts w:ascii="Trebuchet MS" w:eastAsia="Calibri" w:hAnsi="Trebuchet MS" w:cstheme="minorHAnsi"/>
                <w:b/>
                <w:sz w:val="22"/>
                <w:szCs w:val="22"/>
                <w:lang w:val="es-CL" w:eastAsia="es-CL"/>
              </w:rPr>
              <w:t>1°</w:t>
            </w:r>
          </w:p>
        </w:tc>
        <w:tc>
          <w:tcPr>
            <w:tcW w:w="6565" w:type="dxa"/>
          </w:tcPr>
          <w:p w14:paraId="3F2397BA" w14:textId="77777777" w:rsidR="00751C5B" w:rsidRPr="00400E71" w:rsidRDefault="00751C5B" w:rsidP="008D065C">
            <w:pPr>
              <w:spacing w:after="240"/>
              <w:ind w:right="-232"/>
              <w:rPr>
                <w:rFonts w:ascii="Trebuchet MS" w:eastAsia="Calibri" w:hAnsi="Trebuchet MS" w:cstheme="minorHAnsi"/>
                <w:b/>
                <w:sz w:val="22"/>
                <w:szCs w:val="22"/>
                <w:lang w:val="es-CL" w:eastAsia="es-CL"/>
              </w:rPr>
            </w:pPr>
          </w:p>
        </w:tc>
      </w:tr>
      <w:tr w:rsidR="00751C5B" w:rsidRPr="00E13985" w14:paraId="5F5E1766" w14:textId="77777777" w:rsidTr="008D065C">
        <w:tc>
          <w:tcPr>
            <w:tcW w:w="2263" w:type="dxa"/>
          </w:tcPr>
          <w:p w14:paraId="07ECB039" w14:textId="77777777" w:rsidR="00751C5B" w:rsidRPr="00400E71" w:rsidRDefault="00751C5B" w:rsidP="008D065C">
            <w:pPr>
              <w:spacing w:after="240"/>
              <w:ind w:right="-232"/>
              <w:rPr>
                <w:rFonts w:ascii="Trebuchet MS" w:eastAsia="Calibri" w:hAnsi="Trebuchet MS" w:cstheme="minorHAnsi"/>
                <w:b/>
                <w:sz w:val="22"/>
                <w:szCs w:val="22"/>
                <w:lang w:val="es-CL" w:eastAsia="es-CL"/>
              </w:rPr>
            </w:pPr>
            <w:r w:rsidRPr="00400E71">
              <w:rPr>
                <w:rFonts w:ascii="Trebuchet MS" w:eastAsia="Calibri" w:hAnsi="Trebuchet MS" w:cstheme="minorHAnsi"/>
                <w:b/>
                <w:sz w:val="22"/>
                <w:szCs w:val="22"/>
                <w:lang w:val="es-CL" w:eastAsia="es-CL"/>
              </w:rPr>
              <w:t>2°</w:t>
            </w:r>
          </w:p>
        </w:tc>
        <w:tc>
          <w:tcPr>
            <w:tcW w:w="6565" w:type="dxa"/>
          </w:tcPr>
          <w:p w14:paraId="1E312B7D" w14:textId="77777777" w:rsidR="00751C5B" w:rsidRPr="00400E71" w:rsidRDefault="00751C5B" w:rsidP="008D065C">
            <w:pPr>
              <w:spacing w:after="240"/>
              <w:ind w:right="-232"/>
              <w:rPr>
                <w:rFonts w:ascii="Trebuchet MS" w:eastAsia="Calibri" w:hAnsi="Trebuchet MS" w:cstheme="minorHAnsi"/>
                <w:b/>
                <w:sz w:val="22"/>
                <w:szCs w:val="22"/>
                <w:lang w:val="es-CL" w:eastAsia="es-CL"/>
              </w:rPr>
            </w:pPr>
          </w:p>
        </w:tc>
      </w:tr>
      <w:tr w:rsidR="00751C5B" w:rsidRPr="00E13985" w14:paraId="66D1A2C8" w14:textId="77777777" w:rsidTr="008D065C">
        <w:tc>
          <w:tcPr>
            <w:tcW w:w="2263" w:type="dxa"/>
          </w:tcPr>
          <w:p w14:paraId="37B49EB7" w14:textId="77777777" w:rsidR="00751C5B" w:rsidRPr="00400E71" w:rsidRDefault="00751C5B" w:rsidP="008D065C">
            <w:pPr>
              <w:spacing w:after="240"/>
              <w:ind w:right="-232"/>
              <w:rPr>
                <w:rFonts w:ascii="Trebuchet MS" w:eastAsia="Calibri" w:hAnsi="Trebuchet MS" w:cstheme="minorHAnsi"/>
                <w:b/>
                <w:sz w:val="22"/>
                <w:szCs w:val="22"/>
                <w:lang w:val="es-CL" w:eastAsia="es-CL"/>
              </w:rPr>
            </w:pPr>
            <w:r w:rsidRPr="00400E71">
              <w:rPr>
                <w:rFonts w:ascii="Trebuchet MS" w:eastAsia="Calibri" w:hAnsi="Trebuchet MS" w:cstheme="minorHAnsi"/>
                <w:b/>
                <w:sz w:val="22"/>
                <w:szCs w:val="22"/>
                <w:lang w:val="es-CL" w:eastAsia="es-CL"/>
              </w:rPr>
              <w:t>3°</w:t>
            </w:r>
          </w:p>
        </w:tc>
        <w:tc>
          <w:tcPr>
            <w:tcW w:w="6565" w:type="dxa"/>
          </w:tcPr>
          <w:p w14:paraId="27399338" w14:textId="77777777" w:rsidR="00751C5B" w:rsidRPr="00400E71" w:rsidRDefault="00751C5B" w:rsidP="008D065C">
            <w:pPr>
              <w:spacing w:after="240"/>
              <w:ind w:right="-232"/>
              <w:rPr>
                <w:rFonts w:ascii="Trebuchet MS" w:eastAsia="Calibri" w:hAnsi="Trebuchet MS" w:cstheme="minorHAnsi"/>
                <w:b/>
                <w:sz w:val="22"/>
                <w:szCs w:val="22"/>
                <w:lang w:val="es-CL" w:eastAsia="es-CL"/>
              </w:rPr>
            </w:pPr>
          </w:p>
        </w:tc>
      </w:tr>
    </w:tbl>
    <w:p w14:paraId="6924B33A" w14:textId="77777777" w:rsidR="008C2B09" w:rsidRPr="00400E71" w:rsidRDefault="008C2B09" w:rsidP="00773185">
      <w:pPr>
        <w:jc w:val="both"/>
        <w:rPr>
          <w:rFonts w:ascii="Trebuchet MS" w:eastAsia="Calibri" w:hAnsi="Trebuchet MS" w:cstheme="majorHAnsi"/>
          <w:bCs/>
          <w:iCs/>
          <w:sz w:val="22"/>
          <w:szCs w:val="22"/>
          <w:lang w:val="es-CL" w:eastAsia="es-CL"/>
        </w:rPr>
      </w:pPr>
    </w:p>
    <w:p w14:paraId="3CA258CC" w14:textId="5DC4309D" w:rsidR="002E5A4E" w:rsidRPr="00400E71" w:rsidRDefault="002E5A4E" w:rsidP="0047188A">
      <w:pPr>
        <w:rPr>
          <w:rFonts w:ascii="Trebuchet MS" w:eastAsia="Calibri" w:hAnsi="Trebuchet MS" w:cstheme="minorHAnsi"/>
          <w:sz w:val="22"/>
          <w:szCs w:val="22"/>
          <w:lang w:val="es-CL" w:eastAsia="es-CL"/>
        </w:rPr>
      </w:pPr>
    </w:p>
    <w:p w14:paraId="2D55FBBB" w14:textId="2A13548F" w:rsidR="00B77D51" w:rsidRPr="00400E71" w:rsidRDefault="002E5A4E" w:rsidP="004C4309">
      <w:pPr>
        <w:pStyle w:val="Prrafodelista"/>
        <w:keepNext/>
        <w:keepLines/>
        <w:numPr>
          <w:ilvl w:val="0"/>
          <w:numId w:val="26"/>
        </w:numPr>
        <w:outlineLvl w:val="2"/>
        <w:rPr>
          <w:rFonts w:eastAsia="Calibri" w:cstheme="minorHAnsi"/>
          <w:b/>
          <w:sz w:val="22"/>
          <w:szCs w:val="22"/>
          <w:lang w:val="es-CL" w:eastAsia="es-CL"/>
        </w:rPr>
      </w:pPr>
      <w:r w:rsidRPr="00400E71">
        <w:rPr>
          <w:rFonts w:eastAsia="Calibri" w:cstheme="minorHAnsi"/>
          <w:b/>
          <w:sz w:val="22"/>
          <w:szCs w:val="22"/>
          <w:lang w:val="es-CL" w:eastAsia="es-CL"/>
        </w:rPr>
        <w:t>Plazo máximo de entrega de póliza: ____ días</w:t>
      </w:r>
    </w:p>
    <w:p w14:paraId="5C5876B3" w14:textId="77777777" w:rsidR="00610653" w:rsidRPr="00400E71" w:rsidRDefault="00610653" w:rsidP="00610653">
      <w:pPr>
        <w:ind w:right="510"/>
        <w:jc w:val="both"/>
        <w:rPr>
          <w:rFonts w:ascii="Trebuchet MS" w:eastAsia="Calibri" w:hAnsi="Trebuchet MS" w:cstheme="minorHAnsi"/>
          <w:sz w:val="22"/>
          <w:szCs w:val="22"/>
          <w:lang w:val="es-CL" w:eastAsia="es-CL"/>
        </w:rPr>
      </w:pPr>
    </w:p>
    <w:p w14:paraId="48CEA684" w14:textId="153C80AF" w:rsidR="00610653" w:rsidRPr="00400E71" w:rsidRDefault="00610653" w:rsidP="004C4309">
      <w:pPr>
        <w:pStyle w:val="Prrafodelista"/>
        <w:keepNext/>
        <w:keepLines/>
        <w:numPr>
          <w:ilvl w:val="0"/>
          <w:numId w:val="26"/>
        </w:numPr>
        <w:outlineLvl w:val="2"/>
        <w:rPr>
          <w:rFonts w:eastAsia="Calibri" w:cstheme="minorHAnsi"/>
          <w:b/>
          <w:sz w:val="22"/>
          <w:szCs w:val="22"/>
          <w:lang w:val="es-CL" w:eastAsia="es-CL"/>
        </w:rPr>
      </w:pPr>
      <w:r w:rsidRPr="00400E71">
        <w:rPr>
          <w:rFonts w:eastAsia="Calibri" w:cstheme="minorHAnsi"/>
          <w:b/>
          <w:sz w:val="22"/>
          <w:szCs w:val="22"/>
          <w:lang w:val="es-CL" w:eastAsia="es-CL"/>
        </w:rPr>
        <w:t>Forma de entrega de la póliza: _______</w:t>
      </w:r>
    </w:p>
    <w:p w14:paraId="1AF62337" w14:textId="77777777" w:rsidR="004C4BC4" w:rsidRPr="00400E71" w:rsidRDefault="004C4BC4" w:rsidP="004C4BC4">
      <w:pPr>
        <w:pStyle w:val="Prrafodelista"/>
        <w:keepNext/>
        <w:keepLines/>
        <w:ind w:left="360"/>
        <w:outlineLvl w:val="2"/>
        <w:rPr>
          <w:rFonts w:eastAsia="Calibri" w:cstheme="minorHAnsi"/>
          <w:b/>
          <w:sz w:val="22"/>
          <w:szCs w:val="22"/>
          <w:lang w:val="es-CL" w:eastAsia="es-CL"/>
        </w:rPr>
      </w:pPr>
    </w:p>
    <w:p w14:paraId="3C650B90" w14:textId="77777777" w:rsidR="004C4BC4" w:rsidRPr="00A4143A" w:rsidRDefault="004C4BC4">
      <w:pPr>
        <w:rPr>
          <w:rFonts w:ascii="Trebuchet MS" w:eastAsia="Calibri" w:hAnsi="Trebuchet MS" w:cstheme="minorHAnsi"/>
          <w:bCs/>
          <w:sz w:val="22"/>
          <w:szCs w:val="22"/>
          <w:highlight w:val="yellow"/>
          <w:lang w:val="es-CL" w:eastAsia="es-CL"/>
        </w:rPr>
      </w:pPr>
      <w:r w:rsidRPr="00A4143A">
        <w:rPr>
          <w:rFonts w:ascii="Trebuchet MS" w:eastAsia="Calibri" w:hAnsi="Trebuchet MS" w:cstheme="minorHAnsi"/>
          <w:bCs/>
          <w:sz w:val="22"/>
          <w:szCs w:val="22"/>
          <w:highlight w:val="yellow"/>
          <w:lang w:val="es-CL" w:eastAsia="es-CL"/>
        </w:rPr>
        <w:br w:type="page"/>
      </w:r>
    </w:p>
    <w:p w14:paraId="3DE8C785" w14:textId="5140C226" w:rsidR="00D81D7F" w:rsidRPr="004F204F" w:rsidRDefault="00D81D7F" w:rsidP="009750D7">
      <w:pPr>
        <w:pStyle w:val="Ttulo1"/>
        <w:jc w:val="center"/>
        <w:rPr>
          <w:rFonts w:ascii="Trebuchet MS" w:eastAsia="Calibri" w:hAnsi="Trebuchet MS" w:cstheme="minorHAnsi"/>
          <w:b/>
          <w:bCs/>
          <w:color w:val="auto"/>
          <w:sz w:val="22"/>
          <w:szCs w:val="22"/>
          <w:lang w:val="es-CL" w:eastAsia="es-CL"/>
        </w:rPr>
      </w:pPr>
      <w:r w:rsidRPr="004F204F">
        <w:rPr>
          <w:rFonts w:ascii="Trebuchet MS" w:eastAsia="Calibri" w:hAnsi="Trebuchet MS" w:cstheme="minorHAnsi"/>
          <w:b/>
          <w:bCs/>
          <w:color w:val="auto"/>
          <w:sz w:val="22"/>
          <w:szCs w:val="22"/>
          <w:lang w:val="es-CL" w:eastAsia="es-CL"/>
        </w:rPr>
        <w:lastRenderedPageBreak/>
        <w:t xml:space="preserve">ANEXO N° </w:t>
      </w:r>
      <w:r w:rsidR="00833A59" w:rsidRPr="004F204F">
        <w:rPr>
          <w:rFonts w:ascii="Trebuchet MS" w:eastAsia="Calibri" w:hAnsi="Trebuchet MS" w:cstheme="minorHAnsi"/>
          <w:b/>
          <w:bCs/>
          <w:color w:val="auto"/>
          <w:sz w:val="22"/>
          <w:szCs w:val="22"/>
          <w:lang w:val="es-CL" w:eastAsia="es-CL"/>
        </w:rPr>
        <w:t>3</w:t>
      </w:r>
    </w:p>
    <w:p w14:paraId="263B0E70" w14:textId="77777777" w:rsidR="00D81D7F" w:rsidRPr="004F204F" w:rsidRDefault="00D81D7F" w:rsidP="005073A4">
      <w:pPr>
        <w:spacing w:after="2"/>
        <w:jc w:val="center"/>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REQUERIMIENTOS TÉCNICOS MÍNIMOS</w:t>
      </w:r>
    </w:p>
    <w:p w14:paraId="42A59F5A" w14:textId="05EF17C1" w:rsidR="00D81D7F" w:rsidRPr="004F204F" w:rsidRDefault="008E460B" w:rsidP="005073A4">
      <w:pPr>
        <w:spacing w:after="2"/>
        <w:jc w:val="center"/>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CONTRATACIÓN DE SEGUROS GENERALES</w:t>
      </w:r>
      <w:r w:rsidR="00D81D7F" w:rsidRPr="004F204F">
        <w:rPr>
          <w:rFonts w:ascii="Trebuchet MS" w:eastAsia="Calibri" w:hAnsi="Trebuchet MS" w:cs="Calibri"/>
          <w:b/>
          <w:color w:val="000000"/>
          <w:sz w:val="22"/>
          <w:szCs w:val="22"/>
          <w:lang w:val="es-CL" w:eastAsia="es-CL"/>
        </w:rPr>
        <w:t>.</w:t>
      </w:r>
    </w:p>
    <w:p w14:paraId="52A93A76" w14:textId="77777777" w:rsidR="00B22D56" w:rsidRPr="004F204F" w:rsidRDefault="00B22D56" w:rsidP="005073A4">
      <w:pPr>
        <w:spacing w:after="2"/>
        <w:jc w:val="center"/>
        <w:rPr>
          <w:rFonts w:ascii="Trebuchet MS" w:eastAsia="Calibri" w:hAnsi="Trebuchet MS" w:cs="Calibri"/>
          <w:b/>
          <w:color w:val="000000"/>
          <w:sz w:val="22"/>
          <w:szCs w:val="22"/>
          <w:lang w:val="es-CL" w:eastAsia="es-CL"/>
        </w:rPr>
      </w:pPr>
    </w:p>
    <w:p w14:paraId="532C550B" w14:textId="2B9BE572" w:rsidR="008E7B54" w:rsidRPr="004F204F" w:rsidRDefault="003C037E" w:rsidP="004C4309">
      <w:pPr>
        <w:pStyle w:val="Prrafodelista"/>
        <w:numPr>
          <w:ilvl w:val="0"/>
          <w:numId w:val="24"/>
        </w:numPr>
        <w:spacing w:after="2"/>
        <w:rPr>
          <w:rFonts w:eastAsia="Calibri" w:cs="Calibri"/>
          <w:b/>
          <w:color w:val="000000"/>
          <w:sz w:val="22"/>
          <w:szCs w:val="22"/>
          <w:lang w:val="es-CL" w:eastAsia="es-CL"/>
        </w:rPr>
      </w:pPr>
      <w:r w:rsidRPr="004F204F">
        <w:rPr>
          <w:rFonts w:eastAsia="Calibri" w:cs="Calibri"/>
          <w:b/>
          <w:color w:val="000000"/>
          <w:sz w:val="22"/>
          <w:szCs w:val="22"/>
          <w:lang w:val="es-CL" w:eastAsia="es-CL"/>
        </w:rPr>
        <w:t>Póliza</w:t>
      </w:r>
      <w:r w:rsidR="00D1367A" w:rsidRPr="004F204F">
        <w:rPr>
          <w:rFonts w:eastAsia="Calibri" w:cs="Calibri"/>
          <w:b/>
          <w:color w:val="000000"/>
          <w:sz w:val="22"/>
          <w:szCs w:val="22"/>
          <w:lang w:val="es-CL" w:eastAsia="es-CL"/>
        </w:rPr>
        <w:t xml:space="preserve"> </w:t>
      </w:r>
      <w:r w:rsidRPr="004F204F">
        <w:rPr>
          <w:rFonts w:eastAsia="Calibri" w:cs="Calibri"/>
          <w:b/>
          <w:color w:val="000000"/>
          <w:sz w:val="22"/>
          <w:szCs w:val="22"/>
          <w:lang w:val="es-CL" w:eastAsia="es-CL"/>
        </w:rPr>
        <w:t>general</w:t>
      </w:r>
      <w:r w:rsidR="0001730E" w:rsidRPr="004F204F">
        <w:rPr>
          <w:rFonts w:eastAsia="Calibri" w:cs="Calibri"/>
          <w:b/>
          <w:color w:val="000000"/>
          <w:sz w:val="22"/>
          <w:szCs w:val="22"/>
          <w:lang w:val="es-CL" w:eastAsia="es-CL"/>
        </w:rPr>
        <w:t xml:space="preserve"> (POL)</w:t>
      </w:r>
      <w:r w:rsidR="00143998" w:rsidRPr="004F204F">
        <w:rPr>
          <w:rFonts w:eastAsia="Calibri" w:cs="Calibri"/>
          <w:b/>
          <w:color w:val="000000"/>
          <w:sz w:val="22"/>
          <w:szCs w:val="22"/>
          <w:lang w:val="es-CL" w:eastAsia="es-CL"/>
        </w:rPr>
        <w:t xml:space="preserve"> (por cada </w:t>
      </w:r>
      <w:r w:rsidR="00185ACE" w:rsidRPr="004F204F">
        <w:rPr>
          <w:rFonts w:eastAsia="Calibri" w:cs="Calibri"/>
          <w:b/>
          <w:color w:val="000000"/>
          <w:sz w:val="22"/>
          <w:szCs w:val="22"/>
          <w:lang w:val="es-CL" w:eastAsia="es-CL"/>
        </w:rPr>
        <w:t>línea</w:t>
      </w:r>
      <w:r w:rsidR="00143998" w:rsidRPr="004F204F">
        <w:rPr>
          <w:rFonts w:eastAsia="Calibri" w:cs="Calibri"/>
          <w:b/>
          <w:color w:val="000000"/>
          <w:sz w:val="22"/>
          <w:szCs w:val="22"/>
          <w:lang w:val="es-CL" w:eastAsia="es-CL"/>
        </w:rPr>
        <w:t xml:space="preserve"> de servicio)</w:t>
      </w:r>
      <w:r w:rsidRPr="004F204F">
        <w:rPr>
          <w:rFonts w:eastAsia="Calibri" w:cs="Calibri"/>
          <w:b/>
          <w:color w:val="000000"/>
          <w:sz w:val="22"/>
          <w:szCs w:val="22"/>
          <w:lang w:val="es-CL" w:eastAsia="es-CL"/>
        </w:rPr>
        <w:t xml:space="preserve">: </w:t>
      </w:r>
    </w:p>
    <w:p w14:paraId="4289AC5C" w14:textId="2F5B4E22" w:rsidR="00411080" w:rsidRPr="004F204F" w:rsidRDefault="00683F34" w:rsidP="00280902">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El</w:t>
      </w:r>
      <w:r w:rsidR="00BB7B2F" w:rsidRPr="004F204F">
        <w:rPr>
          <w:rFonts w:ascii="Trebuchet MS" w:eastAsia="Calibri" w:hAnsi="Trebuchet MS" w:cs="Calibri"/>
          <w:bCs/>
          <w:color w:val="000000"/>
          <w:sz w:val="22"/>
          <w:szCs w:val="22"/>
          <w:lang w:val="es-CL" w:eastAsia="es-CL"/>
        </w:rPr>
        <w:t xml:space="preserve"> Depósito de Pólizas de la Comisión del Mercado Financiero</w:t>
      </w:r>
      <w:r w:rsidR="007F1A3B" w:rsidRPr="004F204F">
        <w:rPr>
          <w:rStyle w:val="Refdenotaalpie"/>
          <w:rFonts w:ascii="Trebuchet MS" w:eastAsia="Calibri" w:hAnsi="Trebuchet MS" w:cs="Calibri"/>
          <w:bCs/>
          <w:color w:val="000000"/>
          <w:sz w:val="22"/>
          <w:szCs w:val="22"/>
          <w:lang w:val="es-CL" w:eastAsia="es-CL"/>
        </w:rPr>
        <w:footnoteReference w:id="2"/>
      </w:r>
      <w:r w:rsidR="00BB7B2F" w:rsidRPr="004F204F">
        <w:rPr>
          <w:rFonts w:ascii="Trebuchet MS" w:eastAsia="Calibri" w:hAnsi="Trebuchet MS" w:cs="Calibri"/>
          <w:bCs/>
          <w:color w:val="000000"/>
          <w:sz w:val="22"/>
          <w:szCs w:val="22"/>
          <w:lang w:val="es-CL" w:eastAsia="es-CL"/>
        </w:rPr>
        <w:t xml:space="preserve"> </w:t>
      </w:r>
      <w:r w:rsidR="008E7CD5" w:rsidRPr="004F204F">
        <w:rPr>
          <w:rFonts w:ascii="Trebuchet MS" w:eastAsia="Calibri" w:hAnsi="Trebuchet MS" w:cs="Calibri"/>
          <w:bCs/>
          <w:color w:val="000000"/>
          <w:sz w:val="22"/>
          <w:szCs w:val="22"/>
          <w:lang w:val="es-CL" w:eastAsia="es-CL"/>
        </w:rPr>
        <w:t xml:space="preserve">(en adelante CMF) </w:t>
      </w:r>
      <w:r w:rsidR="00BB7B2F" w:rsidRPr="004F204F">
        <w:rPr>
          <w:rFonts w:ascii="Trebuchet MS" w:eastAsia="Calibri" w:hAnsi="Trebuchet MS" w:cs="Calibri"/>
          <w:bCs/>
          <w:color w:val="000000"/>
          <w:sz w:val="22"/>
          <w:szCs w:val="22"/>
          <w:lang w:val="es-CL" w:eastAsia="es-CL"/>
        </w:rPr>
        <w:t xml:space="preserve">contiene las condiciones de pólizas y cláusulas adicionales </w:t>
      </w:r>
      <w:r w:rsidR="00827960" w:rsidRPr="004F204F">
        <w:rPr>
          <w:rFonts w:ascii="Trebuchet MS" w:eastAsia="Calibri" w:hAnsi="Trebuchet MS" w:cs="Calibri"/>
          <w:bCs/>
          <w:color w:val="000000"/>
          <w:sz w:val="22"/>
          <w:szCs w:val="22"/>
          <w:lang w:val="es-CL" w:eastAsia="es-CL"/>
        </w:rPr>
        <w:t xml:space="preserve">(CAD) </w:t>
      </w:r>
      <w:r w:rsidR="00BB7B2F" w:rsidRPr="004F204F">
        <w:rPr>
          <w:rFonts w:ascii="Trebuchet MS" w:eastAsia="Calibri" w:hAnsi="Trebuchet MS" w:cs="Calibri"/>
          <w:bCs/>
          <w:color w:val="000000"/>
          <w:sz w:val="22"/>
          <w:szCs w:val="22"/>
          <w:lang w:val="es-CL" w:eastAsia="es-CL"/>
        </w:rPr>
        <w:t xml:space="preserve">enviadas por las compañías de seguros, salvo las condiciones generales que por disposición de la ley deben ser depositadas directamente por </w:t>
      </w:r>
      <w:r w:rsidR="008E7CD5" w:rsidRPr="004F204F">
        <w:rPr>
          <w:rFonts w:ascii="Trebuchet MS" w:eastAsia="Calibri" w:hAnsi="Trebuchet MS" w:cs="Calibri"/>
          <w:bCs/>
          <w:color w:val="000000"/>
          <w:sz w:val="22"/>
          <w:szCs w:val="22"/>
          <w:lang w:val="es-CL" w:eastAsia="es-CL"/>
        </w:rPr>
        <w:t>la CMF</w:t>
      </w:r>
      <w:r w:rsidR="00BB7B2F" w:rsidRPr="004F204F">
        <w:rPr>
          <w:rFonts w:ascii="Trebuchet MS" w:eastAsia="Calibri" w:hAnsi="Trebuchet MS" w:cs="Calibri"/>
          <w:bCs/>
          <w:color w:val="000000"/>
          <w:sz w:val="22"/>
          <w:szCs w:val="22"/>
          <w:lang w:val="es-CL" w:eastAsia="es-CL"/>
        </w:rPr>
        <w:t xml:space="preserve">. </w:t>
      </w:r>
    </w:p>
    <w:p w14:paraId="0281E8AA" w14:textId="77777777" w:rsidR="00411080" w:rsidRPr="004F204F" w:rsidRDefault="00411080" w:rsidP="00280902">
      <w:pPr>
        <w:spacing w:after="2"/>
        <w:jc w:val="both"/>
        <w:rPr>
          <w:rFonts w:ascii="Trebuchet MS" w:eastAsia="Calibri" w:hAnsi="Trebuchet MS" w:cs="Calibri"/>
          <w:bCs/>
          <w:color w:val="000000"/>
          <w:sz w:val="22"/>
          <w:szCs w:val="22"/>
          <w:lang w:val="es-CL" w:eastAsia="es-CL"/>
        </w:rPr>
      </w:pPr>
    </w:p>
    <w:p w14:paraId="7A61D498" w14:textId="0A326893" w:rsidR="00D1367A" w:rsidRPr="004F204F" w:rsidRDefault="00283490" w:rsidP="00280902">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 xml:space="preserve">Dado que el </w:t>
      </w:r>
      <w:r w:rsidR="00A97B40" w:rsidRPr="004F204F">
        <w:rPr>
          <w:rFonts w:ascii="Trebuchet MS" w:eastAsia="Calibri" w:hAnsi="Trebuchet MS" w:cs="Calibri"/>
          <w:bCs/>
          <w:color w:val="000000"/>
          <w:sz w:val="22"/>
          <w:szCs w:val="22"/>
          <w:lang w:val="es-CL" w:eastAsia="es-CL"/>
        </w:rPr>
        <w:t>mercado asegurador sólo puede comercializar aquellos textos incorporados en el Depósito</w:t>
      </w:r>
      <w:r w:rsidR="00C2447E" w:rsidRPr="004F204F">
        <w:rPr>
          <w:rFonts w:ascii="Trebuchet MS" w:eastAsia="Calibri" w:hAnsi="Trebuchet MS" w:cs="Calibri"/>
          <w:bCs/>
          <w:color w:val="000000"/>
          <w:sz w:val="22"/>
          <w:szCs w:val="22"/>
          <w:lang w:val="es-CL" w:eastAsia="es-CL"/>
        </w:rPr>
        <w:t>, e</w:t>
      </w:r>
      <w:r w:rsidR="00E56E50" w:rsidRPr="004F204F">
        <w:rPr>
          <w:rFonts w:ascii="Trebuchet MS" w:eastAsia="Calibri" w:hAnsi="Trebuchet MS" w:cs="Calibri"/>
          <w:bCs/>
          <w:color w:val="000000"/>
          <w:sz w:val="22"/>
          <w:szCs w:val="22"/>
          <w:lang w:val="es-CL" w:eastAsia="es-CL"/>
        </w:rPr>
        <w:t xml:space="preserve">l </w:t>
      </w:r>
      <w:r w:rsidR="0064087F" w:rsidRPr="004F204F">
        <w:rPr>
          <w:rFonts w:ascii="Trebuchet MS" w:eastAsia="Calibri" w:hAnsi="Trebuchet MS" w:cs="Calibri"/>
          <w:bCs/>
          <w:color w:val="000000"/>
          <w:sz w:val="22"/>
          <w:szCs w:val="22"/>
          <w:lang w:val="es-CL" w:eastAsia="es-CL"/>
        </w:rPr>
        <w:t>organismo</w:t>
      </w:r>
      <w:r w:rsidR="00E56E50" w:rsidRPr="004F204F">
        <w:rPr>
          <w:rFonts w:ascii="Trebuchet MS" w:eastAsia="Calibri" w:hAnsi="Trebuchet MS" w:cs="Calibri"/>
          <w:bCs/>
          <w:color w:val="000000"/>
          <w:sz w:val="22"/>
          <w:szCs w:val="22"/>
          <w:lang w:val="es-CL" w:eastAsia="es-CL"/>
        </w:rPr>
        <w:t xml:space="preserve"> licitante establecerá como </w:t>
      </w:r>
      <w:r w:rsidR="0064087F" w:rsidRPr="004F204F">
        <w:rPr>
          <w:rFonts w:ascii="Trebuchet MS" w:eastAsia="Calibri" w:hAnsi="Trebuchet MS" w:cs="Calibri"/>
          <w:bCs/>
          <w:color w:val="000000"/>
          <w:sz w:val="22"/>
          <w:szCs w:val="22"/>
          <w:lang w:val="es-CL" w:eastAsia="es-CL"/>
        </w:rPr>
        <w:t>requisito</w:t>
      </w:r>
      <w:r w:rsidR="00E56E50" w:rsidRPr="004F204F">
        <w:rPr>
          <w:rFonts w:ascii="Trebuchet MS" w:eastAsia="Calibri" w:hAnsi="Trebuchet MS" w:cs="Calibri"/>
          <w:bCs/>
          <w:color w:val="000000"/>
          <w:sz w:val="22"/>
          <w:szCs w:val="22"/>
          <w:lang w:val="es-CL" w:eastAsia="es-CL"/>
        </w:rPr>
        <w:t xml:space="preserve"> mínimo </w:t>
      </w:r>
      <w:r w:rsidR="0055703A" w:rsidRPr="004F204F">
        <w:rPr>
          <w:rFonts w:ascii="Trebuchet MS" w:eastAsia="Calibri" w:hAnsi="Trebuchet MS" w:cs="Calibri"/>
          <w:bCs/>
          <w:color w:val="000000"/>
          <w:sz w:val="22"/>
          <w:szCs w:val="22"/>
          <w:lang w:val="es-CL" w:eastAsia="es-CL"/>
        </w:rPr>
        <w:t xml:space="preserve">que las </w:t>
      </w:r>
      <w:r w:rsidR="00122B20" w:rsidRPr="004F204F">
        <w:rPr>
          <w:rFonts w:ascii="Trebuchet MS" w:eastAsia="Calibri" w:hAnsi="Trebuchet MS" w:cs="Calibri"/>
          <w:b/>
          <w:color w:val="000000"/>
          <w:sz w:val="22"/>
          <w:szCs w:val="22"/>
          <w:lang w:val="es-CL" w:eastAsia="es-CL"/>
        </w:rPr>
        <w:t>P</w:t>
      </w:r>
      <w:r w:rsidR="0064087F" w:rsidRPr="004F204F">
        <w:rPr>
          <w:rFonts w:ascii="Trebuchet MS" w:eastAsia="Calibri" w:hAnsi="Trebuchet MS" w:cs="Calibri"/>
          <w:b/>
          <w:color w:val="000000"/>
          <w:sz w:val="22"/>
          <w:szCs w:val="22"/>
          <w:lang w:val="es-CL" w:eastAsia="es-CL"/>
        </w:rPr>
        <w:t>óliza</w:t>
      </w:r>
      <w:r w:rsidR="00C219A6" w:rsidRPr="004F204F">
        <w:rPr>
          <w:rFonts w:ascii="Trebuchet MS" w:eastAsia="Calibri" w:hAnsi="Trebuchet MS" w:cs="Calibri"/>
          <w:b/>
          <w:color w:val="000000"/>
          <w:sz w:val="22"/>
          <w:szCs w:val="22"/>
          <w:lang w:val="es-CL" w:eastAsia="es-CL"/>
        </w:rPr>
        <w:t>s</w:t>
      </w:r>
      <w:r w:rsidR="00E56E50" w:rsidRPr="004F204F">
        <w:rPr>
          <w:rFonts w:ascii="Trebuchet MS" w:eastAsia="Calibri" w:hAnsi="Trebuchet MS" w:cs="Calibri"/>
          <w:b/>
          <w:color w:val="000000"/>
          <w:sz w:val="22"/>
          <w:szCs w:val="22"/>
          <w:lang w:val="es-CL" w:eastAsia="es-CL"/>
        </w:rPr>
        <w:t xml:space="preserve"> </w:t>
      </w:r>
      <w:r w:rsidR="0064087F" w:rsidRPr="004F204F">
        <w:rPr>
          <w:rFonts w:ascii="Trebuchet MS" w:eastAsia="Calibri" w:hAnsi="Trebuchet MS" w:cs="Calibri"/>
          <w:b/>
          <w:color w:val="000000"/>
          <w:sz w:val="22"/>
          <w:szCs w:val="22"/>
          <w:lang w:val="es-CL" w:eastAsia="es-CL"/>
        </w:rPr>
        <w:t>general</w:t>
      </w:r>
      <w:r w:rsidR="00C219A6" w:rsidRPr="004F204F">
        <w:rPr>
          <w:rFonts w:ascii="Trebuchet MS" w:eastAsia="Calibri" w:hAnsi="Trebuchet MS" w:cs="Calibri"/>
          <w:b/>
          <w:color w:val="000000"/>
          <w:sz w:val="22"/>
          <w:szCs w:val="22"/>
          <w:lang w:val="es-CL" w:eastAsia="es-CL"/>
        </w:rPr>
        <w:t>es</w:t>
      </w:r>
      <w:r w:rsidR="003C07A7" w:rsidRPr="004F204F">
        <w:rPr>
          <w:rFonts w:ascii="Trebuchet MS" w:eastAsia="Calibri" w:hAnsi="Trebuchet MS" w:cs="Calibri"/>
          <w:b/>
          <w:color w:val="000000"/>
          <w:sz w:val="22"/>
          <w:szCs w:val="22"/>
          <w:lang w:val="es-CL" w:eastAsia="es-CL"/>
        </w:rPr>
        <w:t xml:space="preserve"> </w:t>
      </w:r>
      <w:r w:rsidR="00280902" w:rsidRPr="004F204F">
        <w:rPr>
          <w:rFonts w:ascii="Trebuchet MS" w:eastAsia="Calibri" w:hAnsi="Trebuchet MS" w:cs="Calibri"/>
          <w:b/>
          <w:color w:val="000000"/>
          <w:sz w:val="22"/>
          <w:szCs w:val="22"/>
          <w:lang w:val="es-CL" w:eastAsia="es-CL"/>
        </w:rPr>
        <w:t>(POL)</w:t>
      </w:r>
      <w:r w:rsidR="00280902" w:rsidRPr="004F204F">
        <w:rPr>
          <w:rFonts w:ascii="Trebuchet MS" w:eastAsia="Calibri" w:hAnsi="Trebuchet MS" w:cs="Calibri"/>
          <w:bCs/>
          <w:color w:val="000000"/>
          <w:sz w:val="22"/>
          <w:szCs w:val="22"/>
          <w:lang w:val="es-CL" w:eastAsia="es-CL"/>
        </w:rPr>
        <w:t xml:space="preserve"> </w:t>
      </w:r>
      <w:r w:rsidR="00C219A6" w:rsidRPr="004F204F">
        <w:rPr>
          <w:rFonts w:ascii="Trebuchet MS" w:eastAsia="Calibri" w:hAnsi="Trebuchet MS" w:cs="Calibri"/>
          <w:bCs/>
          <w:color w:val="000000"/>
          <w:sz w:val="22"/>
          <w:szCs w:val="22"/>
          <w:lang w:val="es-CL" w:eastAsia="es-CL"/>
        </w:rPr>
        <w:t xml:space="preserve">que se oferten sean de aquellas registradas en </w:t>
      </w:r>
      <w:r w:rsidR="004371B7" w:rsidRPr="004F204F">
        <w:rPr>
          <w:rFonts w:ascii="Trebuchet MS" w:eastAsia="Calibri" w:hAnsi="Trebuchet MS" w:cs="Calibri"/>
          <w:bCs/>
          <w:color w:val="000000"/>
          <w:sz w:val="22"/>
          <w:szCs w:val="22"/>
          <w:lang w:val="es-CL" w:eastAsia="es-CL"/>
        </w:rPr>
        <w:t>e</w:t>
      </w:r>
      <w:r w:rsidR="00532334" w:rsidRPr="004F204F">
        <w:rPr>
          <w:rFonts w:ascii="Trebuchet MS" w:eastAsia="Calibri" w:hAnsi="Trebuchet MS" w:cs="Calibri"/>
          <w:bCs/>
          <w:color w:val="000000"/>
          <w:sz w:val="22"/>
          <w:szCs w:val="22"/>
          <w:lang w:val="es-CL" w:eastAsia="es-CL"/>
        </w:rPr>
        <w:t xml:space="preserve">l Depósito de la CMF, </w:t>
      </w:r>
      <w:r w:rsidR="003C07A7" w:rsidRPr="004F204F">
        <w:rPr>
          <w:rFonts w:ascii="Trebuchet MS" w:eastAsia="Calibri" w:hAnsi="Trebuchet MS" w:cs="Calibri"/>
          <w:bCs/>
          <w:color w:val="000000"/>
          <w:sz w:val="22"/>
          <w:szCs w:val="22"/>
          <w:lang w:val="es-CL" w:eastAsia="es-CL"/>
        </w:rPr>
        <w:t>que deberá contener lo siguiente</w:t>
      </w:r>
      <w:r w:rsidR="00A40F78" w:rsidRPr="004F204F">
        <w:rPr>
          <w:rFonts w:ascii="Trebuchet MS" w:eastAsia="Calibri" w:hAnsi="Trebuchet MS" w:cs="Calibri"/>
          <w:bCs/>
          <w:color w:val="000000"/>
          <w:sz w:val="22"/>
          <w:szCs w:val="22"/>
          <w:lang w:val="es-CL" w:eastAsia="es-CL"/>
        </w:rPr>
        <w:t xml:space="preserve"> (a</w:t>
      </w:r>
      <w:r w:rsidR="00502AA8" w:rsidRPr="004F204F">
        <w:rPr>
          <w:rFonts w:ascii="Trebuchet MS" w:eastAsia="Calibri" w:hAnsi="Trebuchet MS" w:cs="Calibri"/>
          <w:bCs/>
          <w:color w:val="000000"/>
          <w:sz w:val="22"/>
          <w:szCs w:val="22"/>
          <w:lang w:val="es-CL" w:eastAsia="es-CL"/>
        </w:rPr>
        <w:t xml:space="preserve"> </w:t>
      </w:r>
      <w:r w:rsidR="00A40F78" w:rsidRPr="004F204F">
        <w:rPr>
          <w:rFonts w:ascii="Trebuchet MS" w:eastAsia="Calibri" w:hAnsi="Trebuchet MS" w:cs="Calibri"/>
          <w:bCs/>
          <w:color w:val="000000"/>
          <w:sz w:val="22"/>
          <w:szCs w:val="22"/>
          <w:lang w:val="es-CL" w:eastAsia="es-CL"/>
        </w:rPr>
        <w:t xml:space="preserve">modo de ejemplo </w:t>
      </w:r>
      <w:r w:rsidR="003047DC" w:rsidRPr="004F204F">
        <w:rPr>
          <w:rFonts w:ascii="Trebuchet MS" w:eastAsia="Calibri" w:hAnsi="Trebuchet MS" w:cs="Calibri"/>
          <w:bCs/>
          <w:color w:val="000000"/>
          <w:sz w:val="22"/>
          <w:szCs w:val="22"/>
          <w:lang w:val="es-CL" w:eastAsia="es-CL"/>
        </w:rPr>
        <w:t xml:space="preserve">se </w:t>
      </w:r>
      <w:r w:rsidR="005D0C25" w:rsidRPr="004F204F">
        <w:rPr>
          <w:rFonts w:ascii="Trebuchet MS" w:eastAsia="Calibri" w:hAnsi="Trebuchet MS" w:cs="Calibri"/>
          <w:bCs/>
          <w:color w:val="000000"/>
          <w:sz w:val="22"/>
          <w:szCs w:val="22"/>
          <w:lang w:val="es-CL" w:eastAsia="es-CL"/>
        </w:rPr>
        <w:t>utiliza la</w:t>
      </w:r>
      <w:r w:rsidR="00A40F78" w:rsidRPr="004F204F">
        <w:rPr>
          <w:rFonts w:ascii="Trebuchet MS" w:eastAsia="Calibri" w:hAnsi="Trebuchet MS" w:cs="Calibri"/>
          <w:bCs/>
          <w:color w:val="000000"/>
          <w:sz w:val="22"/>
          <w:szCs w:val="22"/>
          <w:lang w:val="es-CL" w:eastAsia="es-CL"/>
        </w:rPr>
        <w:t xml:space="preserve"> póliz</w:t>
      </w:r>
      <w:r w:rsidR="00D659D5" w:rsidRPr="004F204F">
        <w:rPr>
          <w:rFonts w:ascii="Trebuchet MS" w:eastAsia="Calibri" w:hAnsi="Trebuchet MS" w:cs="Calibri"/>
          <w:bCs/>
          <w:color w:val="000000"/>
          <w:sz w:val="22"/>
          <w:szCs w:val="22"/>
          <w:lang w:val="es-CL" w:eastAsia="es-CL"/>
        </w:rPr>
        <w:t>a de incendio</w:t>
      </w:r>
      <w:r w:rsidR="005D0C25" w:rsidRPr="004F204F">
        <w:rPr>
          <w:rFonts w:ascii="Trebuchet MS" w:eastAsia="Calibri" w:hAnsi="Trebuchet MS" w:cs="Calibri"/>
          <w:bCs/>
          <w:color w:val="000000"/>
          <w:sz w:val="22"/>
          <w:szCs w:val="22"/>
          <w:lang w:val="es-CL" w:eastAsia="es-CL"/>
        </w:rPr>
        <w:t>)</w:t>
      </w:r>
      <w:r w:rsidR="0083759B" w:rsidRPr="004F204F">
        <w:rPr>
          <w:rFonts w:ascii="Trebuchet MS" w:eastAsia="Calibri" w:hAnsi="Trebuchet MS" w:cs="Calibri"/>
          <w:bCs/>
          <w:color w:val="000000"/>
          <w:sz w:val="22"/>
          <w:szCs w:val="22"/>
          <w:lang w:val="es-CL" w:eastAsia="es-CL"/>
        </w:rPr>
        <w:t>:</w:t>
      </w:r>
    </w:p>
    <w:p w14:paraId="472E3409" w14:textId="77777777" w:rsidR="00280902" w:rsidRPr="004F204F" w:rsidRDefault="00280902" w:rsidP="00280902">
      <w:pPr>
        <w:spacing w:after="2"/>
        <w:jc w:val="both"/>
        <w:rPr>
          <w:rFonts w:ascii="Trebuchet MS" w:eastAsia="Calibri" w:hAnsi="Trebuchet MS" w:cs="Calibri"/>
          <w:bCs/>
          <w:color w:val="000000"/>
          <w:sz w:val="22"/>
          <w:szCs w:val="22"/>
          <w:lang w:val="es-CL" w:eastAsia="es-CL"/>
        </w:rPr>
      </w:pPr>
    </w:p>
    <w:p w14:paraId="1DC5A0A0" w14:textId="7E1EA047" w:rsidR="00507A35" w:rsidRPr="004F204F" w:rsidRDefault="000F0996" w:rsidP="004C4309">
      <w:pPr>
        <w:pStyle w:val="Prrafodelista"/>
        <w:numPr>
          <w:ilvl w:val="0"/>
          <w:numId w:val="30"/>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 xml:space="preserve">Póliza </w:t>
      </w:r>
      <w:r w:rsidR="002E30B8" w:rsidRPr="004F204F">
        <w:rPr>
          <w:rFonts w:eastAsia="Calibri" w:cs="Calibri"/>
          <w:bCs/>
          <w:color w:val="000000"/>
          <w:sz w:val="22"/>
          <w:szCs w:val="22"/>
          <w:lang w:val="es-CL" w:eastAsia="es-CL" w:bidi="ar-SA"/>
        </w:rPr>
        <w:t>d</w:t>
      </w:r>
      <w:r w:rsidRPr="004F204F">
        <w:rPr>
          <w:rFonts w:eastAsia="Calibri" w:cs="Calibri"/>
          <w:bCs/>
          <w:color w:val="000000"/>
          <w:sz w:val="22"/>
          <w:szCs w:val="22"/>
          <w:lang w:val="es-CL" w:eastAsia="es-CL" w:bidi="ar-SA"/>
        </w:rPr>
        <w:t xml:space="preserve">e </w:t>
      </w:r>
      <w:r w:rsidR="00DB40A0" w:rsidRPr="004F204F">
        <w:rPr>
          <w:rFonts w:eastAsia="Calibri" w:cs="Calibri"/>
          <w:bCs/>
          <w:color w:val="000000"/>
          <w:sz w:val="22"/>
          <w:szCs w:val="22"/>
          <w:lang w:val="es-CL" w:eastAsia="es-CL" w:bidi="ar-SA"/>
        </w:rPr>
        <w:t>s</w:t>
      </w:r>
      <w:r w:rsidRPr="004F204F">
        <w:rPr>
          <w:rFonts w:eastAsia="Calibri" w:cs="Calibri"/>
          <w:bCs/>
          <w:color w:val="000000"/>
          <w:sz w:val="22"/>
          <w:szCs w:val="22"/>
          <w:lang w:val="es-CL" w:eastAsia="es-CL" w:bidi="ar-SA"/>
        </w:rPr>
        <w:t>eguros</w:t>
      </w:r>
      <w:r w:rsidR="00507A35" w:rsidRPr="004F204F">
        <w:rPr>
          <w:rFonts w:eastAsia="Calibri" w:cs="Calibri"/>
          <w:bCs/>
          <w:color w:val="000000"/>
          <w:sz w:val="22"/>
          <w:szCs w:val="22"/>
          <w:lang w:val="es-CL" w:eastAsia="es-CL" w:bidi="ar-SA"/>
        </w:rPr>
        <w:t xml:space="preserve">: </w:t>
      </w:r>
      <w:r w:rsidR="00F21681" w:rsidRPr="004F204F">
        <w:rPr>
          <w:rFonts w:eastAsia="Calibri" w:cs="Calibri"/>
          <w:bCs/>
          <w:color w:val="000000"/>
          <w:sz w:val="22"/>
          <w:szCs w:val="22"/>
          <w:lang w:val="es-CL" w:eastAsia="es-CL" w:bidi="ar-SA"/>
        </w:rPr>
        <w:t xml:space="preserve">En este </w:t>
      </w:r>
      <w:r w:rsidR="002D4469" w:rsidRPr="004F204F">
        <w:rPr>
          <w:rFonts w:eastAsia="Calibri" w:cs="Calibri"/>
          <w:bCs/>
          <w:color w:val="000000"/>
          <w:sz w:val="22"/>
          <w:szCs w:val="22"/>
          <w:lang w:val="es-CL" w:eastAsia="es-CL" w:bidi="ar-SA"/>
        </w:rPr>
        <w:t>ítem</w:t>
      </w:r>
      <w:r w:rsidR="00F21681" w:rsidRPr="004F204F">
        <w:rPr>
          <w:rFonts w:eastAsia="Calibri" w:cs="Calibri"/>
          <w:bCs/>
          <w:color w:val="000000"/>
          <w:sz w:val="22"/>
          <w:szCs w:val="22"/>
          <w:lang w:val="es-CL" w:eastAsia="es-CL" w:bidi="ar-SA"/>
        </w:rPr>
        <w:t xml:space="preserve"> se incluyen los siguientes datos</w:t>
      </w:r>
      <w:r w:rsidR="00C12E81" w:rsidRPr="004F204F">
        <w:rPr>
          <w:rFonts w:eastAsia="Calibri" w:cs="Calibri"/>
          <w:bCs/>
          <w:color w:val="000000"/>
          <w:sz w:val="22"/>
          <w:szCs w:val="22"/>
          <w:lang w:val="es-CL" w:eastAsia="es-CL" w:bidi="ar-SA"/>
        </w:rPr>
        <w:t xml:space="preserve">: </w:t>
      </w:r>
    </w:p>
    <w:p w14:paraId="6BF497CE" w14:textId="799372D4" w:rsidR="00814538" w:rsidRPr="004F204F" w:rsidRDefault="00814538"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Individualización de</w:t>
      </w:r>
      <w:r w:rsidR="001D77BE" w:rsidRPr="004F204F">
        <w:rPr>
          <w:rFonts w:eastAsia="Calibri" w:cs="Calibri"/>
          <w:bCs/>
          <w:color w:val="000000"/>
          <w:sz w:val="22"/>
          <w:szCs w:val="22"/>
          <w:lang w:val="es-CL" w:eastAsia="es-CL" w:bidi="ar-SA"/>
        </w:rPr>
        <w:t xml:space="preserve">l </w:t>
      </w:r>
      <w:r w:rsidRPr="004F204F">
        <w:rPr>
          <w:rFonts w:eastAsia="Calibri" w:cs="Calibri"/>
          <w:bCs/>
          <w:color w:val="000000"/>
          <w:sz w:val="22"/>
          <w:szCs w:val="22"/>
          <w:lang w:val="es-CL" w:eastAsia="es-CL" w:bidi="ar-SA"/>
        </w:rPr>
        <w:t>asegurador</w:t>
      </w:r>
    </w:p>
    <w:p w14:paraId="41AFD877" w14:textId="0D45DBCF" w:rsidR="00507A35" w:rsidRPr="004F204F" w:rsidRDefault="000F3065"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Cobertura y materia asegurada</w:t>
      </w:r>
      <w:r w:rsidR="00507A35" w:rsidRPr="004F204F">
        <w:rPr>
          <w:rFonts w:eastAsia="Calibri" w:cs="Calibri"/>
          <w:bCs/>
          <w:color w:val="000000"/>
          <w:sz w:val="22"/>
          <w:szCs w:val="22"/>
          <w:lang w:val="es-CL" w:eastAsia="es-CL" w:bidi="ar-SA"/>
        </w:rPr>
        <w:t xml:space="preserve">: </w:t>
      </w:r>
      <w:r w:rsidR="00503CB4" w:rsidRPr="004F204F">
        <w:rPr>
          <w:rFonts w:eastAsia="Calibri" w:cs="Calibri"/>
          <w:bCs/>
          <w:color w:val="000000"/>
          <w:sz w:val="22"/>
          <w:szCs w:val="22"/>
          <w:lang w:val="es-CL" w:eastAsia="es-CL" w:bidi="ar-SA"/>
        </w:rPr>
        <w:t xml:space="preserve">por </w:t>
      </w:r>
      <w:r w:rsidR="001E49E6" w:rsidRPr="004F204F">
        <w:rPr>
          <w:rFonts w:eastAsia="Calibri" w:cs="Calibri"/>
          <w:bCs/>
          <w:color w:val="000000"/>
          <w:sz w:val="22"/>
          <w:szCs w:val="22"/>
          <w:lang w:val="es-CL" w:eastAsia="es-CL" w:bidi="ar-SA"/>
        </w:rPr>
        <w:t>ejemplo,</w:t>
      </w:r>
      <w:r w:rsidR="00C47990" w:rsidRPr="004F204F">
        <w:rPr>
          <w:rFonts w:eastAsia="Calibri" w:cs="Calibri"/>
          <w:bCs/>
          <w:color w:val="000000"/>
          <w:sz w:val="22"/>
          <w:szCs w:val="22"/>
          <w:lang w:val="es-CL" w:eastAsia="es-CL" w:bidi="ar-SA"/>
        </w:rPr>
        <w:t xml:space="preserve"> </w:t>
      </w:r>
      <w:r w:rsidR="00D87963" w:rsidRPr="004F204F">
        <w:rPr>
          <w:rFonts w:eastAsia="Calibri" w:cs="Calibri"/>
          <w:bCs/>
          <w:color w:val="000000"/>
          <w:sz w:val="22"/>
          <w:szCs w:val="22"/>
          <w:lang w:val="es-CL" w:eastAsia="es-CL" w:bidi="ar-SA"/>
        </w:rPr>
        <w:t>i</w:t>
      </w:r>
      <w:r w:rsidR="00507A35" w:rsidRPr="004F204F">
        <w:rPr>
          <w:rFonts w:eastAsia="Calibri" w:cs="Calibri"/>
          <w:bCs/>
          <w:color w:val="000000"/>
          <w:sz w:val="22"/>
          <w:szCs w:val="22"/>
          <w:lang w:val="es-CL" w:eastAsia="es-CL" w:bidi="ar-SA"/>
        </w:rPr>
        <w:t>ncendio</w:t>
      </w:r>
    </w:p>
    <w:p w14:paraId="77EFFEB7" w14:textId="6508BF95" w:rsidR="002D4469" w:rsidRPr="004F204F" w:rsidRDefault="005F2205"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 xml:space="preserve">Individualización </w:t>
      </w:r>
      <w:r w:rsidR="002D4469" w:rsidRPr="004F204F">
        <w:rPr>
          <w:rFonts w:eastAsia="Calibri" w:cs="Calibri"/>
          <w:bCs/>
          <w:color w:val="000000"/>
          <w:sz w:val="22"/>
          <w:szCs w:val="22"/>
          <w:lang w:val="es-CL" w:eastAsia="es-CL" w:bidi="ar-SA"/>
        </w:rPr>
        <w:t>del asegurado</w:t>
      </w:r>
    </w:p>
    <w:p w14:paraId="5C9A6FEE" w14:textId="57722805" w:rsidR="001D77BE" w:rsidRPr="004F204F" w:rsidRDefault="001D77BE" w:rsidP="001D77BE">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Individualización del contratante, si fuere distinto del asegurado</w:t>
      </w:r>
    </w:p>
    <w:p w14:paraId="7FA23997" w14:textId="518A1AEB" w:rsidR="001D77BE" w:rsidRPr="004F204F" w:rsidRDefault="001D77BE" w:rsidP="001D77BE">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Individualización del beneficiario, si lo hubiere</w:t>
      </w:r>
    </w:p>
    <w:p w14:paraId="12102BDE" w14:textId="28D95F7A" w:rsidR="00507A35" w:rsidRPr="004F204F" w:rsidRDefault="00507A35"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 xml:space="preserve">Descripción del </w:t>
      </w:r>
      <w:r w:rsidR="002E30B8" w:rsidRPr="004F204F">
        <w:rPr>
          <w:rFonts w:eastAsia="Calibri" w:cs="Calibri"/>
          <w:bCs/>
          <w:color w:val="000000"/>
          <w:sz w:val="22"/>
          <w:szCs w:val="22"/>
          <w:lang w:val="es-CL" w:eastAsia="es-CL" w:bidi="ar-SA"/>
        </w:rPr>
        <w:t>r</w:t>
      </w:r>
      <w:r w:rsidRPr="004F204F">
        <w:rPr>
          <w:rFonts w:eastAsia="Calibri" w:cs="Calibri"/>
          <w:bCs/>
          <w:color w:val="000000"/>
          <w:sz w:val="22"/>
          <w:szCs w:val="22"/>
          <w:lang w:val="es-CL" w:eastAsia="es-CL" w:bidi="ar-SA"/>
        </w:rPr>
        <w:t xml:space="preserve">iesgo </w:t>
      </w:r>
      <w:r w:rsidR="002E30B8" w:rsidRPr="004F204F">
        <w:rPr>
          <w:rFonts w:eastAsia="Calibri" w:cs="Calibri"/>
          <w:bCs/>
          <w:color w:val="000000"/>
          <w:sz w:val="22"/>
          <w:szCs w:val="22"/>
          <w:lang w:val="es-CL" w:eastAsia="es-CL" w:bidi="ar-SA"/>
        </w:rPr>
        <w:t>a</w:t>
      </w:r>
      <w:r w:rsidRPr="004F204F">
        <w:rPr>
          <w:rFonts w:eastAsia="Calibri" w:cs="Calibri"/>
          <w:bCs/>
          <w:color w:val="000000"/>
          <w:sz w:val="22"/>
          <w:szCs w:val="22"/>
          <w:lang w:val="es-CL" w:eastAsia="es-CL" w:bidi="ar-SA"/>
        </w:rPr>
        <w:t xml:space="preserve">segurado: </w:t>
      </w:r>
      <w:r w:rsidR="00D87963" w:rsidRPr="004F204F">
        <w:rPr>
          <w:rFonts w:eastAsia="Calibri" w:cs="Calibri"/>
          <w:bCs/>
          <w:color w:val="000000"/>
          <w:sz w:val="22"/>
          <w:szCs w:val="22"/>
          <w:lang w:val="es-CL" w:eastAsia="es-CL" w:bidi="ar-SA"/>
        </w:rPr>
        <w:t>e</w:t>
      </w:r>
      <w:r w:rsidR="00914B12" w:rsidRPr="004F204F">
        <w:rPr>
          <w:rFonts w:eastAsia="Calibri" w:cs="Calibri"/>
          <w:bCs/>
          <w:color w:val="000000"/>
          <w:sz w:val="22"/>
          <w:szCs w:val="22"/>
          <w:lang w:val="es-CL" w:eastAsia="es-CL" w:bidi="ar-SA"/>
        </w:rPr>
        <w:t xml:space="preserve">n este </w:t>
      </w:r>
      <w:r w:rsidR="0004117F" w:rsidRPr="004F204F">
        <w:rPr>
          <w:rFonts w:eastAsia="Calibri" w:cs="Calibri"/>
          <w:bCs/>
          <w:color w:val="000000"/>
          <w:sz w:val="22"/>
          <w:szCs w:val="22"/>
          <w:lang w:val="es-CL" w:eastAsia="es-CL" w:bidi="ar-SA"/>
        </w:rPr>
        <w:t>ítem</w:t>
      </w:r>
      <w:r w:rsidR="00914B12" w:rsidRPr="004F204F">
        <w:rPr>
          <w:rFonts w:eastAsia="Calibri" w:cs="Calibri"/>
          <w:bCs/>
          <w:color w:val="000000"/>
          <w:sz w:val="22"/>
          <w:szCs w:val="22"/>
          <w:lang w:val="es-CL" w:eastAsia="es-CL" w:bidi="ar-SA"/>
        </w:rPr>
        <w:t xml:space="preserve"> se </w:t>
      </w:r>
      <w:r w:rsidR="00D87963" w:rsidRPr="004F204F">
        <w:rPr>
          <w:rFonts w:eastAsia="Calibri" w:cs="Calibri"/>
          <w:bCs/>
          <w:color w:val="000000"/>
          <w:sz w:val="22"/>
          <w:szCs w:val="22"/>
          <w:lang w:val="es-CL" w:eastAsia="es-CL" w:bidi="ar-SA"/>
        </w:rPr>
        <w:t xml:space="preserve">describirá la materia asegurada y se consignarán </w:t>
      </w:r>
      <w:r w:rsidR="00DA1334" w:rsidRPr="004F204F">
        <w:rPr>
          <w:rFonts w:eastAsia="Calibri" w:cs="Calibri"/>
          <w:bCs/>
          <w:color w:val="000000"/>
          <w:sz w:val="22"/>
          <w:szCs w:val="22"/>
          <w:lang w:val="es-CL" w:eastAsia="es-CL" w:bidi="ar-SA"/>
        </w:rPr>
        <w:t>los datos</w:t>
      </w:r>
      <w:r w:rsidRPr="004F204F">
        <w:rPr>
          <w:rFonts w:eastAsia="Calibri" w:cs="Calibri"/>
          <w:bCs/>
          <w:color w:val="000000"/>
          <w:sz w:val="22"/>
          <w:szCs w:val="22"/>
          <w:lang w:val="es-CL" w:eastAsia="es-CL" w:bidi="ar-SA"/>
        </w:rPr>
        <w:t xml:space="preserve"> mínimos </w:t>
      </w:r>
      <w:r w:rsidR="00D87963" w:rsidRPr="004F204F">
        <w:rPr>
          <w:rFonts w:eastAsia="Calibri" w:cs="Calibri"/>
          <w:bCs/>
          <w:color w:val="000000"/>
          <w:sz w:val="22"/>
          <w:szCs w:val="22"/>
          <w:lang w:val="es-CL" w:eastAsia="es-CL" w:bidi="ar-SA"/>
        </w:rPr>
        <w:t xml:space="preserve">requeridos </w:t>
      </w:r>
      <w:r w:rsidRPr="004F204F">
        <w:rPr>
          <w:rFonts w:eastAsia="Calibri" w:cs="Calibri"/>
          <w:bCs/>
          <w:color w:val="000000"/>
          <w:sz w:val="22"/>
          <w:szCs w:val="22"/>
          <w:lang w:val="es-CL" w:eastAsia="es-CL" w:bidi="ar-SA"/>
        </w:rPr>
        <w:t xml:space="preserve">para asegurar un </w:t>
      </w:r>
      <w:r w:rsidR="002E30B8" w:rsidRPr="004F204F">
        <w:rPr>
          <w:rFonts w:eastAsia="Calibri" w:cs="Calibri"/>
          <w:bCs/>
          <w:color w:val="000000"/>
          <w:sz w:val="22"/>
          <w:szCs w:val="22"/>
          <w:lang w:val="es-CL" w:eastAsia="es-CL" w:bidi="ar-SA"/>
        </w:rPr>
        <w:t>b</w:t>
      </w:r>
      <w:r w:rsidRPr="004F204F">
        <w:rPr>
          <w:rFonts w:eastAsia="Calibri" w:cs="Calibri"/>
          <w:bCs/>
          <w:color w:val="000000"/>
          <w:sz w:val="22"/>
          <w:szCs w:val="22"/>
          <w:lang w:val="es-CL" w:eastAsia="es-CL" w:bidi="ar-SA"/>
        </w:rPr>
        <w:t>ien (</w:t>
      </w:r>
      <w:r w:rsidR="002E30B8" w:rsidRPr="004F204F">
        <w:rPr>
          <w:rFonts w:eastAsia="Calibri" w:cs="Calibri"/>
          <w:bCs/>
          <w:color w:val="000000"/>
          <w:sz w:val="22"/>
          <w:szCs w:val="22"/>
          <w:lang w:val="es-CL" w:eastAsia="es-CL" w:bidi="ar-SA"/>
        </w:rPr>
        <w:t>c</w:t>
      </w:r>
      <w:r w:rsidRPr="004F204F">
        <w:rPr>
          <w:rFonts w:eastAsia="Calibri" w:cs="Calibri"/>
          <w:bCs/>
          <w:color w:val="000000"/>
          <w:sz w:val="22"/>
          <w:szCs w:val="22"/>
          <w:lang w:val="es-CL" w:eastAsia="es-CL" w:bidi="ar-SA"/>
        </w:rPr>
        <w:t xml:space="preserve">lase de riesgo, </w:t>
      </w:r>
      <w:r w:rsidR="002E30B8" w:rsidRPr="004F204F">
        <w:rPr>
          <w:rFonts w:eastAsia="Calibri" w:cs="Calibri"/>
          <w:bCs/>
          <w:color w:val="000000"/>
          <w:sz w:val="22"/>
          <w:szCs w:val="22"/>
          <w:lang w:val="es-CL" w:eastAsia="es-CL" w:bidi="ar-SA"/>
        </w:rPr>
        <w:t>z</w:t>
      </w:r>
      <w:r w:rsidRPr="004F204F">
        <w:rPr>
          <w:rFonts w:eastAsia="Calibri" w:cs="Calibri"/>
          <w:bCs/>
          <w:color w:val="000000"/>
          <w:sz w:val="22"/>
          <w:szCs w:val="22"/>
          <w:lang w:val="es-CL" w:eastAsia="es-CL" w:bidi="ar-SA"/>
        </w:rPr>
        <w:t xml:space="preserve">ona, </w:t>
      </w:r>
      <w:r w:rsidR="002E30B8" w:rsidRPr="004F204F">
        <w:rPr>
          <w:rFonts w:eastAsia="Calibri" w:cs="Calibri"/>
          <w:bCs/>
          <w:color w:val="000000"/>
          <w:sz w:val="22"/>
          <w:szCs w:val="22"/>
          <w:lang w:val="es-CL" w:eastAsia="es-CL" w:bidi="ar-SA"/>
        </w:rPr>
        <w:t>t</w:t>
      </w:r>
      <w:r w:rsidRPr="004F204F">
        <w:rPr>
          <w:rFonts w:eastAsia="Calibri" w:cs="Calibri"/>
          <w:bCs/>
          <w:color w:val="000000"/>
          <w:sz w:val="22"/>
          <w:szCs w:val="22"/>
          <w:lang w:val="es-CL" w:eastAsia="es-CL" w:bidi="ar-SA"/>
        </w:rPr>
        <w:t xml:space="preserve">ipo de </w:t>
      </w:r>
      <w:r w:rsidR="002E30B8" w:rsidRPr="004F204F">
        <w:rPr>
          <w:rFonts w:eastAsia="Calibri" w:cs="Calibri"/>
          <w:bCs/>
          <w:color w:val="000000"/>
          <w:sz w:val="22"/>
          <w:szCs w:val="22"/>
          <w:lang w:val="es-CL" w:eastAsia="es-CL" w:bidi="ar-SA"/>
        </w:rPr>
        <w:t>c</w:t>
      </w:r>
      <w:r w:rsidRPr="004F204F">
        <w:rPr>
          <w:rFonts w:eastAsia="Calibri" w:cs="Calibri"/>
          <w:bCs/>
          <w:color w:val="000000"/>
          <w:sz w:val="22"/>
          <w:szCs w:val="22"/>
          <w:lang w:val="es-CL" w:eastAsia="es-CL" w:bidi="ar-SA"/>
        </w:rPr>
        <w:t xml:space="preserve">onstrucción, </w:t>
      </w:r>
      <w:r w:rsidR="002E30B8" w:rsidRPr="004F204F">
        <w:rPr>
          <w:rFonts w:eastAsia="Calibri" w:cs="Calibri"/>
          <w:bCs/>
          <w:color w:val="000000"/>
          <w:sz w:val="22"/>
          <w:szCs w:val="22"/>
          <w:lang w:val="es-CL" w:eastAsia="es-CL" w:bidi="ar-SA"/>
        </w:rPr>
        <w:t>a</w:t>
      </w:r>
      <w:r w:rsidRPr="004F204F">
        <w:rPr>
          <w:rFonts w:eastAsia="Calibri" w:cs="Calibri"/>
          <w:bCs/>
          <w:color w:val="000000"/>
          <w:sz w:val="22"/>
          <w:szCs w:val="22"/>
          <w:lang w:val="es-CL" w:eastAsia="es-CL" w:bidi="ar-SA"/>
        </w:rPr>
        <w:t xml:space="preserve">ntigüedad, </w:t>
      </w:r>
      <w:r w:rsidR="002E30B8" w:rsidRPr="004F204F">
        <w:rPr>
          <w:rFonts w:eastAsia="Calibri" w:cs="Calibri"/>
          <w:bCs/>
          <w:color w:val="000000"/>
          <w:sz w:val="22"/>
          <w:szCs w:val="22"/>
          <w:lang w:val="es-CL" w:eastAsia="es-CL" w:bidi="ar-SA"/>
        </w:rPr>
        <w:t>u</w:t>
      </w:r>
      <w:r w:rsidRPr="004F204F">
        <w:rPr>
          <w:rFonts w:eastAsia="Calibri" w:cs="Calibri"/>
          <w:bCs/>
          <w:color w:val="000000"/>
          <w:sz w:val="22"/>
          <w:szCs w:val="22"/>
          <w:lang w:val="es-CL" w:eastAsia="es-CL" w:bidi="ar-SA"/>
        </w:rPr>
        <w:t xml:space="preserve">so de la vivienda, </w:t>
      </w:r>
      <w:r w:rsidR="002E30B8" w:rsidRPr="004F204F">
        <w:rPr>
          <w:rFonts w:eastAsia="Calibri" w:cs="Calibri"/>
          <w:bCs/>
          <w:color w:val="000000"/>
          <w:sz w:val="22"/>
          <w:szCs w:val="22"/>
          <w:lang w:val="es-CL" w:eastAsia="es-CL" w:bidi="ar-SA"/>
        </w:rPr>
        <w:t>t</w:t>
      </w:r>
      <w:r w:rsidRPr="004F204F">
        <w:rPr>
          <w:rFonts w:eastAsia="Calibri" w:cs="Calibri"/>
          <w:bCs/>
          <w:color w:val="000000"/>
          <w:sz w:val="22"/>
          <w:szCs w:val="22"/>
          <w:lang w:val="es-CL" w:eastAsia="es-CL" w:bidi="ar-SA"/>
        </w:rPr>
        <w:t xml:space="preserve">ipo de </w:t>
      </w:r>
      <w:r w:rsidR="002E30B8" w:rsidRPr="004F204F">
        <w:rPr>
          <w:rFonts w:eastAsia="Calibri" w:cs="Calibri"/>
          <w:bCs/>
          <w:color w:val="000000"/>
          <w:sz w:val="22"/>
          <w:szCs w:val="22"/>
          <w:lang w:val="es-CL" w:eastAsia="es-CL" w:bidi="ar-SA"/>
        </w:rPr>
        <w:t>v</w:t>
      </w:r>
      <w:r w:rsidRPr="004F204F">
        <w:rPr>
          <w:rFonts w:eastAsia="Calibri" w:cs="Calibri"/>
          <w:bCs/>
          <w:color w:val="000000"/>
          <w:sz w:val="22"/>
          <w:szCs w:val="22"/>
          <w:lang w:val="es-CL" w:eastAsia="es-CL" w:bidi="ar-SA"/>
        </w:rPr>
        <w:t xml:space="preserve">ivienda, </w:t>
      </w:r>
      <w:r w:rsidR="003B1B3A" w:rsidRPr="004F204F">
        <w:rPr>
          <w:rFonts w:eastAsia="Calibri" w:cs="Calibri"/>
          <w:bCs/>
          <w:color w:val="000000"/>
          <w:sz w:val="22"/>
          <w:szCs w:val="22"/>
          <w:lang w:val="es-CL" w:eastAsia="es-CL" w:bidi="ar-SA"/>
        </w:rPr>
        <w:t>etc.</w:t>
      </w:r>
      <w:r w:rsidRPr="004F204F">
        <w:rPr>
          <w:rFonts w:eastAsia="Calibri" w:cs="Calibri"/>
          <w:bCs/>
          <w:color w:val="000000"/>
          <w:sz w:val="22"/>
          <w:szCs w:val="22"/>
          <w:lang w:val="es-CL" w:eastAsia="es-CL" w:bidi="ar-SA"/>
        </w:rPr>
        <w:t>)</w:t>
      </w:r>
    </w:p>
    <w:p w14:paraId="430147D4" w14:textId="76CB14A2" w:rsidR="00DF287A" w:rsidRPr="004F204F" w:rsidRDefault="00DF287A"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Interés asegurable</w:t>
      </w:r>
    </w:p>
    <w:p w14:paraId="309D871D" w14:textId="32BFD807" w:rsidR="00DF287A" w:rsidRPr="004F204F" w:rsidRDefault="003C7292"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Riesgos que se transfieren al asegurador</w:t>
      </w:r>
    </w:p>
    <w:p w14:paraId="08CD5881" w14:textId="5EEF4913" w:rsidR="003C7292" w:rsidRPr="004F204F" w:rsidRDefault="003C7292"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Época en que principia y concluye el riesgo para el asegurador</w:t>
      </w:r>
    </w:p>
    <w:p w14:paraId="3F0D50B1" w14:textId="50C183AB" w:rsidR="003C7292" w:rsidRPr="004F204F" w:rsidRDefault="003C7292"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 xml:space="preserve">La suma o cantidad asegurada, o el modo de determinarla </w:t>
      </w:r>
    </w:p>
    <w:p w14:paraId="08D15BAD" w14:textId="4969886E" w:rsidR="003C7292" w:rsidRPr="004F204F" w:rsidRDefault="003C7292"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El valor del bien asegurado, en caso de convenirse</w:t>
      </w:r>
    </w:p>
    <w:p w14:paraId="56AC7B79" w14:textId="260378F3" w:rsidR="003C7292" w:rsidRPr="004F204F" w:rsidRDefault="003C7292"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 xml:space="preserve">La prima del seguro, tiempo, lugar y forma de pago </w:t>
      </w:r>
    </w:p>
    <w:p w14:paraId="47D84230" w14:textId="1D939E08" w:rsidR="003C7292" w:rsidRPr="004F204F" w:rsidRDefault="003C7292"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Fecha en que se extiende</w:t>
      </w:r>
      <w:r w:rsidR="004B53F3" w:rsidRPr="004F204F">
        <w:rPr>
          <w:rFonts w:eastAsia="Calibri" w:cs="Calibri"/>
          <w:bCs/>
          <w:color w:val="000000"/>
          <w:sz w:val="22"/>
          <w:szCs w:val="22"/>
          <w:lang w:val="es-CL" w:eastAsia="es-CL" w:bidi="ar-SA"/>
        </w:rPr>
        <w:t xml:space="preserve"> y la firma material o electrónica del asegurador</w:t>
      </w:r>
    </w:p>
    <w:p w14:paraId="5E498FC3" w14:textId="62B387D7" w:rsidR="004B53F3" w:rsidRPr="004F204F" w:rsidRDefault="004B53F3"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La firma del asegurado si es que se exige de conformidad con la ley</w:t>
      </w:r>
    </w:p>
    <w:p w14:paraId="0363FD03" w14:textId="54402E87" w:rsidR="00507A35" w:rsidRPr="004F204F" w:rsidRDefault="00766B02"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Se i</w:t>
      </w:r>
      <w:r w:rsidR="00507A35" w:rsidRPr="004F204F">
        <w:rPr>
          <w:rFonts w:eastAsia="Calibri" w:cs="Calibri"/>
          <w:bCs/>
          <w:color w:val="000000"/>
          <w:sz w:val="22"/>
          <w:szCs w:val="22"/>
          <w:lang w:val="es-CL" w:eastAsia="es-CL" w:bidi="ar-SA"/>
        </w:rPr>
        <w:t>ndica el monto máximo de aseguramiento</w:t>
      </w:r>
      <w:r w:rsidRPr="004F204F">
        <w:rPr>
          <w:rFonts w:eastAsia="Calibri" w:cs="Calibri"/>
          <w:bCs/>
          <w:color w:val="000000"/>
          <w:sz w:val="22"/>
          <w:szCs w:val="22"/>
          <w:lang w:val="es-CL" w:eastAsia="es-CL" w:bidi="ar-SA"/>
        </w:rPr>
        <w:t xml:space="preserve"> de la </w:t>
      </w:r>
      <w:r w:rsidR="00914AEE" w:rsidRPr="004F204F">
        <w:rPr>
          <w:rFonts w:eastAsia="Calibri" w:cs="Calibri"/>
          <w:bCs/>
          <w:color w:val="000000"/>
          <w:sz w:val="22"/>
          <w:szCs w:val="22"/>
          <w:lang w:val="es-CL" w:eastAsia="es-CL" w:bidi="ar-SA"/>
        </w:rPr>
        <w:t>materia asegurada</w:t>
      </w:r>
      <w:r w:rsidR="00742716" w:rsidRPr="004F204F">
        <w:rPr>
          <w:rFonts w:eastAsia="Calibri" w:cs="Calibri"/>
          <w:bCs/>
          <w:color w:val="000000"/>
          <w:sz w:val="22"/>
          <w:szCs w:val="22"/>
          <w:lang w:val="es-CL" w:eastAsia="es-CL" w:bidi="ar-SA"/>
        </w:rPr>
        <w:t>.</w:t>
      </w:r>
    </w:p>
    <w:p w14:paraId="2DEE1BEE" w14:textId="6259DF5D" w:rsidR="00507A35" w:rsidRPr="004F204F" w:rsidRDefault="00507A35"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 xml:space="preserve">Indica si se </w:t>
      </w:r>
      <w:r w:rsidR="00C071F8" w:rsidRPr="004F204F">
        <w:rPr>
          <w:rFonts w:eastAsia="Calibri" w:cs="Calibri"/>
          <w:bCs/>
          <w:color w:val="000000"/>
          <w:sz w:val="22"/>
          <w:szCs w:val="22"/>
          <w:lang w:val="es-CL" w:eastAsia="es-CL" w:bidi="ar-SA"/>
        </w:rPr>
        <w:t>solicitó</w:t>
      </w:r>
      <w:r w:rsidR="00BB6043" w:rsidRPr="004F204F">
        <w:rPr>
          <w:rFonts w:eastAsia="Calibri" w:cs="Calibri"/>
          <w:bCs/>
          <w:color w:val="000000"/>
          <w:sz w:val="22"/>
          <w:szCs w:val="22"/>
          <w:lang w:val="es-CL" w:eastAsia="es-CL" w:bidi="ar-SA"/>
        </w:rPr>
        <w:t xml:space="preserve"> </w:t>
      </w:r>
      <w:r w:rsidR="00626134" w:rsidRPr="004F204F">
        <w:rPr>
          <w:rFonts w:eastAsia="Calibri" w:cs="Calibri"/>
          <w:bCs/>
          <w:color w:val="000000"/>
          <w:sz w:val="22"/>
          <w:szCs w:val="22"/>
          <w:lang w:val="es-CL" w:eastAsia="es-CL" w:bidi="ar-SA"/>
        </w:rPr>
        <w:t>asegurar</w:t>
      </w:r>
      <w:r w:rsidR="005D6940" w:rsidRPr="004F204F">
        <w:rPr>
          <w:rFonts w:eastAsia="Calibri" w:cs="Calibri"/>
          <w:bCs/>
          <w:color w:val="000000"/>
          <w:sz w:val="22"/>
          <w:szCs w:val="22"/>
          <w:lang w:val="es-CL" w:eastAsia="es-CL" w:bidi="ar-SA"/>
        </w:rPr>
        <w:t xml:space="preserve"> </w:t>
      </w:r>
      <w:r w:rsidR="002E30B8" w:rsidRPr="004F204F">
        <w:rPr>
          <w:rFonts w:eastAsia="Calibri" w:cs="Calibri"/>
          <w:bCs/>
          <w:color w:val="000000"/>
          <w:sz w:val="22"/>
          <w:szCs w:val="22"/>
          <w:lang w:val="es-CL" w:eastAsia="es-CL" w:bidi="ar-SA"/>
        </w:rPr>
        <w:t>c</w:t>
      </w:r>
      <w:r w:rsidR="00820198" w:rsidRPr="004F204F">
        <w:rPr>
          <w:rFonts w:eastAsia="Calibri" w:cs="Calibri"/>
          <w:bCs/>
          <w:color w:val="000000"/>
          <w:sz w:val="22"/>
          <w:szCs w:val="22"/>
          <w:lang w:val="es-CL" w:eastAsia="es-CL" w:bidi="ar-SA"/>
        </w:rPr>
        <w:t>ontenido y</w:t>
      </w:r>
      <w:r w:rsidR="00787D70" w:rsidRPr="004F204F">
        <w:rPr>
          <w:rFonts w:eastAsia="Calibri" w:cs="Calibri"/>
          <w:bCs/>
          <w:color w:val="000000"/>
          <w:sz w:val="22"/>
          <w:szCs w:val="22"/>
          <w:lang w:val="es-CL" w:eastAsia="es-CL" w:bidi="ar-SA"/>
        </w:rPr>
        <w:t xml:space="preserve"> el monto </w:t>
      </w:r>
      <w:r w:rsidR="005D6940" w:rsidRPr="004F204F">
        <w:rPr>
          <w:rFonts w:eastAsia="Calibri" w:cs="Calibri"/>
          <w:bCs/>
          <w:color w:val="000000"/>
          <w:sz w:val="22"/>
          <w:szCs w:val="22"/>
          <w:lang w:val="es-CL" w:eastAsia="es-CL" w:bidi="ar-SA"/>
        </w:rPr>
        <w:t>que corresponde a</w:t>
      </w:r>
      <w:r w:rsidRPr="004F204F">
        <w:rPr>
          <w:rFonts w:eastAsia="Calibri" w:cs="Calibri"/>
          <w:bCs/>
          <w:color w:val="000000"/>
          <w:sz w:val="22"/>
          <w:szCs w:val="22"/>
          <w:lang w:val="es-CL" w:eastAsia="es-CL" w:bidi="ar-SA"/>
        </w:rPr>
        <w:t xml:space="preserve"> un monto sobre el valor asegurado (se puede </w:t>
      </w:r>
      <w:r w:rsidR="00006F00" w:rsidRPr="004F204F">
        <w:rPr>
          <w:rFonts w:eastAsia="Calibri" w:cs="Calibri"/>
          <w:bCs/>
          <w:color w:val="000000"/>
          <w:sz w:val="22"/>
          <w:szCs w:val="22"/>
          <w:lang w:val="es-CL" w:eastAsia="es-CL" w:bidi="ar-SA"/>
        </w:rPr>
        <w:t xml:space="preserve">solicitar </w:t>
      </w:r>
      <w:r w:rsidRPr="004F204F">
        <w:rPr>
          <w:rFonts w:eastAsia="Calibri" w:cs="Calibri"/>
          <w:bCs/>
          <w:color w:val="000000"/>
          <w:sz w:val="22"/>
          <w:szCs w:val="22"/>
          <w:lang w:val="es-CL" w:eastAsia="es-CL" w:bidi="ar-SA"/>
        </w:rPr>
        <w:t>un mínimo y un límite)</w:t>
      </w:r>
    </w:p>
    <w:p w14:paraId="22B24A03" w14:textId="68531A59" w:rsidR="00507A35" w:rsidRPr="004F204F" w:rsidRDefault="005D6940" w:rsidP="004C4309">
      <w:pPr>
        <w:pStyle w:val="Prrafodelista"/>
        <w:numPr>
          <w:ilvl w:val="0"/>
          <w:numId w:val="31"/>
        </w:numPr>
        <w:spacing w:line="240" w:lineRule="auto"/>
        <w:ind w:right="51"/>
        <w:rPr>
          <w:rFonts w:eastAsia="Calibri" w:cs="Calibri"/>
          <w:bCs/>
          <w:color w:val="000000"/>
          <w:sz w:val="22"/>
          <w:szCs w:val="22"/>
          <w:lang w:val="es-CL" w:eastAsia="es-CL" w:bidi="ar-SA"/>
        </w:rPr>
      </w:pPr>
      <w:r w:rsidRPr="004F204F">
        <w:rPr>
          <w:rFonts w:eastAsia="Calibri" w:cs="Calibri"/>
          <w:bCs/>
          <w:color w:val="000000"/>
          <w:sz w:val="22"/>
          <w:szCs w:val="22"/>
          <w:lang w:val="es-CL" w:eastAsia="es-CL" w:bidi="ar-SA"/>
        </w:rPr>
        <w:t>I</w:t>
      </w:r>
      <w:r w:rsidR="00507A35" w:rsidRPr="004F204F">
        <w:rPr>
          <w:rFonts w:eastAsia="Calibri" w:cs="Calibri"/>
          <w:bCs/>
          <w:color w:val="000000"/>
          <w:sz w:val="22"/>
          <w:szCs w:val="22"/>
          <w:lang w:val="es-CL" w:eastAsia="es-CL" w:bidi="ar-SA"/>
        </w:rPr>
        <w:t xml:space="preserve">ndica otros bienes asegurados, </w:t>
      </w:r>
      <w:r w:rsidR="00164FAB" w:rsidRPr="004F204F">
        <w:rPr>
          <w:rFonts w:eastAsia="Calibri" w:cs="Calibri"/>
          <w:bCs/>
          <w:color w:val="000000"/>
          <w:sz w:val="22"/>
          <w:szCs w:val="22"/>
          <w:lang w:val="es-CL" w:eastAsia="es-CL" w:bidi="ar-SA"/>
        </w:rPr>
        <w:t>por ejemplo</w:t>
      </w:r>
      <w:r w:rsidR="002E1F1D" w:rsidRPr="004F204F">
        <w:rPr>
          <w:rFonts w:eastAsia="Calibri" w:cs="Calibri"/>
          <w:bCs/>
          <w:color w:val="000000"/>
          <w:sz w:val="22"/>
          <w:szCs w:val="22"/>
          <w:lang w:val="es-CL" w:eastAsia="es-CL" w:bidi="ar-SA"/>
        </w:rPr>
        <w:t xml:space="preserve">, </w:t>
      </w:r>
      <w:r w:rsidR="002E30B8" w:rsidRPr="004F204F">
        <w:rPr>
          <w:rFonts w:eastAsia="Calibri" w:cs="Calibri"/>
          <w:bCs/>
          <w:color w:val="000000"/>
          <w:sz w:val="22"/>
          <w:szCs w:val="22"/>
          <w:lang w:val="es-CL" w:eastAsia="es-CL" w:bidi="ar-SA"/>
        </w:rPr>
        <w:t>b</w:t>
      </w:r>
      <w:r w:rsidR="00507A35" w:rsidRPr="004F204F">
        <w:rPr>
          <w:rFonts w:eastAsia="Calibri" w:cs="Calibri"/>
          <w:bCs/>
          <w:color w:val="000000"/>
          <w:sz w:val="22"/>
          <w:szCs w:val="22"/>
          <w:lang w:val="es-CL" w:eastAsia="es-CL" w:bidi="ar-SA"/>
        </w:rPr>
        <w:t xml:space="preserve">odega, </w:t>
      </w:r>
      <w:r w:rsidR="002E30B8" w:rsidRPr="004F204F">
        <w:rPr>
          <w:rFonts w:eastAsia="Calibri" w:cs="Calibri"/>
          <w:bCs/>
          <w:color w:val="000000"/>
          <w:sz w:val="22"/>
          <w:szCs w:val="22"/>
          <w:lang w:val="es-CL" w:eastAsia="es-CL" w:bidi="ar-SA"/>
        </w:rPr>
        <w:t>e</w:t>
      </w:r>
      <w:r w:rsidR="00507A35" w:rsidRPr="004F204F">
        <w:rPr>
          <w:rFonts w:eastAsia="Calibri" w:cs="Calibri"/>
          <w:bCs/>
          <w:color w:val="000000"/>
          <w:sz w:val="22"/>
          <w:szCs w:val="22"/>
          <w:lang w:val="es-CL" w:eastAsia="es-CL" w:bidi="ar-SA"/>
        </w:rPr>
        <w:t xml:space="preserve">stacionamientos, </w:t>
      </w:r>
      <w:r w:rsidR="00E017DB" w:rsidRPr="004F204F">
        <w:rPr>
          <w:rFonts w:eastAsia="Calibri" w:cs="Calibri"/>
          <w:bCs/>
          <w:color w:val="000000"/>
          <w:sz w:val="22"/>
          <w:szCs w:val="22"/>
          <w:lang w:val="es-CL" w:eastAsia="es-CL" w:bidi="ar-SA"/>
        </w:rPr>
        <w:t>etc.</w:t>
      </w:r>
    </w:p>
    <w:p w14:paraId="6C615E6C" w14:textId="77777777" w:rsidR="00A1639C" w:rsidRPr="004F204F" w:rsidRDefault="00A1639C" w:rsidP="00A1639C">
      <w:pPr>
        <w:pStyle w:val="Prrafodelista"/>
        <w:spacing w:line="240" w:lineRule="auto"/>
        <w:ind w:right="51"/>
        <w:rPr>
          <w:rFonts w:eastAsia="Calibri" w:cstheme="minorHAnsi"/>
          <w:bCs/>
          <w:color w:val="000000"/>
          <w:sz w:val="22"/>
          <w:szCs w:val="22"/>
          <w:lang w:val="es-CL" w:eastAsia="es-CL" w:bidi="ar-SA"/>
        </w:rPr>
      </w:pPr>
    </w:p>
    <w:p w14:paraId="78AF82E3" w14:textId="1C25ACC2" w:rsidR="00507A35" w:rsidRPr="004F204F" w:rsidRDefault="00C24B63" w:rsidP="00A1639C">
      <w:pPr>
        <w:pStyle w:val="Prrafodelista"/>
        <w:numPr>
          <w:ilvl w:val="0"/>
          <w:numId w:val="30"/>
        </w:numPr>
        <w:spacing w:line="240" w:lineRule="auto"/>
        <w:ind w:right="51"/>
        <w:rPr>
          <w:rFonts w:eastAsia="Calibri" w:cstheme="minorHAnsi"/>
          <w:bCs/>
          <w:color w:val="000000"/>
          <w:sz w:val="22"/>
          <w:szCs w:val="22"/>
          <w:lang w:val="es-CL" w:eastAsia="es-CL" w:bidi="ar-SA"/>
        </w:rPr>
      </w:pPr>
      <w:r w:rsidRPr="004F204F">
        <w:rPr>
          <w:rFonts w:eastAsia="Calibri" w:cstheme="minorHAnsi"/>
          <w:bCs/>
          <w:color w:val="000000"/>
          <w:sz w:val="22"/>
          <w:szCs w:val="22"/>
          <w:lang w:val="es-CL" w:eastAsia="es-CL" w:bidi="ar-SA"/>
        </w:rPr>
        <w:t>Descripción</w:t>
      </w:r>
      <w:r w:rsidR="00FA3E27" w:rsidRPr="004F204F">
        <w:rPr>
          <w:rFonts w:eastAsia="Calibri" w:cstheme="minorHAnsi"/>
          <w:bCs/>
          <w:color w:val="000000"/>
          <w:sz w:val="22"/>
          <w:szCs w:val="22"/>
          <w:lang w:val="es-CL" w:eastAsia="es-CL" w:bidi="ar-SA"/>
        </w:rPr>
        <w:t xml:space="preserve"> de </w:t>
      </w:r>
      <w:r w:rsidRPr="004F204F">
        <w:rPr>
          <w:rFonts w:eastAsia="Calibri" w:cstheme="minorHAnsi"/>
          <w:bCs/>
          <w:color w:val="000000"/>
          <w:sz w:val="22"/>
          <w:szCs w:val="22"/>
          <w:lang w:val="es-CL" w:eastAsia="es-CL" w:bidi="ar-SA"/>
        </w:rPr>
        <w:t>coberturas</w:t>
      </w:r>
      <w:r w:rsidR="00FA3E27" w:rsidRPr="004F204F">
        <w:rPr>
          <w:rFonts w:eastAsia="Calibri" w:cstheme="minorHAnsi"/>
          <w:bCs/>
          <w:color w:val="000000"/>
          <w:sz w:val="22"/>
          <w:szCs w:val="22"/>
          <w:lang w:val="es-CL" w:eastAsia="es-CL" w:bidi="ar-SA"/>
        </w:rPr>
        <w:t xml:space="preserve"> adicionales</w:t>
      </w:r>
      <w:r w:rsidR="0001730E" w:rsidRPr="004F204F">
        <w:rPr>
          <w:rFonts w:eastAsia="Calibri" w:cstheme="minorHAnsi"/>
          <w:bCs/>
          <w:color w:val="000000"/>
          <w:sz w:val="22"/>
          <w:szCs w:val="22"/>
          <w:lang w:val="es-CL" w:eastAsia="es-CL" w:bidi="ar-SA"/>
        </w:rPr>
        <w:t>, recargos y descuentos</w:t>
      </w:r>
      <w:r w:rsidRPr="004F204F">
        <w:rPr>
          <w:rFonts w:eastAsia="Calibri" w:cstheme="minorHAnsi"/>
          <w:bCs/>
          <w:color w:val="000000"/>
          <w:sz w:val="22"/>
          <w:szCs w:val="22"/>
          <w:lang w:val="es-CL" w:eastAsia="es-CL" w:bidi="ar-SA"/>
        </w:rPr>
        <w:t xml:space="preserve">: </w:t>
      </w:r>
    </w:p>
    <w:p w14:paraId="476D2D4B" w14:textId="07374DD4" w:rsidR="00580E2B" w:rsidRPr="004F204F" w:rsidRDefault="00507A35" w:rsidP="004C4309">
      <w:pPr>
        <w:pStyle w:val="Prrafodelista"/>
        <w:numPr>
          <w:ilvl w:val="0"/>
          <w:numId w:val="31"/>
        </w:numPr>
        <w:spacing w:line="240" w:lineRule="auto"/>
        <w:ind w:right="51"/>
        <w:rPr>
          <w:rFonts w:eastAsia="Calibri" w:cstheme="minorHAnsi"/>
          <w:sz w:val="22"/>
          <w:szCs w:val="22"/>
        </w:rPr>
      </w:pPr>
      <w:r w:rsidRPr="004F204F">
        <w:rPr>
          <w:rFonts w:eastAsia="Calibri" w:cstheme="minorHAnsi"/>
          <w:sz w:val="22"/>
          <w:szCs w:val="22"/>
        </w:rPr>
        <w:t xml:space="preserve">Se detalla lo que indica </w:t>
      </w:r>
      <w:r w:rsidR="00CA65A0" w:rsidRPr="004F204F">
        <w:rPr>
          <w:rFonts w:eastAsia="Calibri" w:cstheme="minorHAnsi"/>
          <w:sz w:val="22"/>
          <w:szCs w:val="22"/>
        </w:rPr>
        <w:t>la</w:t>
      </w:r>
      <w:r w:rsidRPr="004F204F">
        <w:rPr>
          <w:rFonts w:eastAsia="Calibri" w:cstheme="minorHAnsi"/>
          <w:sz w:val="22"/>
          <w:szCs w:val="22"/>
        </w:rPr>
        <w:t xml:space="preserve"> POL y los CAD (condicionados </w:t>
      </w:r>
      <w:r w:rsidR="002E30B8" w:rsidRPr="004F204F">
        <w:rPr>
          <w:rFonts w:eastAsia="Calibri" w:cstheme="minorHAnsi"/>
          <w:sz w:val="22"/>
          <w:szCs w:val="22"/>
        </w:rPr>
        <w:t>a</w:t>
      </w:r>
      <w:r w:rsidRPr="004F204F">
        <w:rPr>
          <w:rFonts w:eastAsia="Calibri" w:cstheme="minorHAnsi"/>
          <w:sz w:val="22"/>
          <w:szCs w:val="22"/>
        </w:rPr>
        <w:t xml:space="preserve">dicionales). </w:t>
      </w:r>
    </w:p>
    <w:p w14:paraId="0229E511" w14:textId="77777777" w:rsidR="00580E2B" w:rsidRPr="004F204F" w:rsidRDefault="00580E2B" w:rsidP="00211A90">
      <w:pPr>
        <w:pStyle w:val="Prrafodelista"/>
        <w:spacing w:line="240" w:lineRule="auto"/>
        <w:ind w:right="51"/>
        <w:rPr>
          <w:rFonts w:eastAsia="Calibri" w:cstheme="minorHAnsi"/>
          <w:sz w:val="22"/>
          <w:szCs w:val="22"/>
        </w:rPr>
      </w:pPr>
    </w:p>
    <w:p w14:paraId="2394210A" w14:textId="3D03DD1A" w:rsidR="0083433F" w:rsidRPr="004F204F" w:rsidRDefault="00580E2B" w:rsidP="00580E2B">
      <w:pPr>
        <w:ind w:right="51"/>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Asimismo</w:t>
      </w:r>
      <w:r w:rsidR="00411080" w:rsidRPr="004F204F">
        <w:rPr>
          <w:rFonts w:ascii="Trebuchet MS" w:eastAsia="Calibri" w:hAnsi="Trebuchet MS" w:cs="Calibri"/>
          <w:bCs/>
          <w:color w:val="000000"/>
          <w:sz w:val="22"/>
          <w:szCs w:val="22"/>
          <w:lang w:val="es-CL" w:eastAsia="es-CL"/>
        </w:rPr>
        <w:t xml:space="preserve">, </w:t>
      </w:r>
      <w:r w:rsidR="006E4856" w:rsidRPr="004F204F">
        <w:rPr>
          <w:rFonts w:ascii="Trebuchet MS" w:eastAsia="Calibri" w:hAnsi="Trebuchet MS" w:cs="Calibri"/>
          <w:bCs/>
          <w:color w:val="000000"/>
          <w:sz w:val="22"/>
          <w:szCs w:val="22"/>
          <w:lang w:val="es-CL" w:eastAsia="es-CL"/>
        </w:rPr>
        <w:t xml:space="preserve">la </w:t>
      </w:r>
      <w:r w:rsidR="006E4856" w:rsidRPr="004F204F">
        <w:rPr>
          <w:rFonts w:ascii="Trebuchet MS" w:eastAsia="Calibri" w:hAnsi="Trebuchet MS" w:cs="Calibri"/>
          <w:b/>
          <w:color w:val="000000"/>
          <w:sz w:val="22"/>
          <w:szCs w:val="22"/>
          <w:lang w:val="es-CL" w:eastAsia="es-CL"/>
        </w:rPr>
        <w:t>POL</w:t>
      </w:r>
      <w:r w:rsidR="006E4856" w:rsidRPr="004F204F">
        <w:rPr>
          <w:rFonts w:ascii="Trebuchet MS" w:eastAsia="Calibri" w:hAnsi="Trebuchet MS" w:cs="Calibri"/>
          <w:bCs/>
          <w:color w:val="000000"/>
          <w:sz w:val="22"/>
          <w:szCs w:val="22"/>
          <w:lang w:val="es-CL" w:eastAsia="es-CL"/>
        </w:rPr>
        <w:t xml:space="preserve"> </w:t>
      </w:r>
      <w:r w:rsidR="00C12E65" w:rsidRPr="004F204F">
        <w:rPr>
          <w:rFonts w:ascii="Trebuchet MS" w:eastAsia="Calibri" w:hAnsi="Trebuchet MS" w:cs="Calibri"/>
          <w:bCs/>
          <w:color w:val="000000"/>
          <w:sz w:val="22"/>
          <w:szCs w:val="22"/>
          <w:lang w:val="es-CL" w:eastAsia="es-CL"/>
        </w:rPr>
        <w:t>contiene</w:t>
      </w:r>
      <w:r w:rsidR="00E5017F" w:rsidRPr="004F204F">
        <w:rPr>
          <w:rFonts w:ascii="Trebuchet MS" w:eastAsia="Calibri" w:hAnsi="Trebuchet MS" w:cs="Calibri"/>
          <w:bCs/>
          <w:color w:val="000000"/>
          <w:sz w:val="22"/>
          <w:szCs w:val="22"/>
          <w:lang w:val="es-CL" w:eastAsia="es-CL"/>
        </w:rPr>
        <w:t xml:space="preserve"> </w:t>
      </w:r>
      <w:r w:rsidR="006E4856" w:rsidRPr="004F204F">
        <w:rPr>
          <w:rFonts w:ascii="Trebuchet MS" w:eastAsia="Calibri" w:hAnsi="Trebuchet MS" w:cs="Calibri"/>
          <w:bCs/>
          <w:color w:val="000000"/>
          <w:sz w:val="22"/>
          <w:szCs w:val="22"/>
          <w:lang w:val="es-CL" w:eastAsia="es-CL"/>
        </w:rPr>
        <w:t>l</w:t>
      </w:r>
      <w:r w:rsidR="000B2E92" w:rsidRPr="004F204F">
        <w:rPr>
          <w:rFonts w:ascii="Trebuchet MS" w:eastAsia="Calibri" w:hAnsi="Trebuchet MS" w:cs="Calibri"/>
          <w:bCs/>
          <w:color w:val="000000"/>
          <w:sz w:val="22"/>
          <w:szCs w:val="22"/>
          <w:lang w:val="es-CL" w:eastAsia="es-CL"/>
        </w:rPr>
        <w:t>a</w:t>
      </w:r>
      <w:r w:rsidR="0083433F" w:rsidRPr="004F204F">
        <w:rPr>
          <w:rFonts w:ascii="Trebuchet MS" w:eastAsia="Calibri" w:hAnsi="Trebuchet MS" w:cs="Calibri"/>
          <w:bCs/>
          <w:color w:val="000000"/>
          <w:sz w:val="22"/>
          <w:szCs w:val="22"/>
          <w:lang w:val="es-CL" w:eastAsia="es-CL"/>
        </w:rPr>
        <w:t xml:space="preserve">s </w:t>
      </w:r>
      <w:r w:rsidR="0083433F" w:rsidRPr="004F204F">
        <w:rPr>
          <w:rFonts w:ascii="Trebuchet MS" w:eastAsia="Calibri" w:hAnsi="Trebuchet MS" w:cs="Calibri"/>
          <w:b/>
          <w:color w:val="000000"/>
          <w:sz w:val="22"/>
          <w:szCs w:val="22"/>
          <w:lang w:val="es-CL" w:eastAsia="es-CL"/>
        </w:rPr>
        <w:t>CAD</w:t>
      </w:r>
      <w:r w:rsidR="0083433F" w:rsidRPr="004F204F">
        <w:rPr>
          <w:rFonts w:ascii="Trebuchet MS" w:eastAsia="Calibri" w:hAnsi="Trebuchet MS" w:cs="Calibri"/>
          <w:bCs/>
          <w:color w:val="000000"/>
          <w:sz w:val="22"/>
          <w:szCs w:val="22"/>
          <w:lang w:val="es-CL" w:eastAsia="es-CL"/>
        </w:rPr>
        <w:t xml:space="preserve"> que </w:t>
      </w:r>
      <w:r w:rsidR="00122B20" w:rsidRPr="004F204F">
        <w:rPr>
          <w:rFonts w:ascii="Trebuchet MS" w:eastAsia="Calibri" w:hAnsi="Trebuchet MS" w:cs="Calibri"/>
          <w:bCs/>
          <w:color w:val="000000"/>
          <w:sz w:val="22"/>
          <w:szCs w:val="22"/>
          <w:lang w:val="es-CL" w:eastAsia="es-CL"/>
        </w:rPr>
        <w:t>corresponden</w:t>
      </w:r>
      <w:r w:rsidR="0083433F" w:rsidRPr="004F204F">
        <w:rPr>
          <w:rFonts w:ascii="Trebuchet MS" w:eastAsia="Calibri" w:hAnsi="Trebuchet MS" w:cs="Calibri"/>
          <w:bCs/>
          <w:color w:val="000000"/>
          <w:sz w:val="22"/>
          <w:szCs w:val="22"/>
          <w:lang w:val="es-CL" w:eastAsia="es-CL"/>
        </w:rPr>
        <w:t xml:space="preserve"> </w:t>
      </w:r>
      <w:r w:rsidR="00F2418B" w:rsidRPr="004F204F">
        <w:rPr>
          <w:rFonts w:ascii="Trebuchet MS" w:eastAsia="Calibri" w:hAnsi="Trebuchet MS" w:cs="Calibri"/>
          <w:bCs/>
          <w:color w:val="000000"/>
          <w:sz w:val="22"/>
          <w:szCs w:val="22"/>
          <w:lang w:val="es-CL" w:eastAsia="es-CL"/>
        </w:rPr>
        <w:t xml:space="preserve">a </w:t>
      </w:r>
      <w:r w:rsidR="0083433F" w:rsidRPr="004F204F">
        <w:rPr>
          <w:rFonts w:ascii="Trebuchet MS" w:eastAsia="Calibri" w:hAnsi="Trebuchet MS" w:cs="Calibri"/>
          <w:bCs/>
          <w:color w:val="000000"/>
          <w:sz w:val="22"/>
          <w:szCs w:val="22"/>
          <w:lang w:val="es-CL" w:eastAsia="es-CL"/>
        </w:rPr>
        <w:t>todas aquellas cláusulas adicionales cuyo objetivo es ampliar las coberturas comprendidas en las condiciones generales (POL).</w:t>
      </w:r>
    </w:p>
    <w:p w14:paraId="270AD29C" w14:textId="04C44CE3" w:rsidR="00377EBF" w:rsidRPr="004F204F" w:rsidRDefault="00377EBF" w:rsidP="00580E2B">
      <w:pPr>
        <w:spacing w:after="2"/>
        <w:jc w:val="both"/>
        <w:rPr>
          <w:rFonts w:ascii="Trebuchet MS" w:eastAsia="Calibri" w:hAnsi="Trebuchet MS" w:cs="Calibri"/>
          <w:bCs/>
          <w:color w:val="000000"/>
          <w:sz w:val="22"/>
          <w:szCs w:val="22"/>
          <w:lang w:val="es-CL" w:eastAsia="es-CL"/>
        </w:rPr>
      </w:pPr>
    </w:p>
    <w:p w14:paraId="37D12B9E" w14:textId="58CF62B6" w:rsidR="000C1A81" w:rsidRPr="004F204F" w:rsidRDefault="003928C0" w:rsidP="00580E2B">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 xml:space="preserve">Por ejemplo: </w:t>
      </w:r>
    </w:p>
    <w:p w14:paraId="03F26EDF" w14:textId="594F9344" w:rsidR="00377EBF" w:rsidRPr="004F204F" w:rsidRDefault="00426E4D" w:rsidP="00E60AC2">
      <w:pPr>
        <w:ind w:right="51"/>
        <w:jc w:val="center"/>
        <w:rPr>
          <w:rFonts w:ascii="Trebuchet MS" w:eastAsia="Calibri" w:hAnsi="Trebuchet MS" w:cstheme="minorHAnsi"/>
          <w:b/>
          <w:bCs/>
          <w:sz w:val="22"/>
          <w:szCs w:val="22"/>
        </w:rPr>
      </w:pPr>
      <w:r w:rsidRPr="004F204F">
        <w:rPr>
          <w:rFonts w:ascii="Trebuchet MS" w:eastAsia="Calibri" w:hAnsi="Trebuchet MS" w:cstheme="minorHAnsi"/>
          <w:b/>
          <w:bCs/>
          <w:sz w:val="22"/>
          <w:szCs w:val="22"/>
        </w:rPr>
        <w:t xml:space="preserve">CUADRO </w:t>
      </w:r>
      <w:r w:rsidR="000B20CE" w:rsidRPr="004F204F">
        <w:rPr>
          <w:rFonts w:ascii="Trebuchet MS" w:eastAsia="Calibri" w:hAnsi="Trebuchet MS" w:cstheme="minorHAnsi"/>
          <w:b/>
          <w:bCs/>
          <w:sz w:val="22"/>
          <w:szCs w:val="22"/>
        </w:rPr>
        <w:t>POL Y CAD</w:t>
      </w:r>
    </w:p>
    <w:tbl>
      <w:tblPr>
        <w:tblStyle w:val="Tablaconcuadrcula"/>
        <w:tblW w:w="9062" w:type="dxa"/>
        <w:jc w:val="center"/>
        <w:tblLook w:val="04A0" w:firstRow="1" w:lastRow="0" w:firstColumn="1" w:lastColumn="0" w:noHBand="0" w:noVBand="1"/>
      </w:tblPr>
      <w:tblGrid>
        <w:gridCol w:w="543"/>
        <w:gridCol w:w="3718"/>
        <w:gridCol w:w="4801"/>
      </w:tblGrid>
      <w:tr w:rsidR="00FC6295" w:rsidRPr="004F204F" w14:paraId="0E75922E" w14:textId="77777777" w:rsidTr="00457E9D">
        <w:trPr>
          <w:trHeight w:val="427"/>
          <w:jc w:val="center"/>
        </w:trPr>
        <w:tc>
          <w:tcPr>
            <w:tcW w:w="518" w:type="dxa"/>
          </w:tcPr>
          <w:p w14:paraId="0D821549" w14:textId="28482D91" w:rsidR="00FC6295" w:rsidRPr="004F204F" w:rsidRDefault="00FC6295" w:rsidP="00C56F07">
            <w:pPr>
              <w:ind w:right="51"/>
              <w:rPr>
                <w:rFonts w:ascii="Trebuchet MS" w:eastAsia="Calibri" w:hAnsi="Trebuchet MS"/>
                <w:b/>
                <w:bCs/>
                <w:sz w:val="22"/>
                <w:szCs w:val="22"/>
                <w:lang w:val="es-ES" w:eastAsia="es-ES" w:bidi="he-IL"/>
              </w:rPr>
            </w:pPr>
            <w:r w:rsidRPr="004F204F">
              <w:rPr>
                <w:rFonts w:ascii="Trebuchet MS" w:eastAsia="Calibri" w:hAnsi="Trebuchet MS"/>
                <w:b/>
                <w:bCs/>
                <w:sz w:val="22"/>
                <w:szCs w:val="22"/>
                <w:lang w:val="es-ES" w:eastAsia="es-ES" w:bidi="he-IL"/>
              </w:rPr>
              <w:t>N°</w:t>
            </w:r>
          </w:p>
        </w:tc>
        <w:tc>
          <w:tcPr>
            <w:tcW w:w="3729" w:type="dxa"/>
          </w:tcPr>
          <w:p w14:paraId="177EE196" w14:textId="63429CB1" w:rsidR="00FC6295" w:rsidRPr="004F204F" w:rsidRDefault="00FC6295" w:rsidP="00C56F07">
            <w:pPr>
              <w:ind w:right="51"/>
              <w:rPr>
                <w:rFonts w:ascii="Trebuchet MS" w:eastAsia="Calibri" w:hAnsi="Trebuchet MS"/>
                <w:b/>
                <w:bCs/>
                <w:sz w:val="22"/>
                <w:szCs w:val="22"/>
                <w:lang w:val="es-ES" w:eastAsia="es-ES" w:bidi="he-IL"/>
              </w:rPr>
            </w:pPr>
            <w:r w:rsidRPr="004F204F">
              <w:rPr>
                <w:rFonts w:ascii="Trebuchet MS" w:eastAsia="Calibri" w:hAnsi="Trebuchet MS"/>
                <w:b/>
                <w:bCs/>
                <w:sz w:val="22"/>
                <w:szCs w:val="22"/>
                <w:lang w:val="es-ES" w:eastAsia="es-ES" w:bidi="he-IL"/>
              </w:rPr>
              <w:t>CÓDIGO PÓLIZA</w:t>
            </w:r>
          </w:p>
        </w:tc>
        <w:tc>
          <w:tcPr>
            <w:tcW w:w="4815" w:type="dxa"/>
          </w:tcPr>
          <w:p w14:paraId="79A0F77A" w14:textId="125C2C1E" w:rsidR="00FC6295" w:rsidRPr="004F204F" w:rsidRDefault="00FC6295" w:rsidP="00C56F07">
            <w:pPr>
              <w:ind w:right="51"/>
              <w:rPr>
                <w:rFonts w:ascii="Trebuchet MS" w:eastAsia="Calibri" w:hAnsi="Trebuchet MS"/>
                <w:b/>
                <w:bCs/>
                <w:sz w:val="22"/>
                <w:szCs w:val="22"/>
                <w:lang w:val="es-ES" w:eastAsia="es-ES" w:bidi="he-IL"/>
              </w:rPr>
            </w:pPr>
            <w:r w:rsidRPr="004F204F">
              <w:rPr>
                <w:rFonts w:ascii="Trebuchet MS" w:eastAsia="Calibri" w:hAnsi="Trebuchet MS"/>
                <w:b/>
                <w:bCs/>
                <w:sz w:val="22"/>
                <w:szCs w:val="22"/>
                <w:lang w:val="es-ES" w:eastAsia="es-ES" w:bidi="he-IL"/>
              </w:rPr>
              <w:t>DESCRIPCIÓN</w:t>
            </w:r>
          </w:p>
        </w:tc>
      </w:tr>
      <w:tr w:rsidR="00FC6295" w:rsidRPr="004F204F" w14:paraId="1C89C2AD" w14:textId="77777777" w:rsidTr="00457E9D">
        <w:trPr>
          <w:trHeight w:val="466"/>
          <w:jc w:val="center"/>
        </w:trPr>
        <w:tc>
          <w:tcPr>
            <w:tcW w:w="518" w:type="dxa"/>
          </w:tcPr>
          <w:p w14:paraId="1989571C" w14:textId="1E98DAED" w:rsidR="00FC6295" w:rsidRPr="004F204F" w:rsidRDefault="00FC6295" w:rsidP="00C56F07">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w:t>
            </w:r>
          </w:p>
        </w:tc>
        <w:tc>
          <w:tcPr>
            <w:tcW w:w="3729" w:type="dxa"/>
          </w:tcPr>
          <w:p w14:paraId="4F75ABA1" w14:textId="773DD10A" w:rsidR="00FC6295" w:rsidRPr="004F204F" w:rsidRDefault="00FC6295" w:rsidP="00C56F07">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POL120130172</w:t>
            </w:r>
          </w:p>
        </w:tc>
        <w:tc>
          <w:tcPr>
            <w:tcW w:w="4815" w:type="dxa"/>
          </w:tcPr>
          <w:p w14:paraId="3426DFEE" w14:textId="77777777" w:rsidR="00FC6295" w:rsidRPr="004F204F" w:rsidRDefault="00FC6295" w:rsidP="00C56F07">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HOGAR EDIFICIO </w:t>
            </w:r>
          </w:p>
          <w:p w14:paraId="70460CD0" w14:textId="65C4E4F6" w:rsidR="00FC6295" w:rsidRPr="004F204F" w:rsidRDefault="00FC6295" w:rsidP="00C56F07">
            <w:pPr>
              <w:ind w:right="51"/>
              <w:rPr>
                <w:rFonts w:ascii="Trebuchet MS" w:eastAsia="Calibri" w:hAnsi="Trebuchet MS"/>
                <w:sz w:val="22"/>
                <w:szCs w:val="22"/>
                <w:lang w:val="es-ES" w:eastAsia="es-ES" w:bidi="he-IL"/>
              </w:rPr>
            </w:pPr>
          </w:p>
        </w:tc>
      </w:tr>
      <w:tr w:rsidR="00FC6295" w:rsidRPr="004F204F" w14:paraId="58B8AB24" w14:textId="77777777" w:rsidTr="00457E9D">
        <w:trPr>
          <w:trHeight w:val="499"/>
          <w:jc w:val="center"/>
        </w:trPr>
        <w:tc>
          <w:tcPr>
            <w:tcW w:w="518" w:type="dxa"/>
          </w:tcPr>
          <w:p w14:paraId="5B289A9A" w14:textId="66533392" w:rsidR="00FC6295" w:rsidRPr="004F204F" w:rsidRDefault="00FC6295" w:rsidP="00C56F07">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2</w:t>
            </w:r>
          </w:p>
        </w:tc>
        <w:tc>
          <w:tcPr>
            <w:tcW w:w="3729" w:type="dxa"/>
          </w:tcPr>
          <w:p w14:paraId="6BFE1EE4" w14:textId="21191ADF" w:rsidR="00FC6295" w:rsidRPr="004F204F" w:rsidRDefault="00FC6295" w:rsidP="00C56F07">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POL120130172</w:t>
            </w:r>
          </w:p>
        </w:tc>
        <w:tc>
          <w:tcPr>
            <w:tcW w:w="4815" w:type="dxa"/>
          </w:tcPr>
          <w:p w14:paraId="0EF40BF0" w14:textId="57C90FDD" w:rsidR="00FC6295" w:rsidRPr="004F204F" w:rsidRDefault="00FC6295" w:rsidP="00C56F07">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HOGAR CONTENIDO</w:t>
            </w:r>
          </w:p>
        </w:tc>
      </w:tr>
      <w:tr w:rsidR="00FC6295" w:rsidRPr="004F204F" w14:paraId="585E5AF4" w14:textId="77777777" w:rsidTr="00457E9D">
        <w:trPr>
          <w:trHeight w:val="499"/>
          <w:jc w:val="center"/>
        </w:trPr>
        <w:tc>
          <w:tcPr>
            <w:tcW w:w="518" w:type="dxa"/>
          </w:tcPr>
          <w:p w14:paraId="63862290" w14:textId="08FFC015" w:rsidR="00FC6295" w:rsidRPr="004F204F" w:rsidRDefault="00FC6295" w:rsidP="009C3466">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3</w:t>
            </w:r>
          </w:p>
        </w:tc>
        <w:tc>
          <w:tcPr>
            <w:tcW w:w="3729" w:type="dxa"/>
          </w:tcPr>
          <w:p w14:paraId="26A42C5F" w14:textId="7F1F0169" w:rsidR="00FC6295" w:rsidRPr="004F204F" w:rsidRDefault="00FC6295" w:rsidP="009C3466">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CAD120130255</w:t>
            </w:r>
          </w:p>
        </w:tc>
        <w:tc>
          <w:tcPr>
            <w:tcW w:w="4815" w:type="dxa"/>
          </w:tcPr>
          <w:p w14:paraId="48C7605C" w14:textId="238897F0" w:rsidR="00FC6295" w:rsidRPr="004F204F" w:rsidRDefault="00FC6295" w:rsidP="009C3466">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SISMO EDIFICIO </w:t>
            </w:r>
          </w:p>
          <w:p w14:paraId="034710DB" w14:textId="77777777" w:rsidR="00FC6295" w:rsidRPr="004F204F" w:rsidRDefault="00FC6295" w:rsidP="009C3466">
            <w:pPr>
              <w:ind w:right="51"/>
              <w:rPr>
                <w:rFonts w:ascii="Trebuchet MS" w:eastAsia="Calibri" w:hAnsi="Trebuchet MS"/>
                <w:sz w:val="22"/>
                <w:szCs w:val="22"/>
                <w:lang w:val="es-ES" w:eastAsia="es-ES" w:bidi="he-IL"/>
              </w:rPr>
            </w:pPr>
          </w:p>
        </w:tc>
      </w:tr>
      <w:tr w:rsidR="00FC6295" w:rsidRPr="004F204F" w14:paraId="7CE6DC79" w14:textId="77777777" w:rsidTr="00457E9D">
        <w:trPr>
          <w:trHeight w:val="499"/>
          <w:jc w:val="center"/>
        </w:trPr>
        <w:tc>
          <w:tcPr>
            <w:tcW w:w="518" w:type="dxa"/>
          </w:tcPr>
          <w:p w14:paraId="3A81EA27" w14:textId="519C8895" w:rsidR="00FC6295" w:rsidRPr="004F204F" w:rsidRDefault="00FC6295" w:rsidP="009C3466">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4</w:t>
            </w:r>
          </w:p>
        </w:tc>
        <w:tc>
          <w:tcPr>
            <w:tcW w:w="3729" w:type="dxa"/>
          </w:tcPr>
          <w:p w14:paraId="541FDD1E" w14:textId="0E2B9F10" w:rsidR="00FC6295" w:rsidRPr="004F204F" w:rsidRDefault="00FC6295" w:rsidP="009C3466">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CAD120130255</w:t>
            </w:r>
          </w:p>
        </w:tc>
        <w:tc>
          <w:tcPr>
            <w:tcW w:w="4815" w:type="dxa"/>
          </w:tcPr>
          <w:p w14:paraId="6572B717" w14:textId="6966A984" w:rsidR="00FC6295" w:rsidRPr="004F204F" w:rsidRDefault="00FC6295" w:rsidP="009C3466">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SISMO CONTENIDO</w:t>
            </w:r>
          </w:p>
        </w:tc>
      </w:tr>
      <w:tr w:rsidR="00FC6295" w:rsidRPr="004F204F" w14:paraId="285C1E9A" w14:textId="77777777" w:rsidTr="00457E9D">
        <w:trPr>
          <w:trHeight w:val="499"/>
          <w:jc w:val="center"/>
        </w:trPr>
        <w:tc>
          <w:tcPr>
            <w:tcW w:w="518" w:type="dxa"/>
          </w:tcPr>
          <w:p w14:paraId="0C769061" w14:textId="3378640F"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5</w:t>
            </w:r>
          </w:p>
        </w:tc>
        <w:tc>
          <w:tcPr>
            <w:tcW w:w="3729" w:type="dxa"/>
          </w:tcPr>
          <w:p w14:paraId="20174ED3" w14:textId="59F44E8E"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CAD120130254 </w:t>
            </w:r>
          </w:p>
        </w:tc>
        <w:tc>
          <w:tcPr>
            <w:tcW w:w="4815" w:type="dxa"/>
          </w:tcPr>
          <w:p w14:paraId="3937AFB2" w14:textId="01A08D9B"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INCENDIO POR SISMO</w:t>
            </w:r>
          </w:p>
        </w:tc>
      </w:tr>
      <w:tr w:rsidR="00FC6295" w:rsidRPr="004F204F" w14:paraId="4302CEF6" w14:textId="77777777" w:rsidTr="00457E9D">
        <w:trPr>
          <w:trHeight w:val="499"/>
          <w:jc w:val="center"/>
        </w:trPr>
        <w:tc>
          <w:tcPr>
            <w:tcW w:w="518" w:type="dxa"/>
          </w:tcPr>
          <w:p w14:paraId="7270CF8F" w14:textId="2254CC76"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6</w:t>
            </w:r>
          </w:p>
        </w:tc>
        <w:tc>
          <w:tcPr>
            <w:tcW w:w="3729" w:type="dxa"/>
          </w:tcPr>
          <w:p w14:paraId="128494E3" w14:textId="76E60C3F"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CAD120130255 </w:t>
            </w:r>
          </w:p>
        </w:tc>
        <w:tc>
          <w:tcPr>
            <w:tcW w:w="4815" w:type="dxa"/>
          </w:tcPr>
          <w:p w14:paraId="035084C9" w14:textId="5C7BBC4C"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DF CAUSADOS POR SISMO</w:t>
            </w:r>
          </w:p>
        </w:tc>
      </w:tr>
      <w:tr w:rsidR="00FC6295" w:rsidRPr="004F204F" w14:paraId="10117057" w14:textId="77777777" w:rsidTr="00457E9D">
        <w:trPr>
          <w:trHeight w:val="499"/>
          <w:jc w:val="center"/>
        </w:trPr>
        <w:tc>
          <w:tcPr>
            <w:tcW w:w="518" w:type="dxa"/>
          </w:tcPr>
          <w:p w14:paraId="10550C6B" w14:textId="3319F191"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7</w:t>
            </w:r>
          </w:p>
        </w:tc>
        <w:tc>
          <w:tcPr>
            <w:tcW w:w="3729" w:type="dxa"/>
          </w:tcPr>
          <w:p w14:paraId="670F9DE4" w14:textId="3D696BB0"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CAD120130253 </w:t>
            </w:r>
          </w:p>
        </w:tc>
        <w:tc>
          <w:tcPr>
            <w:tcW w:w="4815" w:type="dxa"/>
          </w:tcPr>
          <w:p w14:paraId="5D292F89" w14:textId="540B483D"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FEN.NATURALEZA, EXC.SISMO</w:t>
            </w:r>
          </w:p>
        </w:tc>
      </w:tr>
      <w:tr w:rsidR="00FC6295" w:rsidRPr="004F204F" w14:paraId="7152DEBB" w14:textId="77777777" w:rsidTr="00457E9D">
        <w:trPr>
          <w:trHeight w:val="499"/>
          <w:jc w:val="center"/>
        </w:trPr>
        <w:tc>
          <w:tcPr>
            <w:tcW w:w="518" w:type="dxa"/>
          </w:tcPr>
          <w:p w14:paraId="117ACA48" w14:textId="52582B44"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lastRenderedPageBreak/>
              <w:t>8</w:t>
            </w:r>
          </w:p>
        </w:tc>
        <w:tc>
          <w:tcPr>
            <w:tcW w:w="3729" w:type="dxa"/>
          </w:tcPr>
          <w:p w14:paraId="2FC9FE84" w14:textId="43077E08"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CAD120140281 </w:t>
            </w:r>
          </w:p>
        </w:tc>
        <w:tc>
          <w:tcPr>
            <w:tcW w:w="4815" w:type="dxa"/>
          </w:tcPr>
          <w:p w14:paraId="7335C852" w14:textId="7F6748F0"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DM CAUSADOS POR EXPLOSIÓN</w:t>
            </w:r>
          </w:p>
        </w:tc>
      </w:tr>
      <w:tr w:rsidR="00FC6295" w:rsidRPr="004F204F" w14:paraId="4327951A" w14:textId="77777777" w:rsidTr="00457E9D">
        <w:trPr>
          <w:trHeight w:val="499"/>
          <w:jc w:val="center"/>
        </w:trPr>
        <w:tc>
          <w:tcPr>
            <w:tcW w:w="518" w:type="dxa"/>
          </w:tcPr>
          <w:p w14:paraId="02C624F0" w14:textId="4022EF07"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9</w:t>
            </w:r>
          </w:p>
        </w:tc>
        <w:tc>
          <w:tcPr>
            <w:tcW w:w="3729" w:type="dxa"/>
          </w:tcPr>
          <w:p w14:paraId="1337B056" w14:textId="54F62A6B"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CAD120130252 </w:t>
            </w:r>
          </w:p>
        </w:tc>
        <w:tc>
          <w:tcPr>
            <w:tcW w:w="4815" w:type="dxa"/>
          </w:tcPr>
          <w:p w14:paraId="5A748538" w14:textId="746A6A65"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AVALANCHAS, ALUVIONES Y DES</w:t>
            </w:r>
          </w:p>
        </w:tc>
      </w:tr>
      <w:tr w:rsidR="00FC6295" w:rsidRPr="004F204F" w14:paraId="742CF20C" w14:textId="77777777" w:rsidTr="00457E9D">
        <w:trPr>
          <w:trHeight w:val="499"/>
          <w:jc w:val="center"/>
        </w:trPr>
        <w:tc>
          <w:tcPr>
            <w:tcW w:w="518" w:type="dxa"/>
          </w:tcPr>
          <w:p w14:paraId="35F223B4" w14:textId="3B002549"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10</w:t>
            </w:r>
          </w:p>
        </w:tc>
        <w:tc>
          <w:tcPr>
            <w:tcW w:w="3729" w:type="dxa"/>
          </w:tcPr>
          <w:p w14:paraId="6DE6F0BD" w14:textId="04A12AC3"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CAD120130426 </w:t>
            </w:r>
          </w:p>
        </w:tc>
        <w:tc>
          <w:tcPr>
            <w:tcW w:w="4815" w:type="dxa"/>
          </w:tcPr>
          <w:p w14:paraId="4FAE7E37" w14:textId="2F67C743"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DM POR VIENTO E INUNDACIÓN</w:t>
            </w:r>
          </w:p>
        </w:tc>
      </w:tr>
      <w:tr w:rsidR="00FC6295" w:rsidRPr="004F204F" w14:paraId="4EEC3786" w14:textId="77777777" w:rsidTr="00457E9D">
        <w:trPr>
          <w:trHeight w:val="499"/>
          <w:jc w:val="center"/>
        </w:trPr>
        <w:tc>
          <w:tcPr>
            <w:tcW w:w="518" w:type="dxa"/>
          </w:tcPr>
          <w:p w14:paraId="7239287B" w14:textId="75F90A7E"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11</w:t>
            </w:r>
          </w:p>
        </w:tc>
        <w:tc>
          <w:tcPr>
            <w:tcW w:w="3729" w:type="dxa"/>
          </w:tcPr>
          <w:p w14:paraId="7B4EB00A" w14:textId="2DC17884"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CAD120130420 </w:t>
            </w:r>
          </w:p>
        </w:tc>
        <w:tc>
          <w:tcPr>
            <w:tcW w:w="4815" w:type="dxa"/>
          </w:tcPr>
          <w:p w14:paraId="14C46F3D" w14:textId="5BA9C9D3"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DM X PESO DE NIEVE O HIELO</w:t>
            </w:r>
          </w:p>
        </w:tc>
      </w:tr>
      <w:tr w:rsidR="00FC6295" w:rsidRPr="004F204F" w14:paraId="61B84BA8" w14:textId="77777777" w:rsidTr="00457E9D">
        <w:trPr>
          <w:trHeight w:val="499"/>
          <w:jc w:val="center"/>
        </w:trPr>
        <w:tc>
          <w:tcPr>
            <w:tcW w:w="518" w:type="dxa"/>
          </w:tcPr>
          <w:p w14:paraId="01513E16" w14:textId="1C8A459C"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12</w:t>
            </w:r>
          </w:p>
        </w:tc>
        <w:tc>
          <w:tcPr>
            <w:tcW w:w="3729" w:type="dxa"/>
          </w:tcPr>
          <w:p w14:paraId="571AEAA4" w14:textId="72E97598"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CAD120130419 </w:t>
            </w:r>
          </w:p>
        </w:tc>
        <w:tc>
          <w:tcPr>
            <w:tcW w:w="4815" w:type="dxa"/>
          </w:tcPr>
          <w:p w14:paraId="3EA8830C" w14:textId="1278FE04"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DF POR SALIDA DE MAR</w:t>
            </w:r>
          </w:p>
        </w:tc>
      </w:tr>
      <w:tr w:rsidR="00FC6295" w:rsidRPr="004F204F" w14:paraId="0027BCE2" w14:textId="77777777" w:rsidTr="00457E9D">
        <w:trPr>
          <w:trHeight w:val="499"/>
          <w:jc w:val="center"/>
        </w:trPr>
        <w:tc>
          <w:tcPr>
            <w:tcW w:w="518" w:type="dxa"/>
          </w:tcPr>
          <w:p w14:paraId="3DA5564D" w14:textId="17B32979"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13</w:t>
            </w:r>
          </w:p>
        </w:tc>
        <w:tc>
          <w:tcPr>
            <w:tcW w:w="3729" w:type="dxa"/>
          </w:tcPr>
          <w:p w14:paraId="763B663C" w14:textId="457F3F1F"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CAD120130256 </w:t>
            </w:r>
          </w:p>
        </w:tc>
        <w:tc>
          <w:tcPr>
            <w:tcW w:w="4815" w:type="dxa"/>
          </w:tcPr>
          <w:p w14:paraId="5FCE15D0" w14:textId="194FF8D6"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DF POR AEREONAVES</w:t>
            </w:r>
          </w:p>
        </w:tc>
      </w:tr>
      <w:tr w:rsidR="00FC6295" w:rsidRPr="004F204F" w14:paraId="2946FED0" w14:textId="77777777" w:rsidTr="00457E9D">
        <w:trPr>
          <w:trHeight w:val="499"/>
          <w:jc w:val="center"/>
        </w:trPr>
        <w:tc>
          <w:tcPr>
            <w:tcW w:w="518" w:type="dxa"/>
          </w:tcPr>
          <w:p w14:paraId="69773334" w14:textId="1AF10D4B"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14</w:t>
            </w:r>
          </w:p>
        </w:tc>
        <w:tc>
          <w:tcPr>
            <w:tcW w:w="3729" w:type="dxa"/>
          </w:tcPr>
          <w:p w14:paraId="0F85E84C" w14:textId="53E3E93A"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CAD120130257 </w:t>
            </w:r>
          </w:p>
        </w:tc>
        <w:tc>
          <w:tcPr>
            <w:tcW w:w="4815" w:type="dxa"/>
          </w:tcPr>
          <w:p w14:paraId="1F2D55F3" w14:textId="2B420630" w:rsidR="00FC6295" w:rsidRPr="004F204F" w:rsidRDefault="00FC6295" w:rsidP="001F2782">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DF POR VEHÍCULO MOTORIZADO</w:t>
            </w:r>
          </w:p>
        </w:tc>
      </w:tr>
      <w:tr w:rsidR="00457E9D" w:rsidRPr="004F204F" w14:paraId="5DE194F0" w14:textId="77777777" w:rsidTr="00FC6295">
        <w:trPr>
          <w:trHeight w:val="499"/>
          <w:jc w:val="center"/>
        </w:trPr>
        <w:tc>
          <w:tcPr>
            <w:tcW w:w="518" w:type="dxa"/>
          </w:tcPr>
          <w:p w14:paraId="5ED35C05" w14:textId="2CE55D64"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15</w:t>
            </w:r>
          </w:p>
        </w:tc>
        <w:tc>
          <w:tcPr>
            <w:tcW w:w="3729" w:type="dxa"/>
          </w:tcPr>
          <w:p w14:paraId="6D7E129E" w14:textId="28963481"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CAD120130250 </w:t>
            </w:r>
          </w:p>
        </w:tc>
        <w:tc>
          <w:tcPr>
            <w:tcW w:w="4815" w:type="dxa"/>
          </w:tcPr>
          <w:p w14:paraId="189D1955" w14:textId="7C578FBF"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DF POR ROTURA DE CAÑERÍAS</w:t>
            </w:r>
          </w:p>
        </w:tc>
      </w:tr>
      <w:tr w:rsidR="00457E9D" w:rsidRPr="004F204F" w14:paraId="45A8C7BE" w14:textId="77777777" w:rsidTr="00FC6295">
        <w:trPr>
          <w:trHeight w:val="499"/>
          <w:jc w:val="center"/>
        </w:trPr>
        <w:tc>
          <w:tcPr>
            <w:tcW w:w="518" w:type="dxa"/>
          </w:tcPr>
          <w:p w14:paraId="321BAAD5" w14:textId="515A2356"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16</w:t>
            </w:r>
          </w:p>
        </w:tc>
        <w:tc>
          <w:tcPr>
            <w:tcW w:w="3729" w:type="dxa"/>
          </w:tcPr>
          <w:p w14:paraId="6A757994" w14:textId="7B08B57A"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CAD120130251 </w:t>
            </w:r>
          </w:p>
        </w:tc>
        <w:tc>
          <w:tcPr>
            <w:tcW w:w="4815" w:type="dxa"/>
          </w:tcPr>
          <w:p w14:paraId="37C6188E" w14:textId="46BF0824" w:rsidR="00457E9D" w:rsidRPr="004F204F" w:rsidRDefault="00502366"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I</w:t>
            </w:r>
            <w:r w:rsidR="00457E9D" w:rsidRPr="004F204F">
              <w:rPr>
                <w:rFonts w:ascii="Trebuchet MS" w:eastAsia="Calibri" w:hAnsi="Trebuchet MS"/>
                <w:sz w:val="22"/>
                <w:szCs w:val="22"/>
                <w:lang w:val="es-ES" w:eastAsia="es-ES" w:bidi="he-IL"/>
              </w:rPr>
              <w:t>NC Y EXP POR HUELGA,DESORD</w:t>
            </w:r>
          </w:p>
        </w:tc>
      </w:tr>
      <w:tr w:rsidR="00457E9D" w:rsidRPr="004F204F" w14:paraId="6E850079" w14:textId="77777777" w:rsidTr="00FC6295">
        <w:trPr>
          <w:trHeight w:val="499"/>
          <w:jc w:val="center"/>
        </w:trPr>
        <w:tc>
          <w:tcPr>
            <w:tcW w:w="518" w:type="dxa"/>
          </w:tcPr>
          <w:p w14:paraId="77039ACA" w14:textId="1287407F"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17</w:t>
            </w:r>
          </w:p>
        </w:tc>
        <w:tc>
          <w:tcPr>
            <w:tcW w:w="3729" w:type="dxa"/>
          </w:tcPr>
          <w:p w14:paraId="60561E42" w14:textId="40B1059D"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CAD120130416 </w:t>
            </w:r>
          </w:p>
        </w:tc>
        <w:tc>
          <w:tcPr>
            <w:tcW w:w="4815" w:type="dxa"/>
          </w:tcPr>
          <w:p w14:paraId="62D3B2F3" w14:textId="6D891E40"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DF POR HUELGA O DESORDEN</w:t>
            </w:r>
          </w:p>
        </w:tc>
      </w:tr>
      <w:tr w:rsidR="00457E9D" w:rsidRPr="004F204F" w14:paraId="3FA02E5B" w14:textId="77777777" w:rsidTr="00FC6295">
        <w:trPr>
          <w:trHeight w:val="499"/>
          <w:jc w:val="center"/>
        </w:trPr>
        <w:tc>
          <w:tcPr>
            <w:tcW w:w="518" w:type="dxa"/>
          </w:tcPr>
          <w:p w14:paraId="7F7006E2" w14:textId="3D59AEF9"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18</w:t>
            </w:r>
          </w:p>
        </w:tc>
        <w:tc>
          <w:tcPr>
            <w:tcW w:w="3729" w:type="dxa"/>
          </w:tcPr>
          <w:p w14:paraId="07C4FFB8" w14:textId="106D8714"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CAD120130417 </w:t>
            </w:r>
          </w:p>
        </w:tc>
        <w:tc>
          <w:tcPr>
            <w:tcW w:w="4815" w:type="dxa"/>
          </w:tcPr>
          <w:p w14:paraId="2B92F3D0" w14:textId="05253ED7"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SAQUEO DURANTE HUELGA O DES</w:t>
            </w:r>
          </w:p>
        </w:tc>
      </w:tr>
      <w:tr w:rsidR="00457E9D" w:rsidRPr="004F204F" w14:paraId="175EC4D3" w14:textId="77777777" w:rsidTr="00FC6295">
        <w:trPr>
          <w:trHeight w:val="499"/>
          <w:jc w:val="center"/>
        </w:trPr>
        <w:tc>
          <w:tcPr>
            <w:tcW w:w="518" w:type="dxa"/>
          </w:tcPr>
          <w:p w14:paraId="7F1F30F2" w14:textId="05D2198E"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19</w:t>
            </w:r>
          </w:p>
        </w:tc>
        <w:tc>
          <w:tcPr>
            <w:tcW w:w="3729" w:type="dxa"/>
          </w:tcPr>
          <w:p w14:paraId="6AA5B696" w14:textId="03D1CC61"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CAD120140273 </w:t>
            </w:r>
          </w:p>
        </w:tc>
        <w:tc>
          <w:tcPr>
            <w:tcW w:w="4815" w:type="dxa"/>
          </w:tcPr>
          <w:p w14:paraId="725A904D" w14:textId="31ED5967" w:rsidR="00457E9D" w:rsidRPr="004F204F" w:rsidRDefault="00457E9D" w:rsidP="00457E9D">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REMOCIÓN DE ESCOMBROS</w:t>
            </w:r>
          </w:p>
        </w:tc>
      </w:tr>
      <w:tr w:rsidR="00DB3EAB" w:rsidRPr="004F204F" w14:paraId="2F65DE9A" w14:textId="77777777" w:rsidTr="00FC6295">
        <w:trPr>
          <w:trHeight w:val="499"/>
          <w:jc w:val="center"/>
        </w:trPr>
        <w:tc>
          <w:tcPr>
            <w:tcW w:w="518" w:type="dxa"/>
          </w:tcPr>
          <w:p w14:paraId="0202B676" w14:textId="0BFB4323"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20</w:t>
            </w:r>
          </w:p>
        </w:tc>
        <w:tc>
          <w:tcPr>
            <w:tcW w:w="3729" w:type="dxa"/>
          </w:tcPr>
          <w:p w14:paraId="3D1E8CEE" w14:textId="564E18A8"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CAD120130425 </w:t>
            </w:r>
          </w:p>
        </w:tc>
        <w:tc>
          <w:tcPr>
            <w:tcW w:w="4815" w:type="dxa"/>
          </w:tcPr>
          <w:p w14:paraId="58116BEA" w14:textId="55FD7215"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COLAPSO DE EDIFICIO</w:t>
            </w:r>
          </w:p>
        </w:tc>
      </w:tr>
      <w:tr w:rsidR="00DB3EAB" w:rsidRPr="004F204F" w14:paraId="725330CF" w14:textId="77777777" w:rsidTr="00FC6295">
        <w:trPr>
          <w:trHeight w:val="499"/>
          <w:jc w:val="center"/>
        </w:trPr>
        <w:tc>
          <w:tcPr>
            <w:tcW w:w="518" w:type="dxa"/>
          </w:tcPr>
          <w:p w14:paraId="721997AE" w14:textId="2ABE6282"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21</w:t>
            </w:r>
          </w:p>
        </w:tc>
        <w:tc>
          <w:tcPr>
            <w:tcW w:w="3729" w:type="dxa"/>
          </w:tcPr>
          <w:p w14:paraId="5ADCD0F7" w14:textId="510426D5"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POL120130172</w:t>
            </w:r>
          </w:p>
        </w:tc>
        <w:tc>
          <w:tcPr>
            <w:tcW w:w="4815" w:type="dxa"/>
          </w:tcPr>
          <w:p w14:paraId="64497D27" w14:textId="00696C75"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ROBO CON FRACTURA</w:t>
            </w:r>
          </w:p>
        </w:tc>
      </w:tr>
      <w:tr w:rsidR="00DB3EAB" w:rsidRPr="004F204F" w14:paraId="6E69438B" w14:textId="77777777" w:rsidTr="00FC6295">
        <w:trPr>
          <w:trHeight w:val="499"/>
          <w:jc w:val="center"/>
        </w:trPr>
        <w:tc>
          <w:tcPr>
            <w:tcW w:w="518" w:type="dxa"/>
          </w:tcPr>
          <w:p w14:paraId="7C8467C3" w14:textId="5A2FBD10"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22</w:t>
            </w:r>
          </w:p>
        </w:tc>
        <w:tc>
          <w:tcPr>
            <w:tcW w:w="3729" w:type="dxa"/>
          </w:tcPr>
          <w:p w14:paraId="7E8D99B3" w14:textId="1228CC83"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POL120130172 </w:t>
            </w:r>
          </w:p>
        </w:tc>
        <w:tc>
          <w:tcPr>
            <w:tcW w:w="4815" w:type="dxa"/>
          </w:tcPr>
          <w:p w14:paraId="194E5D98" w14:textId="4BB10FED"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CRISTALES</w:t>
            </w:r>
          </w:p>
        </w:tc>
      </w:tr>
      <w:tr w:rsidR="00DB3EAB" w:rsidRPr="004F204F" w14:paraId="107F8249" w14:textId="77777777" w:rsidTr="00FC6295">
        <w:trPr>
          <w:trHeight w:val="499"/>
          <w:jc w:val="center"/>
        </w:trPr>
        <w:tc>
          <w:tcPr>
            <w:tcW w:w="518" w:type="dxa"/>
          </w:tcPr>
          <w:p w14:paraId="57511598" w14:textId="38E21839"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23</w:t>
            </w:r>
          </w:p>
        </w:tc>
        <w:tc>
          <w:tcPr>
            <w:tcW w:w="3729" w:type="dxa"/>
          </w:tcPr>
          <w:p w14:paraId="5CB649D9" w14:textId="2B9655ED"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POL120130172 </w:t>
            </w:r>
          </w:p>
        </w:tc>
        <w:tc>
          <w:tcPr>
            <w:tcW w:w="4815" w:type="dxa"/>
          </w:tcPr>
          <w:p w14:paraId="583BFDAC" w14:textId="2913AB5D"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RC FAMILIAR</w:t>
            </w:r>
          </w:p>
        </w:tc>
      </w:tr>
      <w:tr w:rsidR="00DB3EAB" w:rsidRPr="004F204F" w14:paraId="1584BBC7" w14:textId="77777777" w:rsidTr="00FC6295">
        <w:trPr>
          <w:trHeight w:val="499"/>
          <w:jc w:val="center"/>
        </w:trPr>
        <w:tc>
          <w:tcPr>
            <w:tcW w:w="518" w:type="dxa"/>
          </w:tcPr>
          <w:p w14:paraId="06B5D2FC" w14:textId="6D42B03B"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24</w:t>
            </w:r>
          </w:p>
        </w:tc>
        <w:tc>
          <w:tcPr>
            <w:tcW w:w="3729" w:type="dxa"/>
          </w:tcPr>
          <w:p w14:paraId="086BC453" w14:textId="31655942"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POL120130172 </w:t>
            </w:r>
          </w:p>
        </w:tc>
        <w:tc>
          <w:tcPr>
            <w:tcW w:w="4815" w:type="dxa"/>
          </w:tcPr>
          <w:p w14:paraId="29574F2A" w14:textId="6C9F96D3"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AP MUERTE GRUPO FAMILIAR</w:t>
            </w:r>
          </w:p>
        </w:tc>
      </w:tr>
      <w:tr w:rsidR="00DB3EAB" w:rsidRPr="004F204F" w14:paraId="0BD17966" w14:textId="77777777" w:rsidTr="00FC6295">
        <w:trPr>
          <w:trHeight w:val="499"/>
          <w:jc w:val="center"/>
        </w:trPr>
        <w:tc>
          <w:tcPr>
            <w:tcW w:w="518" w:type="dxa"/>
          </w:tcPr>
          <w:p w14:paraId="75259A24" w14:textId="452081A8"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25</w:t>
            </w:r>
          </w:p>
        </w:tc>
        <w:tc>
          <w:tcPr>
            <w:tcW w:w="3729" w:type="dxa"/>
          </w:tcPr>
          <w:p w14:paraId="3E974E4A" w14:textId="2ED17E04"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 xml:space="preserve">POL120130172 </w:t>
            </w:r>
          </w:p>
        </w:tc>
        <w:tc>
          <w:tcPr>
            <w:tcW w:w="4815" w:type="dxa"/>
          </w:tcPr>
          <w:p w14:paraId="4DA3466C" w14:textId="13262563" w:rsidR="00DB3EAB" w:rsidRPr="004F204F" w:rsidRDefault="00DB3EAB" w:rsidP="00DB3EAB">
            <w:pPr>
              <w:ind w:right="51"/>
              <w:rPr>
                <w:rFonts w:ascii="Trebuchet MS" w:eastAsia="Calibri" w:hAnsi="Trebuchet MS"/>
                <w:sz w:val="22"/>
                <w:szCs w:val="22"/>
                <w:lang w:val="es-ES" w:eastAsia="es-ES" w:bidi="he-IL"/>
              </w:rPr>
            </w:pPr>
            <w:r w:rsidRPr="004F204F">
              <w:rPr>
                <w:rFonts w:ascii="Trebuchet MS" w:eastAsia="Calibri" w:hAnsi="Trebuchet MS"/>
                <w:sz w:val="22"/>
                <w:szCs w:val="22"/>
                <w:lang w:val="es-ES" w:eastAsia="es-ES" w:bidi="he-IL"/>
              </w:rPr>
              <w:t>AP INCAPACIDAD FAMILIAR</w:t>
            </w:r>
          </w:p>
        </w:tc>
      </w:tr>
    </w:tbl>
    <w:p w14:paraId="1B51B3B1" w14:textId="77777777" w:rsidR="00377EBF" w:rsidRPr="004F204F" w:rsidRDefault="00377EBF" w:rsidP="00C56F07">
      <w:pPr>
        <w:ind w:right="51"/>
        <w:rPr>
          <w:rFonts w:ascii="Trebuchet MS" w:eastAsia="Calibri" w:hAnsi="Trebuchet MS"/>
          <w:sz w:val="22"/>
          <w:szCs w:val="22"/>
          <w:lang w:val="es-ES" w:eastAsia="es-ES" w:bidi="he-IL"/>
        </w:rPr>
      </w:pPr>
    </w:p>
    <w:p w14:paraId="77DFB5FF" w14:textId="292EC03D" w:rsidR="00507A35" w:rsidRPr="004F204F" w:rsidRDefault="00935AB7" w:rsidP="00B10074">
      <w:pPr>
        <w:pStyle w:val="Prrafodelista"/>
        <w:spacing w:line="240" w:lineRule="auto"/>
        <w:ind w:left="0" w:right="51"/>
        <w:rPr>
          <w:rFonts w:eastAsia="Calibri" w:cstheme="minorHAnsi"/>
          <w:bCs/>
          <w:color w:val="000000"/>
          <w:sz w:val="22"/>
          <w:szCs w:val="22"/>
          <w:lang w:val="es-CL" w:eastAsia="es-CL"/>
        </w:rPr>
      </w:pPr>
      <w:r w:rsidRPr="004F204F">
        <w:rPr>
          <w:rFonts w:eastAsia="Calibri" w:cstheme="minorHAnsi"/>
          <w:bCs/>
          <w:color w:val="000000"/>
          <w:sz w:val="22"/>
          <w:szCs w:val="22"/>
          <w:lang w:val="es-CL" w:eastAsia="es-CL"/>
        </w:rPr>
        <w:t xml:space="preserve">Si el </w:t>
      </w:r>
      <w:r w:rsidR="004442A3" w:rsidRPr="004F204F">
        <w:rPr>
          <w:rFonts w:eastAsia="Calibri" w:cstheme="minorHAnsi"/>
          <w:bCs/>
          <w:color w:val="000000"/>
          <w:sz w:val="22"/>
          <w:szCs w:val="22"/>
          <w:lang w:val="es-CL" w:eastAsia="es-CL"/>
        </w:rPr>
        <w:t>organismo</w:t>
      </w:r>
      <w:r w:rsidR="00D9528E" w:rsidRPr="004F204F">
        <w:rPr>
          <w:rFonts w:eastAsia="Calibri" w:cstheme="minorHAnsi"/>
          <w:bCs/>
          <w:color w:val="000000"/>
          <w:sz w:val="22"/>
          <w:szCs w:val="22"/>
          <w:lang w:val="es-CL" w:eastAsia="es-CL"/>
        </w:rPr>
        <w:t xml:space="preserve"> licitante</w:t>
      </w:r>
      <w:r w:rsidR="00FF3E65" w:rsidRPr="004F204F">
        <w:rPr>
          <w:rFonts w:eastAsia="Calibri" w:cstheme="minorHAnsi"/>
          <w:bCs/>
          <w:color w:val="000000"/>
          <w:sz w:val="22"/>
          <w:szCs w:val="22"/>
          <w:lang w:val="es-CL" w:eastAsia="es-CL"/>
        </w:rPr>
        <w:t xml:space="preserve"> </w:t>
      </w:r>
      <w:r w:rsidR="00E567E6" w:rsidRPr="004F204F">
        <w:rPr>
          <w:rFonts w:eastAsia="Calibri" w:cstheme="minorHAnsi"/>
          <w:bCs/>
          <w:color w:val="000000"/>
          <w:sz w:val="22"/>
          <w:szCs w:val="22"/>
          <w:lang w:val="es-CL" w:eastAsia="es-CL"/>
        </w:rPr>
        <w:t>decide incluir otr</w:t>
      </w:r>
      <w:r w:rsidR="00483FED" w:rsidRPr="004F204F">
        <w:rPr>
          <w:rFonts w:eastAsia="Calibri" w:cstheme="minorHAnsi"/>
          <w:bCs/>
          <w:color w:val="000000"/>
          <w:sz w:val="22"/>
          <w:szCs w:val="22"/>
          <w:lang w:val="es-CL" w:eastAsia="es-CL"/>
        </w:rPr>
        <w:t>a</w:t>
      </w:r>
      <w:r w:rsidR="00E567E6" w:rsidRPr="004F204F">
        <w:rPr>
          <w:rFonts w:eastAsia="Calibri" w:cstheme="minorHAnsi"/>
          <w:bCs/>
          <w:color w:val="000000"/>
          <w:sz w:val="22"/>
          <w:szCs w:val="22"/>
          <w:lang w:val="es-CL" w:eastAsia="es-CL"/>
        </w:rPr>
        <w:t xml:space="preserve">s CAD </w:t>
      </w:r>
      <w:r w:rsidR="009917AA" w:rsidRPr="004F204F">
        <w:rPr>
          <w:rFonts w:eastAsia="Calibri" w:cstheme="minorHAnsi"/>
          <w:bCs/>
          <w:color w:val="000000"/>
          <w:sz w:val="22"/>
          <w:szCs w:val="22"/>
          <w:lang w:val="es-CL" w:eastAsia="es-CL"/>
        </w:rPr>
        <w:t xml:space="preserve">que no se </w:t>
      </w:r>
      <w:r w:rsidR="00C54E85" w:rsidRPr="004F204F">
        <w:rPr>
          <w:rFonts w:eastAsia="Calibri" w:cstheme="minorHAnsi"/>
          <w:bCs/>
          <w:color w:val="000000"/>
          <w:sz w:val="22"/>
          <w:szCs w:val="22"/>
          <w:lang w:val="es-CL" w:eastAsia="es-CL"/>
        </w:rPr>
        <w:t>encuentren</w:t>
      </w:r>
      <w:r w:rsidR="009917AA" w:rsidRPr="004F204F">
        <w:rPr>
          <w:rFonts w:eastAsia="Calibri" w:cstheme="minorHAnsi"/>
          <w:bCs/>
          <w:color w:val="000000"/>
          <w:sz w:val="22"/>
          <w:szCs w:val="22"/>
          <w:lang w:val="es-CL" w:eastAsia="es-CL"/>
        </w:rPr>
        <w:t xml:space="preserve"> </w:t>
      </w:r>
      <w:r w:rsidR="00B86B48" w:rsidRPr="004F204F">
        <w:rPr>
          <w:rFonts w:eastAsia="Calibri" w:cstheme="minorHAnsi"/>
          <w:bCs/>
          <w:color w:val="000000"/>
          <w:sz w:val="22"/>
          <w:szCs w:val="22"/>
          <w:lang w:val="es-CL" w:eastAsia="es-CL"/>
        </w:rPr>
        <w:t>contenid</w:t>
      </w:r>
      <w:r w:rsidR="00483FED" w:rsidRPr="004F204F">
        <w:rPr>
          <w:rFonts w:eastAsia="Calibri" w:cstheme="minorHAnsi"/>
          <w:bCs/>
          <w:color w:val="000000"/>
          <w:sz w:val="22"/>
          <w:szCs w:val="22"/>
          <w:lang w:val="es-CL" w:eastAsia="es-CL"/>
        </w:rPr>
        <w:t>a</w:t>
      </w:r>
      <w:r w:rsidR="00B86B48" w:rsidRPr="004F204F">
        <w:rPr>
          <w:rFonts w:eastAsia="Calibri" w:cstheme="minorHAnsi"/>
          <w:bCs/>
          <w:color w:val="000000"/>
          <w:sz w:val="22"/>
          <w:szCs w:val="22"/>
          <w:lang w:val="es-CL" w:eastAsia="es-CL"/>
        </w:rPr>
        <w:t xml:space="preserve">s en </w:t>
      </w:r>
      <w:r w:rsidR="00C54E85" w:rsidRPr="004F204F">
        <w:rPr>
          <w:rFonts w:eastAsia="Calibri" w:cstheme="minorHAnsi"/>
          <w:bCs/>
          <w:color w:val="000000"/>
          <w:sz w:val="22"/>
          <w:szCs w:val="22"/>
          <w:lang w:val="es-CL" w:eastAsia="es-CL"/>
        </w:rPr>
        <w:t xml:space="preserve">la </w:t>
      </w:r>
      <w:r w:rsidR="00B10074" w:rsidRPr="004F204F">
        <w:rPr>
          <w:rFonts w:eastAsia="Calibri" w:cstheme="minorHAnsi"/>
          <w:bCs/>
          <w:color w:val="000000"/>
          <w:sz w:val="22"/>
          <w:szCs w:val="22"/>
          <w:lang w:val="es-CL" w:eastAsia="es-CL"/>
        </w:rPr>
        <w:t>POL general</w:t>
      </w:r>
      <w:r w:rsidR="00E4534D" w:rsidRPr="004F204F">
        <w:rPr>
          <w:rFonts w:eastAsia="Calibri" w:cstheme="minorHAnsi"/>
          <w:bCs/>
          <w:color w:val="000000"/>
          <w:sz w:val="22"/>
          <w:szCs w:val="22"/>
          <w:lang w:val="es-CL" w:eastAsia="es-CL"/>
        </w:rPr>
        <w:t>, si</w:t>
      </w:r>
      <w:r w:rsidR="00A33B68" w:rsidRPr="004F204F">
        <w:rPr>
          <w:rFonts w:eastAsia="Calibri" w:cstheme="minorHAnsi"/>
          <w:bCs/>
          <w:color w:val="000000"/>
          <w:sz w:val="22"/>
          <w:szCs w:val="22"/>
          <w:lang w:val="es-CL" w:eastAsia="es-CL"/>
        </w:rPr>
        <w:t>no</w:t>
      </w:r>
      <w:r w:rsidR="00E4534D" w:rsidRPr="004F204F">
        <w:rPr>
          <w:rFonts w:eastAsia="Calibri" w:cstheme="minorHAnsi"/>
          <w:bCs/>
          <w:color w:val="000000"/>
          <w:sz w:val="22"/>
          <w:szCs w:val="22"/>
          <w:lang w:val="es-CL" w:eastAsia="es-CL"/>
        </w:rPr>
        <w:t xml:space="preserve"> más bien es un</w:t>
      </w:r>
      <w:r w:rsidR="00EA132D" w:rsidRPr="004F204F">
        <w:rPr>
          <w:rFonts w:eastAsia="Calibri" w:cstheme="minorHAnsi"/>
          <w:bCs/>
          <w:color w:val="000000"/>
          <w:sz w:val="22"/>
          <w:szCs w:val="22"/>
          <w:lang w:val="es-CL" w:eastAsia="es-CL"/>
        </w:rPr>
        <w:t xml:space="preserve"> </w:t>
      </w:r>
      <w:r w:rsidR="009917AA" w:rsidRPr="004F204F">
        <w:rPr>
          <w:rFonts w:eastAsia="Calibri" w:cstheme="minorHAnsi"/>
          <w:bCs/>
          <w:color w:val="000000"/>
          <w:sz w:val="22"/>
          <w:szCs w:val="22"/>
          <w:lang w:val="es-CL" w:eastAsia="es-CL"/>
        </w:rPr>
        <w:t xml:space="preserve">deseable, </w:t>
      </w:r>
      <w:r w:rsidR="00EA132D" w:rsidRPr="004F204F">
        <w:rPr>
          <w:rFonts w:eastAsia="Calibri" w:cstheme="minorHAnsi"/>
          <w:bCs/>
          <w:color w:val="000000"/>
          <w:sz w:val="22"/>
          <w:szCs w:val="22"/>
          <w:lang w:val="es-CL" w:eastAsia="es-CL"/>
        </w:rPr>
        <w:t>podrá</w:t>
      </w:r>
      <w:r w:rsidR="00FE0AD6" w:rsidRPr="004F204F">
        <w:rPr>
          <w:rFonts w:eastAsia="Calibri" w:cstheme="minorHAnsi"/>
          <w:bCs/>
          <w:color w:val="000000"/>
          <w:sz w:val="22"/>
          <w:szCs w:val="22"/>
          <w:lang w:val="es-CL" w:eastAsia="es-CL"/>
        </w:rPr>
        <w:t xml:space="preserve"> </w:t>
      </w:r>
      <w:r w:rsidR="00E254EF" w:rsidRPr="004F204F">
        <w:rPr>
          <w:rFonts w:eastAsia="Calibri" w:cstheme="minorHAnsi"/>
          <w:bCs/>
          <w:color w:val="000000"/>
          <w:sz w:val="22"/>
          <w:szCs w:val="22"/>
          <w:lang w:val="es-CL" w:eastAsia="es-CL"/>
        </w:rPr>
        <w:t xml:space="preserve">utilizar </w:t>
      </w:r>
      <w:r w:rsidR="00A77AF9" w:rsidRPr="004F204F">
        <w:rPr>
          <w:rFonts w:eastAsia="Calibri" w:cstheme="minorHAnsi"/>
          <w:bCs/>
          <w:color w:val="000000"/>
          <w:sz w:val="22"/>
          <w:szCs w:val="22"/>
          <w:lang w:val="es-CL" w:eastAsia="es-CL"/>
        </w:rPr>
        <w:t xml:space="preserve">los </w:t>
      </w:r>
      <w:r w:rsidR="00E254EF" w:rsidRPr="004F204F">
        <w:rPr>
          <w:rFonts w:eastAsia="Calibri" w:cstheme="minorHAnsi"/>
          <w:bCs/>
          <w:color w:val="000000"/>
          <w:sz w:val="22"/>
          <w:szCs w:val="22"/>
          <w:lang w:val="es-CL" w:eastAsia="es-CL"/>
        </w:rPr>
        <w:t>criterio</w:t>
      </w:r>
      <w:r w:rsidR="00A77AF9" w:rsidRPr="004F204F">
        <w:rPr>
          <w:rFonts w:eastAsia="Calibri" w:cstheme="minorHAnsi"/>
          <w:bCs/>
          <w:color w:val="000000"/>
          <w:sz w:val="22"/>
          <w:szCs w:val="22"/>
          <w:lang w:val="es-CL" w:eastAsia="es-CL"/>
        </w:rPr>
        <w:t>s</w:t>
      </w:r>
      <w:r w:rsidR="00E254EF" w:rsidRPr="004F204F">
        <w:rPr>
          <w:rFonts w:eastAsia="Calibri" w:cstheme="minorHAnsi"/>
          <w:bCs/>
          <w:color w:val="000000"/>
          <w:sz w:val="22"/>
          <w:szCs w:val="22"/>
          <w:lang w:val="es-CL" w:eastAsia="es-CL"/>
        </w:rPr>
        <w:t xml:space="preserve"> de evaluación, </w:t>
      </w:r>
      <w:r w:rsidR="00A33B68" w:rsidRPr="004F204F">
        <w:rPr>
          <w:rFonts w:eastAsia="Calibri" w:cstheme="minorHAnsi"/>
          <w:bCs/>
          <w:color w:val="000000"/>
          <w:sz w:val="22"/>
          <w:szCs w:val="22"/>
          <w:lang w:val="es-CL" w:eastAsia="es-CL"/>
        </w:rPr>
        <w:t xml:space="preserve">según se estipula </w:t>
      </w:r>
      <w:r w:rsidR="00E254EF" w:rsidRPr="004F204F">
        <w:rPr>
          <w:rFonts w:eastAsia="Calibri" w:cstheme="minorHAnsi"/>
          <w:bCs/>
          <w:color w:val="000000"/>
          <w:sz w:val="22"/>
          <w:szCs w:val="22"/>
          <w:lang w:val="es-CL" w:eastAsia="es-CL"/>
        </w:rPr>
        <w:t xml:space="preserve">en la cláusula 9. f, criterio N°2 </w:t>
      </w:r>
      <w:r w:rsidR="00483FED" w:rsidRPr="004F204F">
        <w:rPr>
          <w:rFonts w:eastAsia="Calibri" w:cstheme="minorHAnsi"/>
          <w:bCs/>
          <w:color w:val="000000"/>
          <w:sz w:val="22"/>
          <w:szCs w:val="22"/>
          <w:lang w:val="es-CL" w:eastAsia="es-CL"/>
        </w:rPr>
        <w:t>c</w:t>
      </w:r>
      <w:r w:rsidR="00CE084F" w:rsidRPr="004F204F">
        <w:rPr>
          <w:rFonts w:eastAsia="Calibri" w:cstheme="minorHAnsi"/>
          <w:bCs/>
          <w:color w:val="000000"/>
          <w:sz w:val="22"/>
          <w:szCs w:val="22"/>
          <w:lang w:val="es-CL" w:eastAsia="es-CL"/>
        </w:rPr>
        <w:t xml:space="preserve">oberturas </w:t>
      </w:r>
      <w:r w:rsidR="00223E2F">
        <w:rPr>
          <w:rFonts w:eastAsia="Calibri" w:cstheme="minorHAnsi"/>
          <w:bCs/>
          <w:color w:val="000000"/>
          <w:sz w:val="22"/>
          <w:szCs w:val="22"/>
          <w:lang w:val="es-CL" w:eastAsia="es-CL"/>
        </w:rPr>
        <w:t>Adicionales</w:t>
      </w:r>
      <w:r w:rsidR="0029047B" w:rsidRPr="004F204F">
        <w:rPr>
          <w:rFonts w:eastAsia="Calibri" w:cstheme="minorHAnsi"/>
          <w:bCs/>
          <w:color w:val="000000"/>
          <w:sz w:val="22"/>
          <w:szCs w:val="22"/>
          <w:lang w:val="es-CL" w:eastAsia="es-CL"/>
        </w:rPr>
        <w:t xml:space="preserve"> (CAD)</w:t>
      </w:r>
      <w:r w:rsidR="00CE084F" w:rsidRPr="004F204F">
        <w:rPr>
          <w:rFonts w:eastAsia="Calibri" w:cstheme="minorHAnsi"/>
          <w:bCs/>
          <w:color w:val="000000"/>
          <w:sz w:val="22"/>
          <w:szCs w:val="22"/>
          <w:lang w:val="es-CL" w:eastAsia="es-CL"/>
        </w:rPr>
        <w:t>.</w:t>
      </w:r>
    </w:p>
    <w:p w14:paraId="0CCB3BAA" w14:textId="77777777" w:rsidR="00E254EF" w:rsidRPr="004F204F" w:rsidRDefault="00E254EF" w:rsidP="00E254EF">
      <w:pPr>
        <w:pStyle w:val="Prrafodelista"/>
        <w:spacing w:line="240" w:lineRule="auto"/>
        <w:ind w:left="0" w:right="51"/>
        <w:rPr>
          <w:rFonts w:eastAsia="Calibri" w:cstheme="minorHAnsi"/>
          <w:bCs/>
          <w:color w:val="000000"/>
          <w:sz w:val="22"/>
          <w:szCs w:val="22"/>
          <w:lang w:val="es-CL" w:eastAsia="es-CL"/>
        </w:rPr>
      </w:pPr>
    </w:p>
    <w:p w14:paraId="5A73C885" w14:textId="7A0058F6" w:rsidR="00103B04" w:rsidRPr="004F204F" w:rsidRDefault="00103B04" w:rsidP="004C4309">
      <w:pPr>
        <w:pStyle w:val="Prrafodelista"/>
        <w:numPr>
          <w:ilvl w:val="0"/>
          <w:numId w:val="24"/>
        </w:numPr>
        <w:spacing w:after="2"/>
        <w:rPr>
          <w:rFonts w:eastAsia="Calibri" w:cs="Calibri"/>
          <w:b/>
          <w:color w:val="000000"/>
          <w:sz w:val="22"/>
          <w:szCs w:val="22"/>
          <w:lang w:val="es-CL" w:eastAsia="es-CL"/>
        </w:rPr>
      </w:pPr>
      <w:r w:rsidRPr="004F204F">
        <w:rPr>
          <w:rFonts w:eastAsia="Calibri" w:cs="Calibri"/>
          <w:b/>
          <w:color w:val="000000"/>
          <w:sz w:val="22"/>
          <w:szCs w:val="22"/>
          <w:lang w:val="es-CL" w:eastAsia="es-CL"/>
        </w:rPr>
        <w:t xml:space="preserve">Líneas para ofertar: </w:t>
      </w:r>
    </w:p>
    <w:p w14:paraId="334AC347" w14:textId="14C45AA2" w:rsidR="001E4D8B" w:rsidRPr="004F204F" w:rsidRDefault="00E158D1" w:rsidP="008A6215">
      <w:pPr>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 xml:space="preserve">Individualización de </w:t>
      </w:r>
      <w:r w:rsidR="004B6C34" w:rsidRPr="004F204F">
        <w:rPr>
          <w:rFonts w:ascii="Trebuchet MS" w:eastAsia="Calibri" w:hAnsi="Trebuchet MS" w:cs="Calibri"/>
          <w:bCs/>
          <w:color w:val="000000"/>
          <w:sz w:val="22"/>
          <w:szCs w:val="22"/>
          <w:lang w:val="es-CL" w:eastAsia="es-CL"/>
        </w:rPr>
        <w:t>la(s) línea(s)</w:t>
      </w:r>
      <w:r w:rsidRPr="004F204F">
        <w:rPr>
          <w:rFonts w:ascii="Trebuchet MS" w:eastAsia="Calibri" w:hAnsi="Trebuchet MS" w:cs="Calibri"/>
          <w:bCs/>
          <w:color w:val="000000"/>
          <w:sz w:val="22"/>
          <w:szCs w:val="22"/>
          <w:lang w:val="es-CL" w:eastAsia="es-CL"/>
        </w:rPr>
        <w:t xml:space="preserve"> de servicio</w:t>
      </w:r>
      <w:r w:rsidR="004B6C34" w:rsidRPr="004F204F">
        <w:rPr>
          <w:rFonts w:ascii="Trebuchet MS" w:eastAsia="Calibri" w:hAnsi="Trebuchet MS" w:cs="Calibri"/>
          <w:bCs/>
          <w:color w:val="000000"/>
          <w:sz w:val="22"/>
          <w:szCs w:val="22"/>
          <w:lang w:val="es-CL" w:eastAsia="es-CL"/>
        </w:rPr>
        <w:t>(</w:t>
      </w:r>
      <w:r w:rsidRPr="004F204F">
        <w:rPr>
          <w:rFonts w:ascii="Trebuchet MS" w:eastAsia="Calibri" w:hAnsi="Trebuchet MS" w:cs="Calibri"/>
          <w:bCs/>
          <w:color w:val="000000"/>
          <w:sz w:val="22"/>
          <w:szCs w:val="22"/>
          <w:lang w:val="es-CL" w:eastAsia="es-CL"/>
        </w:rPr>
        <w:t>s</w:t>
      </w:r>
      <w:r w:rsidR="004B6C34" w:rsidRPr="004F204F">
        <w:rPr>
          <w:rFonts w:ascii="Trebuchet MS" w:eastAsia="Calibri" w:hAnsi="Trebuchet MS" w:cs="Calibri"/>
          <w:bCs/>
          <w:color w:val="000000"/>
          <w:sz w:val="22"/>
          <w:szCs w:val="22"/>
          <w:lang w:val="es-CL" w:eastAsia="es-CL"/>
        </w:rPr>
        <w:t xml:space="preserve">) </w:t>
      </w:r>
      <w:r w:rsidRPr="004F204F">
        <w:rPr>
          <w:rFonts w:ascii="Trebuchet MS" w:eastAsia="Calibri" w:hAnsi="Trebuchet MS" w:cs="Calibri"/>
          <w:bCs/>
          <w:color w:val="000000"/>
          <w:sz w:val="22"/>
          <w:szCs w:val="22"/>
          <w:lang w:val="es-CL" w:eastAsia="es-CL"/>
        </w:rPr>
        <w:t xml:space="preserve">a licitar: La información </w:t>
      </w:r>
      <w:r w:rsidR="00BC7E4F" w:rsidRPr="004F204F">
        <w:rPr>
          <w:rFonts w:ascii="Trebuchet MS" w:eastAsia="Calibri" w:hAnsi="Trebuchet MS" w:cs="Calibri"/>
          <w:bCs/>
          <w:color w:val="000000"/>
          <w:sz w:val="22"/>
          <w:szCs w:val="22"/>
          <w:lang w:val="es-CL" w:eastAsia="es-CL"/>
        </w:rPr>
        <w:t>expuesta</w:t>
      </w:r>
      <w:r w:rsidR="00FB089F" w:rsidRPr="004F204F">
        <w:rPr>
          <w:rFonts w:ascii="Trebuchet MS" w:eastAsia="Calibri" w:hAnsi="Trebuchet MS" w:cs="Calibri"/>
          <w:bCs/>
          <w:color w:val="000000"/>
          <w:sz w:val="22"/>
          <w:szCs w:val="22"/>
          <w:lang w:val="es-CL" w:eastAsia="es-CL"/>
        </w:rPr>
        <w:t xml:space="preserve"> es </w:t>
      </w:r>
      <w:r w:rsidR="00EE4413" w:rsidRPr="004F204F">
        <w:rPr>
          <w:rFonts w:ascii="Trebuchet MS" w:eastAsia="Calibri" w:hAnsi="Trebuchet MS" w:cs="Calibri"/>
          <w:bCs/>
          <w:color w:val="000000"/>
          <w:sz w:val="22"/>
          <w:szCs w:val="22"/>
          <w:lang w:val="es-CL" w:eastAsia="es-CL"/>
        </w:rPr>
        <w:t xml:space="preserve">meramente </w:t>
      </w:r>
      <w:r w:rsidR="00261AD1" w:rsidRPr="004F204F">
        <w:rPr>
          <w:rFonts w:ascii="Trebuchet MS" w:eastAsia="Calibri" w:hAnsi="Trebuchet MS" w:cs="Calibri"/>
          <w:bCs/>
          <w:color w:val="000000"/>
          <w:sz w:val="22"/>
          <w:szCs w:val="22"/>
          <w:lang w:val="es-CL" w:eastAsia="es-CL"/>
        </w:rPr>
        <w:t>e</w:t>
      </w:r>
      <w:r w:rsidR="00EE4413" w:rsidRPr="004F204F">
        <w:rPr>
          <w:rFonts w:ascii="Trebuchet MS" w:eastAsia="Calibri" w:hAnsi="Trebuchet MS" w:cs="Calibri"/>
          <w:bCs/>
          <w:color w:val="000000"/>
          <w:sz w:val="22"/>
          <w:szCs w:val="22"/>
          <w:lang w:val="es-CL" w:eastAsia="es-CL"/>
        </w:rPr>
        <w:t>jemplar</w:t>
      </w:r>
      <w:r w:rsidR="00FB089F" w:rsidRPr="004F204F">
        <w:rPr>
          <w:rFonts w:ascii="Trebuchet MS" w:eastAsia="Calibri" w:hAnsi="Trebuchet MS" w:cs="Calibri"/>
          <w:bCs/>
          <w:color w:val="000000"/>
          <w:sz w:val="22"/>
          <w:szCs w:val="22"/>
          <w:lang w:val="es-CL" w:eastAsia="es-CL"/>
        </w:rPr>
        <w:t xml:space="preserve">. Por tanto, el organismo licitante debe llenar </w:t>
      </w:r>
      <w:r w:rsidR="00BC7E4F" w:rsidRPr="004F204F">
        <w:rPr>
          <w:rFonts w:ascii="Trebuchet MS" w:eastAsia="Calibri" w:hAnsi="Trebuchet MS" w:cs="Calibri"/>
          <w:bCs/>
          <w:color w:val="000000"/>
          <w:sz w:val="22"/>
          <w:szCs w:val="22"/>
          <w:lang w:val="es-CL" w:eastAsia="es-CL"/>
        </w:rPr>
        <w:t xml:space="preserve">el cuadro con la(s) línea(s) de servicio(s) que </w:t>
      </w:r>
      <w:r w:rsidR="001E4D8B" w:rsidRPr="004F204F">
        <w:rPr>
          <w:rFonts w:ascii="Trebuchet MS" w:eastAsia="Calibri" w:hAnsi="Trebuchet MS" w:cs="Calibri"/>
          <w:bCs/>
          <w:color w:val="000000"/>
          <w:sz w:val="22"/>
          <w:szCs w:val="22"/>
          <w:lang w:val="es-CL" w:eastAsia="es-CL"/>
        </w:rPr>
        <w:t>requiere</w:t>
      </w:r>
      <w:r w:rsidR="00BC7E4F" w:rsidRPr="004F204F">
        <w:rPr>
          <w:rFonts w:ascii="Trebuchet MS" w:eastAsia="Calibri" w:hAnsi="Trebuchet MS" w:cs="Calibri"/>
          <w:bCs/>
          <w:color w:val="000000"/>
          <w:sz w:val="22"/>
          <w:szCs w:val="22"/>
          <w:lang w:val="es-CL" w:eastAsia="es-CL"/>
        </w:rPr>
        <w:t xml:space="preserve"> licitar</w:t>
      </w:r>
      <w:r w:rsidR="001E4D8B" w:rsidRPr="004F204F">
        <w:rPr>
          <w:rFonts w:ascii="Trebuchet MS" w:eastAsia="Calibri" w:hAnsi="Trebuchet MS" w:cs="Calibri"/>
          <w:bCs/>
          <w:color w:val="000000"/>
          <w:sz w:val="22"/>
          <w:szCs w:val="22"/>
          <w:lang w:val="es-CL" w:eastAsia="es-CL"/>
        </w:rPr>
        <w:t xml:space="preserve">, de acuerdo </w:t>
      </w:r>
      <w:r w:rsidR="00261AD1" w:rsidRPr="004F204F">
        <w:rPr>
          <w:rFonts w:ascii="Trebuchet MS" w:eastAsia="Calibri" w:hAnsi="Trebuchet MS" w:cs="Calibri"/>
          <w:bCs/>
          <w:color w:val="000000"/>
          <w:sz w:val="22"/>
          <w:szCs w:val="22"/>
          <w:lang w:val="es-CL" w:eastAsia="es-CL"/>
        </w:rPr>
        <w:t>con</w:t>
      </w:r>
      <w:r w:rsidR="001E4D8B" w:rsidRPr="004F204F">
        <w:rPr>
          <w:rFonts w:ascii="Trebuchet MS" w:eastAsia="Calibri" w:hAnsi="Trebuchet MS" w:cs="Calibri"/>
          <w:bCs/>
          <w:color w:val="000000"/>
          <w:sz w:val="22"/>
          <w:szCs w:val="22"/>
          <w:lang w:val="es-CL" w:eastAsia="es-CL"/>
        </w:rPr>
        <w:t xml:space="preserve"> los parámetros expuestos: tipo de bienes, </w:t>
      </w:r>
      <w:r w:rsidR="00FD181C" w:rsidRPr="004F204F">
        <w:rPr>
          <w:rFonts w:ascii="Trebuchet MS" w:eastAsia="Calibri" w:hAnsi="Trebuchet MS" w:cs="Calibri"/>
          <w:bCs/>
          <w:color w:val="000000"/>
          <w:sz w:val="22"/>
          <w:szCs w:val="22"/>
          <w:lang w:val="es-CL" w:eastAsia="es-CL"/>
        </w:rPr>
        <w:t xml:space="preserve">riesgo </w:t>
      </w:r>
      <w:r w:rsidR="007469F5" w:rsidRPr="004F204F">
        <w:rPr>
          <w:rFonts w:ascii="Trebuchet MS" w:eastAsia="Calibri" w:hAnsi="Trebuchet MS" w:cs="Calibri"/>
          <w:bCs/>
          <w:color w:val="000000"/>
          <w:sz w:val="22"/>
          <w:szCs w:val="22"/>
          <w:lang w:val="es-CL" w:eastAsia="es-CL"/>
        </w:rPr>
        <w:t>cubierto</w:t>
      </w:r>
      <w:r w:rsidR="001E4D8B" w:rsidRPr="004F204F">
        <w:rPr>
          <w:rFonts w:ascii="Trebuchet MS" w:eastAsia="Calibri" w:hAnsi="Trebuchet MS" w:cs="Calibri"/>
          <w:bCs/>
          <w:color w:val="000000"/>
          <w:sz w:val="22"/>
          <w:szCs w:val="22"/>
          <w:lang w:val="es-CL" w:eastAsia="es-CL"/>
        </w:rPr>
        <w:t xml:space="preserve">, </w:t>
      </w:r>
      <w:r w:rsidR="009B12E8" w:rsidRPr="004F204F">
        <w:rPr>
          <w:rFonts w:ascii="Trebuchet MS" w:eastAsia="Calibri" w:hAnsi="Trebuchet MS" w:cs="Calibri"/>
          <w:bCs/>
          <w:color w:val="000000"/>
          <w:sz w:val="22"/>
          <w:szCs w:val="22"/>
          <w:lang w:val="es-CL" w:eastAsia="es-CL"/>
        </w:rPr>
        <w:t>z</w:t>
      </w:r>
      <w:r w:rsidR="001E4D8B" w:rsidRPr="004F204F">
        <w:rPr>
          <w:rFonts w:ascii="Trebuchet MS" w:eastAsia="Calibri" w:hAnsi="Trebuchet MS" w:cs="Calibri"/>
          <w:bCs/>
          <w:color w:val="000000"/>
          <w:sz w:val="22"/>
          <w:szCs w:val="22"/>
          <w:lang w:val="es-CL" w:eastAsia="es-CL"/>
        </w:rPr>
        <w:t>ona, cantidad de bienes a asegura</w:t>
      </w:r>
      <w:r w:rsidR="007469F5" w:rsidRPr="004F204F">
        <w:rPr>
          <w:rFonts w:ascii="Trebuchet MS" w:eastAsia="Calibri" w:hAnsi="Trebuchet MS" w:cs="Calibri"/>
          <w:bCs/>
          <w:color w:val="000000"/>
          <w:sz w:val="22"/>
          <w:szCs w:val="22"/>
          <w:lang w:val="es-CL" w:eastAsia="es-CL"/>
        </w:rPr>
        <w:t>r</w:t>
      </w:r>
      <w:r w:rsidR="001E4D8B" w:rsidRPr="004F204F">
        <w:rPr>
          <w:rFonts w:ascii="Trebuchet MS" w:eastAsia="Calibri" w:hAnsi="Trebuchet MS" w:cs="Calibri"/>
          <w:bCs/>
          <w:color w:val="000000"/>
          <w:sz w:val="22"/>
          <w:szCs w:val="22"/>
          <w:lang w:val="es-CL" w:eastAsia="es-CL"/>
        </w:rPr>
        <w:t>, etc.</w:t>
      </w:r>
    </w:p>
    <w:p w14:paraId="4045562A" w14:textId="77777777" w:rsidR="00103B04" w:rsidRPr="004F204F" w:rsidRDefault="00103B04" w:rsidP="00103B04">
      <w:pPr>
        <w:spacing w:after="2"/>
        <w:jc w:val="both"/>
        <w:rPr>
          <w:rFonts w:ascii="Trebuchet MS" w:eastAsia="Calibri" w:hAnsi="Trebuchet MS" w:cs="Calibri"/>
          <w:bCs/>
          <w:color w:val="000000"/>
          <w:sz w:val="22"/>
          <w:szCs w:val="22"/>
          <w:lang w:val="es-CL" w:eastAsia="es-CL"/>
        </w:rPr>
      </w:pPr>
    </w:p>
    <w:tbl>
      <w:tblPr>
        <w:tblStyle w:val="Tablaconcuadrcula"/>
        <w:tblW w:w="8603" w:type="dxa"/>
        <w:tblLayout w:type="fixed"/>
        <w:tblLook w:val="04A0" w:firstRow="1" w:lastRow="0" w:firstColumn="1" w:lastColumn="0" w:noHBand="0" w:noVBand="1"/>
      </w:tblPr>
      <w:tblGrid>
        <w:gridCol w:w="796"/>
        <w:gridCol w:w="966"/>
        <w:gridCol w:w="966"/>
        <w:gridCol w:w="786"/>
        <w:gridCol w:w="888"/>
        <w:gridCol w:w="998"/>
        <w:gridCol w:w="1110"/>
        <w:gridCol w:w="777"/>
        <w:gridCol w:w="666"/>
        <w:gridCol w:w="650"/>
      </w:tblGrid>
      <w:tr w:rsidR="000D1C98" w:rsidRPr="004F204F" w14:paraId="0A1C4F6F" w14:textId="7CCF1007" w:rsidTr="000D1C98">
        <w:trPr>
          <w:trHeight w:val="1117"/>
        </w:trPr>
        <w:tc>
          <w:tcPr>
            <w:tcW w:w="796" w:type="dxa"/>
          </w:tcPr>
          <w:p w14:paraId="511C0130" w14:textId="3CE1AE2D" w:rsidR="000D1C98" w:rsidRPr="004F204F" w:rsidRDefault="000D1C98"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Línea de servicios</w:t>
            </w:r>
          </w:p>
        </w:tc>
        <w:tc>
          <w:tcPr>
            <w:tcW w:w="966" w:type="dxa"/>
          </w:tcPr>
          <w:p w14:paraId="771DF574" w14:textId="0F7EA62B" w:rsidR="000D1C98" w:rsidRPr="004F204F" w:rsidRDefault="000D1C98"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POL y CAD</w:t>
            </w:r>
          </w:p>
        </w:tc>
        <w:tc>
          <w:tcPr>
            <w:tcW w:w="966" w:type="dxa"/>
          </w:tcPr>
          <w:p w14:paraId="3A6672FE" w14:textId="20A1B809" w:rsidR="000D1C98" w:rsidRPr="004F204F" w:rsidRDefault="000D1C98"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Tipo de Bienes (1)</w:t>
            </w:r>
          </w:p>
        </w:tc>
        <w:tc>
          <w:tcPr>
            <w:tcW w:w="786" w:type="dxa"/>
          </w:tcPr>
          <w:p w14:paraId="07564AFA" w14:textId="41A450B9" w:rsidR="000D1C98" w:rsidRPr="004F204F" w:rsidRDefault="00BE2E33"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 xml:space="preserve">Riesgos cubiertos </w:t>
            </w:r>
            <w:r w:rsidR="000D1C98" w:rsidRPr="004F204F">
              <w:rPr>
                <w:rFonts w:ascii="Trebuchet MS" w:eastAsia="Calibri" w:hAnsi="Trebuchet MS" w:cs="Calibri"/>
                <w:b/>
                <w:color w:val="000000"/>
                <w:sz w:val="22"/>
                <w:szCs w:val="22"/>
                <w:lang w:val="es-CL" w:eastAsia="es-CL"/>
              </w:rPr>
              <w:t xml:space="preserve">(2) </w:t>
            </w:r>
          </w:p>
        </w:tc>
        <w:tc>
          <w:tcPr>
            <w:tcW w:w="888" w:type="dxa"/>
          </w:tcPr>
          <w:p w14:paraId="1486FDFD" w14:textId="5F325198" w:rsidR="000D1C98" w:rsidRPr="004F204F" w:rsidRDefault="000D1C98"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Zona (3)</w:t>
            </w:r>
          </w:p>
        </w:tc>
        <w:tc>
          <w:tcPr>
            <w:tcW w:w="998" w:type="dxa"/>
          </w:tcPr>
          <w:p w14:paraId="19CA89FC" w14:textId="7C49BE44" w:rsidR="000D1C98" w:rsidRPr="004F204F" w:rsidRDefault="000D1C98"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 xml:space="preserve">Cantidad de bienes a asegurar </w:t>
            </w:r>
          </w:p>
        </w:tc>
        <w:tc>
          <w:tcPr>
            <w:tcW w:w="1110" w:type="dxa"/>
          </w:tcPr>
          <w:p w14:paraId="41069255" w14:textId="1CD79139" w:rsidR="000D1C98" w:rsidRPr="004F204F" w:rsidRDefault="000D1C98"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Monto total a asegurar en UF (4)</w:t>
            </w:r>
          </w:p>
        </w:tc>
        <w:tc>
          <w:tcPr>
            <w:tcW w:w="777" w:type="dxa"/>
          </w:tcPr>
          <w:p w14:paraId="1D4D3AA2" w14:textId="0B7A0F8E" w:rsidR="000D1C98" w:rsidRPr="004F204F" w:rsidRDefault="000D1C98"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Siniestralidad (5)</w:t>
            </w:r>
          </w:p>
        </w:tc>
        <w:tc>
          <w:tcPr>
            <w:tcW w:w="666" w:type="dxa"/>
          </w:tcPr>
          <w:p w14:paraId="2A7B0C2C" w14:textId="7EA1F30D" w:rsidR="000D1C98" w:rsidRPr="004F204F" w:rsidRDefault="000D1C98"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Contratante (6)</w:t>
            </w:r>
          </w:p>
        </w:tc>
        <w:tc>
          <w:tcPr>
            <w:tcW w:w="650" w:type="dxa"/>
          </w:tcPr>
          <w:p w14:paraId="2EA6E716" w14:textId="6D867BF5" w:rsidR="000D1C98" w:rsidRPr="004F204F" w:rsidRDefault="000D1C98"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Beneficiario (8)</w:t>
            </w:r>
          </w:p>
        </w:tc>
      </w:tr>
      <w:tr w:rsidR="000D1C98" w:rsidRPr="004F204F" w14:paraId="16762CD7" w14:textId="36BB6934" w:rsidTr="000D1C98">
        <w:trPr>
          <w:trHeight w:val="833"/>
        </w:trPr>
        <w:tc>
          <w:tcPr>
            <w:tcW w:w="796" w:type="dxa"/>
          </w:tcPr>
          <w:p w14:paraId="7B20025A" w14:textId="172061DE" w:rsidR="000D1C98" w:rsidRPr="004F204F" w:rsidRDefault="000D1C98" w:rsidP="00103B04">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Línea de Servicio N°1</w:t>
            </w:r>
          </w:p>
        </w:tc>
        <w:tc>
          <w:tcPr>
            <w:tcW w:w="966" w:type="dxa"/>
          </w:tcPr>
          <w:p w14:paraId="7A86ECCE" w14:textId="6AC265F6" w:rsidR="000D1C98" w:rsidRPr="004F204F" w:rsidRDefault="00E60AC2" w:rsidP="00E60AC2">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bCs/>
                <w:sz w:val="22"/>
                <w:szCs w:val="22"/>
                <w:lang w:val="es-ES" w:eastAsia="es-ES" w:bidi="he-IL"/>
              </w:rPr>
              <w:t xml:space="preserve">CUADRO POL Y CAD DE ANEXO </w:t>
            </w:r>
            <w:r w:rsidR="00B26901" w:rsidRPr="004F204F">
              <w:rPr>
                <w:rFonts w:ascii="Trebuchet MS" w:eastAsia="Calibri" w:hAnsi="Trebuchet MS"/>
                <w:bCs/>
                <w:sz w:val="22"/>
                <w:szCs w:val="22"/>
                <w:lang w:val="es-ES" w:eastAsia="es-ES" w:bidi="he-IL"/>
              </w:rPr>
              <w:t xml:space="preserve">N°3, LETRA A </w:t>
            </w:r>
          </w:p>
        </w:tc>
        <w:tc>
          <w:tcPr>
            <w:tcW w:w="966" w:type="dxa"/>
          </w:tcPr>
          <w:p w14:paraId="16073D45" w14:textId="6161A86B" w:rsidR="000D1C98" w:rsidRPr="004F204F" w:rsidRDefault="000D1C98" w:rsidP="00103B04">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 xml:space="preserve">Viviendas fiscales </w:t>
            </w:r>
          </w:p>
        </w:tc>
        <w:tc>
          <w:tcPr>
            <w:tcW w:w="786" w:type="dxa"/>
          </w:tcPr>
          <w:p w14:paraId="2EC63C3C" w14:textId="0B239E42" w:rsidR="000D1C98" w:rsidRPr="004F204F" w:rsidRDefault="000D1C98" w:rsidP="00103B04">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 xml:space="preserve">Incendio </w:t>
            </w:r>
          </w:p>
        </w:tc>
        <w:tc>
          <w:tcPr>
            <w:tcW w:w="888" w:type="dxa"/>
          </w:tcPr>
          <w:p w14:paraId="06019E2C" w14:textId="4B25C0A4" w:rsidR="000D1C98" w:rsidRPr="004F204F" w:rsidRDefault="000D1C98" w:rsidP="00103B04">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Región Metropolitana</w:t>
            </w:r>
          </w:p>
        </w:tc>
        <w:tc>
          <w:tcPr>
            <w:tcW w:w="998" w:type="dxa"/>
          </w:tcPr>
          <w:p w14:paraId="071D9F55" w14:textId="731CE5EC" w:rsidR="000D1C98" w:rsidRPr="004F204F" w:rsidRDefault="000D1C98" w:rsidP="00103B04">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3</w:t>
            </w:r>
          </w:p>
        </w:tc>
        <w:tc>
          <w:tcPr>
            <w:tcW w:w="1110" w:type="dxa"/>
          </w:tcPr>
          <w:p w14:paraId="51CB7921" w14:textId="023A29EE" w:rsidR="000D1C98" w:rsidRPr="004F204F" w:rsidRDefault="000D1C98" w:rsidP="00103B04">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79.903,222</w:t>
            </w:r>
          </w:p>
        </w:tc>
        <w:tc>
          <w:tcPr>
            <w:tcW w:w="777" w:type="dxa"/>
          </w:tcPr>
          <w:p w14:paraId="5C0CF262" w14:textId="310CDA59" w:rsidR="000D1C98" w:rsidRPr="004F204F" w:rsidRDefault="000D1C98" w:rsidP="00103B04">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5% año 2020</w:t>
            </w:r>
          </w:p>
        </w:tc>
        <w:tc>
          <w:tcPr>
            <w:tcW w:w="666" w:type="dxa"/>
          </w:tcPr>
          <w:p w14:paraId="5448D7E9" w14:textId="299B96F4" w:rsidR="000D1C98" w:rsidRPr="004F204F" w:rsidRDefault="000D1C98" w:rsidP="00103B04">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Armada de Chile</w:t>
            </w:r>
          </w:p>
        </w:tc>
        <w:tc>
          <w:tcPr>
            <w:tcW w:w="650" w:type="dxa"/>
          </w:tcPr>
          <w:p w14:paraId="4EBFC8C1" w14:textId="41DDEE78" w:rsidR="000D1C98" w:rsidRPr="004F204F" w:rsidRDefault="000D1C98" w:rsidP="00103B04">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Armada de Chile</w:t>
            </w:r>
          </w:p>
        </w:tc>
      </w:tr>
      <w:tr w:rsidR="000D1C98" w:rsidRPr="004F204F" w14:paraId="36BA2617" w14:textId="77777777" w:rsidTr="000D1C98">
        <w:trPr>
          <w:trHeight w:val="833"/>
        </w:trPr>
        <w:tc>
          <w:tcPr>
            <w:tcW w:w="796" w:type="dxa"/>
          </w:tcPr>
          <w:p w14:paraId="0A7D6FB4" w14:textId="07750F78" w:rsidR="000D1C98" w:rsidRPr="004F204F" w:rsidRDefault="000D1C98" w:rsidP="00305FE7">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lastRenderedPageBreak/>
              <w:t>Línea de Servicio N°1</w:t>
            </w:r>
          </w:p>
        </w:tc>
        <w:tc>
          <w:tcPr>
            <w:tcW w:w="966" w:type="dxa"/>
          </w:tcPr>
          <w:p w14:paraId="09330065" w14:textId="77F1C590" w:rsidR="000D1C98" w:rsidRPr="004F204F" w:rsidRDefault="00B26901" w:rsidP="00305FE7">
            <w:pPr>
              <w:spacing w:after="2"/>
              <w:jc w:val="both"/>
              <w:rPr>
                <w:rFonts w:ascii="Trebuchet MS" w:eastAsia="Calibri" w:hAnsi="Trebuchet MS"/>
                <w:bCs/>
                <w:sz w:val="22"/>
                <w:szCs w:val="22"/>
                <w:lang w:val="es-ES" w:eastAsia="es-ES" w:bidi="he-IL"/>
              </w:rPr>
            </w:pPr>
            <w:r w:rsidRPr="004F204F">
              <w:rPr>
                <w:rFonts w:ascii="Trebuchet MS" w:eastAsia="Calibri" w:hAnsi="Trebuchet MS"/>
                <w:bCs/>
                <w:sz w:val="22"/>
                <w:szCs w:val="22"/>
                <w:lang w:val="es-ES" w:eastAsia="es-ES" w:bidi="he-IL"/>
              </w:rPr>
              <w:t>CUADRO POL Y CAD DE ANEXO N°3, LETRA A</w:t>
            </w:r>
          </w:p>
        </w:tc>
        <w:tc>
          <w:tcPr>
            <w:tcW w:w="966" w:type="dxa"/>
          </w:tcPr>
          <w:p w14:paraId="04A2D86B" w14:textId="7A1F8A3C" w:rsidR="000D1C98" w:rsidRPr="004F204F" w:rsidRDefault="000D1C98" w:rsidP="00305FE7">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 xml:space="preserve">Viviendas fiscales </w:t>
            </w:r>
          </w:p>
        </w:tc>
        <w:tc>
          <w:tcPr>
            <w:tcW w:w="786" w:type="dxa"/>
          </w:tcPr>
          <w:p w14:paraId="76553D69" w14:textId="27071F2D" w:rsidR="000D1C98" w:rsidRPr="004F204F" w:rsidRDefault="000D1C98" w:rsidP="00305FE7">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 xml:space="preserve">Incendio </w:t>
            </w:r>
          </w:p>
        </w:tc>
        <w:tc>
          <w:tcPr>
            <w:tcW w:w="888" w:type="dxa"/>
          </w:tcPr>
          <w:p w14:paraId="3F21DC5B" w14:textId="5743D318" w:rsidR="000D1C98" w:rsidRPr="004F204F" w:rsidRDefault="000D1C98" w:rsidP="00305FE7">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Región Metropolitana</w:t>
            </w:r>
          </w:p>
        </w:tc>
        <w:tc>
          <w:tcPr>
            <w:tcW w:w="998" w:type="dxa"/>
          </w:tcPr>
          <w:p w14:paraId="110F689A" w14:textId="23C2E3F1" w:rsidR="000D1C98" w:rsidRPr="004F204F" w:rsidRDefault="000D1C98" w:rsidP="00305FE7">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2</w:t>
            </w:r>
          </w:p>
        </w:tc>
        <w:tc>
          <w:tcPr>
            <w:tcW w:w="1110" w:type="dxa"/>
          </w:tcPr>
          <w:p w14:paraId="172C91BF" w14:textId="4E27D61D" w:rsidR="000D1C98" w:rsidRPr="004F204F" w:rsidRDefault="000D1C98" w:rsidP="00305FE7">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55.847,19</w:t>
            </w:r>
          </w:p>
        </w:tc>
        <w:tc>
          <w:tcPr>
            <w:tcW w:w="777" w:type="dxa"/>
          </w:tcPr>
          <w:p w14:paraId="23E00FE6" w14:textId="415E6CAA" w:rsidR="000D1C98" w:rsidRPr="004F204F" w:rsidRDefault="000D1C98" w:rsidP="00305FE7">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4% año 2020</w:t>
            </w:r>
          </w:p>
        </w:tc>
        <w:tc>
          <w:tcPr>
            <w:tcW w:w="666" w:type="dxa"/>
          </w:tcPr>
          <w:p w14:paraId="65CEB747" w14:textId="5E0FB508" w:rsidR="000D1C98" w:rsidRPr="004F204F" w:rsidRDefault="000D1C98" w:rsidP="00305FE7">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Armada de Chile</w:t>
            </w:r>
          </w:p>
        </w:tc>
        <w:tc>
          <w:tcPr>
            <w:tcW w:w="650" w:type="dxa"/>
          </w:tcPr>
          <w:p w14:paraId="0A63EE50" w14:textId="06B95F41" w:rsidR="000D1C98" w:rsidRPr="004F204F" w:rsidRDefault="000D1C98" w:rsidP="00305FE7">
            <w:pPr>
              <w:spacing w:after="2"/>
              <w:jc w:val="both"/>
              <w:rPr>
                <w:rFonts w:ascii="Trebuchet MS" w:eastAsia="Calibri" w:hAnsi="Trebuchet MS" w:cs="Calibri"/>
                <w:bCs/>
                <w:color w:val="000000"/>
                <w:sz w:val="22"/>
                <w:szCs w:val="22"/>
                <w:lang w:val="es-CL" w:eastAsia="es-CL"/>
              </w:rPr>
            </w:pPr>
            <w:r w:rsidRPr="004F204F">
              <w:rPr>
                <w:rFonts w:ascii="Trebuchet MS" w:eastAsia="Calibri" w:hAnsi="Trebuchet MS" w:cs="Calibri"/>
                <w:bCs/>
                <w:color w:val="000000"/>
                <w:sz w:val="22"/>
                <w:szCs w:val="22"/>
                <w:lang w:val="es-CL" w:eastAsia="es-CL"/>
              </w:rPr>
              <w:t>Armada de Chile</w:t>
            </w:r>
          </w:p>
        </w:tc>
      </w:tr>
    </w:tbl>
    <w:p w14:paraId="46E6FF96" w14:textId="4BC98A7E" w:rsidR="004C53CE" w:rsidRPr="004F204F" w:rsidRDefault="000A369D" w:rsidP="00103B04">
      <w:pPr>
        <w:spacing w:after="2"/>
        <w:jc w:val="both"/>
        <w:rPr>
          <w:rFonts w:ascii="Trebuchet MS" w:eastAsia="Calibri" w:hAnsi="Trebuchet MS" w:cs="Calibri"/>
          <w:b/>
          <w:color w:val="000000"/>
          <w:sz w:val="22"/>
          <w:szCs w:val="22"/>
          <w:lang w:val="es-CL" w:eastAsia="es-CL"/>
        </w:rPr>
      </w:pPr>
      <w:r w:rsidRPr="004F204F">
        <w:rPr>
          <w:rFonts w:ascii="Trebuchet MS" w:eastAsia="Calibri" w:hAnsi="Trebuchet MS" w:cs="Calibri"/>
          <w:bCs/>
          <w:color w:val="000000"/>
          <w:sz w:val="22"/>
          <w:szCs w:val="22"/>
          <w:lang w:val="es-CL" w:eastAsia="es-CL"/>
        </w:rPr>
        <w:t>La información proporcionada en la tabla es a modo de ejemplo</w:t>
      </w:r>
      <w:r w:rsidRPr="004F204F">
        <w:rPr>
          <w:rFonts w:ascii="Trebuchet MS" w:eastAsia="Calibri" w:hAnsi="Trebuchet MS" w:cs="Calibri"/>
          <w:b/>
          <w:color w:val="000000"/>
          <w:sz w:val="22"/>
          <w:szCs w:val="22"/>
          <w:lang w:val="es-CL" w:eastAsia="es-CL"/>
        </w:rPr>
        <w:t>.</w:t>
      </w:r>
    </w:p>
    <w:p w14:paraId="53E67F54" w14:textId="77777777" w:rsidR="000A369D" w:rsidRPr="004F204F" w:rsidRDefault="000A369D" w:rsidP="00103B04">
      <w:pPr>
        <w:spacing w:after="2"/>
        <w:jc w:val="both"/>
        <w:rPr>
          <w:rFonts w:ascii="Trebuchet MS" w:eastAsia="Calibri" w:hAnsi="Trebuchet MS" w:cs="Calibri"/>
          <w:b/>
          <w:color w:val="000000"/>
          <w:sz w:val="22"/>
          <w:szCs w:val="22"/>
          <w:lang w:val="es-CL" w:eastAsia="es-CL"/>
        </w:rPr>
      </w:pPr>
    </w:p>
    <w:p w14:paraId="7858FBF2" w14:textId="77777777" w:rsidR="009C7B4F" w:rsidRPr="004F204F" w:rsidRDefault="00D160C1" w:rsidP="004C4309">
      <w:pPr>
        <w:pStyle w:val="Prrafodelista"/>
        <w:numPr>
          <w:ilvl w:val="0"/>
          <w:numId w:val="25"/>
        </w:numPr>
        <w:spacing w:after="2"/>
        <w:rPr>
          <w:rFonts w:eastAsia="Calibri" w:cs="Calibri"/>
          <w:b/>
          <w:color w:val="000000"/>
          <w:sz w:val="22"/>
          <w:szCs w:val="22"/>
          <w:lang w:val="es-CL" w:eastAsia="es-CL"/>
        </w:rPr>
      </w:pPr>
      <w:r w:rsidRPr="004F204F">
        <w:rPr>
          <w:rFonts w:eastAsia="Calibri" w:cs="Calibri"/>
          <w:b/>
          <w:color w:val="000000"/>
          <w:sz w:val="22"/>
          <w:szCs w:val="22"/>
          <w:lang w:val="es-CL" w:eastAsia="es-CL"/>
        </w:rPr>
        <w:t xml:space="preserve">Tipo de bienes: </w:t>
      </w:r>
    </w:p>
    <w:p w14:paraId="7B4318A1" w14:textId="1FF8CBF2" w:rsidR="00D160C1" w:rsidRPr="004F204F" w:rsidRDefault="00D160C1" w:rsidP="00813D32">
      <w:pPr>
        <w:spacing w:after="2"/>
        <w:jc w:val="both"/>
        <w:rPr>
          <w:rFonts w:ascii="Trebuchet MS" w:eastAsia="Calibri" w:hAnsi="Trebuchet MS" w:cs="Calibri"/>
          <w:bCs/>
          <w:color w:val="000000"/>
          <w:sz w:val="22"/>
          <w:szCs w:val="22"/>
          <w:lang w:val="es-CL" w:eastAsia="es-CL" w:bidi="he-IL"/>
        </w:rPr>
      </w:pPr>
      <w:r w:rsidRPr="004F204F">
        <w:rPr>
          <w:rFonts w:ascii="Trebuchet MS" w:eastAsia="Calibri" w:hAnsi="Trebuchet MS" w:cs="Calibri"/>
          <w:bCs/>
          <w:color w:val="000000"/>
          <w:sz w:val="22"/>
          <w:szCs w:val="22"/>
          <w:lang w:val="es-CL" w:eastAsia="es-CL" w:bidi="he-IL"/>
        </w:rPr>
        <w:t>E</w:t>
      </w:r>
      <w:r w:rsidR="009C7B4F" w:rsidRPr="004F204F">
        <w:rPr>
          <w:rFonts w:ascii="Trebuchet MS" w:eastAsia="Calibri" w:hAnsi="Trebuchet MS" w:cs="Calibri"/>
          <w:bCs/>
          <w:color w:val="000000"/>
          <w:sz w:val="22"/>
          <w:szCs w:val="22"/>
          <w:lang w:val="es-CL" w:eastAsia="es-CL" w:bidi="he-IL"/>
        </w:rPr>
        <w:t>n</w:t>
      </w:r>
      <w:r w:rsidRPr="004F204F">
        <w:rPr>
          <w:rFonts w:ascii="Trebuchet MS" w:eastAsia="Calibri" w:hAnsi="Trebuchet MS" w:cs="Calibri"/>
          <w:bCs/>
          <w:color w:val="000000"/>
          <w:sz w:val="22"/>
          <w:szCs w:val="22"/>
          <w:lang w:val="es-CL" w:eastAsia="es-CL" w:bidi="he-IL"/>
        </w:rPr>
        <w:t xml:space="preserve"> la </w:t>
      </w:r>
      <w:r w:rsidR="009C7B4F" w:rsidRPr="004F204F">
        <w:rPr>
          <w:rFonts w:ascii="Trebuchet MS" w:eastAsia="Calibri" w:hAnsi="Trebuchet MS" w:cs="Calibri"/>
          <w:bCs/>
          <w:color w:val="000000"/>
          <w:sz w:val="22"/>
          <w:szCs w:val="22"/>
          <w:lang w:val="es-CL" w:eastAsia="es-CL" w:bidi="he-IL"/>
        </w:rPr>
        <w:t>siguiente tabla se encuentran algunos ejemplos de tipos de bienes</w:t>
      </w:r>
      <w:r w:rsidR="007469F5" w:rsidRPr="004F204F">
        <w:rPr>
          <w:rFonts w:ascii="Trebuchet MS" w:eastAsia="Calibri" w:hAnsi="Trebuchet MS" w:cs="Calibri"/>
          <w:bCs/>
          <w:color w:val="000000"/>
          <w:sz w:val="22"/>
          <w:szCs w:val="22"/>
          <w:lang w:val="es-CL" w:eastAsia="es-CL" w:bidi="he-IL"/>
        </w:rPr>
        <w:t xml:space="preserve"> a asegurar</w:t>
      </w:r>
      <w:r w:rsidR="009C7B4F" w:rsidRPr="004F204F">
        <w:rPr>
          <w:rFonts w:ascii="Trebuchet MS" w:eastAsia="Calibri" w:hAnsi="Trebuchet MS" w:cs="Calibri"/>
          <w:bCs/>
          <w:color w:val="000000"/>
          <w:sz w:val="22"/>
          <w:szCs w:val="22"/>
          <w:lang w:val="es-CL" w:eastAsia="es-CL" w:bidi="he-IL"/>
        </w:rPr>
        <w:t>. El organismo licitante debe llenar este campo con aquellos bienes que requiere asegurar</w:t>
      </w:r>
    </w:p>
    <w:p w14:paraId="5237311A" w14:textId="77777777" w:rsidR="002E653A" w:rsidRPr="004F204F" w:rsidRDefault="002E653A" w:rsidP="00103B04">
      <w:pPr>
        <w:spacing w:after="2"/>
        <w:jc w:val="both"/>
        <w:rPr>
          <w:rFonts w:ascii="Trebuchet MS" w:eastAsia="Calibri" w:hAnsi="Trebuchet MS" w:cs="Calibri"/>
          <w:bCs/>
          <w:color w:val="000000"/>
          <w:sz w:val="22"/>
          <w:szCs w:val="22"/>
          <w:lang w:val="es-CL" w:eastAsia="es-CL" w:bidi="he-IL"/>
        </w:rPr>
      </w:pPr>
    </w:p>
    <w:p w14:paraId="0A1F5BD6" w14:textId="1F210E88" w:rsidR="00D160C1" w:rsidRPr="004F204F" w:rsidRDefault="000E298C" w:rsidP="00103B04">
      <w:pPr>
        <w:spacing w:after="2"/>
        <w:jc w:val="both"/>
        <w:rPr>
          <w:rFonts w:ascii="Trebuchet MS" w:eastAsia="Calibri" w:hAnsi="Trebuchet MS" w:cs="Calibri"/>
          <w:bCs/>
          <w:color w:val="000000"/>
          <w:sz w:val="22"/>
          <w:szCs w:val="22"/>
          <w:lang w:val="es-CL" w:eastAsia="es-CL" w:bidi="he-IL"/>
        </w:rPr>
      </w:pPr>
      <w:r w:rsidRPr="004F204F">
        <w:rPr>
          <w:rFonts w:ascii="Trebuchet MS" w:eastAsia="Calibri" w:hAnsi="Trebuchet MS" w:cs="Calibri"/>
          <w:bCs/>
          <w:color w:val="000000"/>
          <w:sz w:val="22"/>
          <w:szCs w:val="22"/>
          <w:lang w:val="es-CL" w:eastAsia="es-CL" w:bidi="he-IL"/>
        </w:rPr>
        <w:t xml:space="preserve">Por ejemplo: </w:t>
      </w:r>
    </w:p>
    <w:p w14:paraId="79D7FC0D" w14:textId="77777777" w:rsidR="000E298C" w:rsidRPr="004F204F" w:rsidRDefault="000E298C" w:rsidP="00103B04">
      <w:pPr>
        <w:spacing w:after="2"/>
        <w:jc w:val="both"/>
        <w:rPr>
          <w:rFonts w:ascii="Trebuchet MS" w:eastAsia="Calibri" w:hAnsi="Trebuchet MS" w:cs="Calibri"/>
          <w:b/>
          <w:color w:val="000000"/>
          <w:sz w:val="22"/>
          <w:szCs w:val="22"/>
          <w:lang w:val="es-CL" w:eastAsia="es-CL"/>
        </w:rPr>
      </w:pPr>
    </w:p>
    <w:tbl>
      <w:tblPr>
        <w:tblStyle w:val="Tablaconcuadrcula"/>
        <w:tblW w:w="0" w:type="auto"/>
        <w:tblLook w:val="04A0" w:firstRow="1" w:lastRow="0" w:firstColumn="1" w:lastColumn="0" w:noHBand="0" w:noVBand="1"/>
      </w:tblPr>
      <w:tblGrid>
        <w:gridCol w:w="3376"/>
      </w:tblGrid>
      <w:tr w:rsidR="004C53CE" w:rsidRPr="004F204F" w14:paraId="73592392" w14:textId="77777777" w:rsidTr="00420950">
        <w:trPr>
          <w:trHeight w:val="238"/>
        </w:trPr>
        <w:tc>
          <w:tcPr>
            <w:tcW w:w="3376" w:type="dxa"/>
          </w:tcPr>
          <w:p w14:paraId="16C32748" w14:textId="726BBD9C" w:rsidR="00420950" w:rsidRPr="004F204F" w:rsidRDefault="00420950" w:rsidP="004F5F1F">
            <w:pPr>
              <w:spacing w:after="2"/>
              <w:jc w:val="center"/>
              <w:rPr>
                <w:rFonts w:ascii="Trebuchet MS" w:eastAsia="Calibri" w:hAnsi="Trebuchet MS" w:cs="Calibri"/>
                <w:b/>
                <w:color w:val="000000"/>
                <w:sz w:val="22"/>
                <w:szCs w:val="22"/>
                <w:lang w:val="es-CL" w:eastAsia="es-CL"/>
              </w:rPr>
            </w:pPr>
            <w:r w:rsidRPr="004F204F">
              <w:rPr>
                <w:rFonts w:ascii="Trebuchet MS" w:eastAsia="Calibri" w:hAnsi="Trebuchet MS" w:cs="Calibri"/>
                <w:b/>
                <w:color w:val="000000"/>
                <w:sz w:val="22"/>
                <w:szCs w:val="22"/>
                <w:lang w:val="es-CL" w:eastAsia="es-CL"/>
              </w:rPr>
              <w:t>Tipo de bienes</w:t>
            </w:r>
          </w:p>
          <w:p w14:paraId="709DDDF6" w14:textId="6546B0B8" w:rsidR="004C53CE" w:rsidRPr="004F204F" w:rsidRDefault="004C53CE" w:rsidP="00103B04">
            <w:pPr>
              <w:spacing w:after="2"/>
              <w:jc w:val="both"/>
              <w:rPr>
                <w:rFonts w:ascii="Trebuchet MS" w:eastAsia="Calibri" w:hAnsi="Trebuchet MS" w:cs="Calibri"/>
                <w:b/>
                <w:color w:val="000000"/>
                <w:sz w:val="22"/>
                <w:szCs w:val="22"/>
                <w:lang w:val="es-CL" w:eastAsia="es-CL"/>
              </w:rPr>
            </w:pPr>
          </w:p>
        </w:tc>
      </w:tr>
      <w:tr w:rsidR="00BF3A1D" w:rsidRPr="004F204F" w14:paraId="09833B92" w14:textId="77777777" w:rsidTr="00420950">
        <w:trPr>
          <w:trHeight w:val="224"/>
        </w:trPr>
        <w:tc>
          <w:tcPr>
            <w:tcW w:w="3376" w:type="dxa"/>
          </w:tcPr>
          <w:p w14:paraId="058990C3" w14:textId="78159290" w:rsidR="00BF3A1D" w:rsidRPr="00400E71" w:rsidRDefault="00BF3A1D" w:rsidP="00103B04">
            <w:pPr>
              <w:spacing w:after="2"/>
              <w:jc w:val="both"/>
              <w:rPr>
                <w:rFonts w:ascii="Trebuchet MS" w:eastAsia="Calibri" w:hAnsi="Trebuchet MS" w:cs="Calibri"/>
                <w:bCs/>
                <w:color w:val="000000"/>
                <w:sz w:val="22"/>
                <w:szCs w:val="22"/>
                <w:lang w:val="es-CL" w:eastAsia="es-CL"/>
              </w:rPr>
            </w:pPr>
            <w:r w:rsidRPr="00400E71">
              <w:rPr>
                <w:rFonts w:ascii="Trebuchet MS" w:eastAsia="Calibri" w:hAnsi="Trebuchet MS" w:cs="Calibri"/>
                <w:bCs/>
                <w:color w:val="000000"/>
                <w:sz w:val="22"/>
                <w:szCs w:val="22"/>
                <w:lang w:val="es-CL" w:eastAsia="es-CL"/>
              </w:rPr>
              <w:t>Viviendas fiscales</w:t>
            </w:r>
          </w:p>
        </w:tc>
      </w:tr>
      <w:tr w:rsidR="004C53CE" w:rsidRPr="004F204F" w14:paraId="1E3DF3D4" w14:textId="77777777" w:rsidTr="00420950">
        <w:trPr>
          <w:trHeight w:val="224"/>
        </w:trPr>
        <w:tc>
          <w:tcPr>
            <w:tcW w:w="3376" w:type="dxa"/>
          </w:tcPr>
          <w:p w14:paraId="3DB685F6" w14:textId="1EA61A2B" w:rsidR="004C53CE" w:rsidRPr="00400E71" w:rsidRDefault="00281F3F" w:rsidP="00103B04">
            <w:pPr>
              <w:spacing w:after="2"/>
              <w:jc w:val="both"/>
              <w:rPr>
                <w:rFonts w:ascii="Trebuchet MS" w:eastAsia="Calibri" w:hAnsi="Trebuchet MS" w:cs="Calibri"/>
                <w:bCs/>
                <w:color w:val="000000"/>
                <w:sz w:val="22"/>
                <w:szCs w:val="22"/>
                <w:lang w:val="es-CL" w:eastAsia="es-CL"/>
              </w:rPr>
            </w:pPr>
            <w:r w:rsidRPr="00400E71">
              <w:rPr>
                <w:rFonts w:ascii="Trebuchet MS" w:eastAsia="Calibri" w:hAnsi="Trebuchet MS" w:cs="Calibri"/>
                <w:bCs/>
                <w:color w:val="000000"/>
                <w:sz w:val="22"/>
                <w:szCs w:val="22"/>
                <w:lang w:val="es-CL" w:eastAsia="es-CL"/>
              </w:rPr>
              <w:t>Inmuebles</w:t>
            </w:r>
          </w:p>
        </w:tc>
      </w:tr>
      <w:tr w:rsidR="00136BA0" w:rsidRPr="004F204F" w14:paraId="27206EE8" w14:textId="77777777" w:rsidTr="00420950">
        <w:trPr>
          <w:trHeight w:val="238"/>
        </w:trPr>
        <w:tc>
          <w:tcPr>
            <w:tcW w:w="3376" w:type="dxa"/>
          </w:tcPr>
          <w:p w14:paraId="07501ACA" w14:textId="291DD522" w:rsidR="00136BA0" w:rsidRPr="00400E71" w:rsidRDefault="00151D47" w:rsidP="00103B04">
            <w:pPr>
              <w:spacing w:after="2"/>
              <w:jc w:val="both"/>
              <w:rPr>
                <w:rFonts w:ascii="Trebuchet MS" w:eastAsia="Calibri" w:hAnsi="Trebuchet MS" w:cs="Calibri"/>
                <w:bCs/>
                <w:color w:val="000000"/>
                <w:sz w:val="22"/>
                <w:szCs w:val="22"/>
                <w:lang w:val="es-CL" w:eastAsia="es-CL"/>
              </w:rPr>
            </w:pPr>
            <w:r w:rsidRPr="00400E71">
              <w:rPr>
                <w:rFonts w:ascii="Trebuchet MS" w:eastAsia="Calibri" w:hAnsi="Trebuchet MS" w:cs="Calibri"/>
                <w:bCs/>
                <w:color w:val="000000"/>
                <w:sz w:val="22"/>
                <w:szCs w:val="22"/>
                <w:lang w:val="es-CL" w:eastAsia="es-CL"/>
              </w:rPr>
              <w:t>O</w:t>
            </w:r>
            <w:r w:rsidR="00330556" w:rsidRPr="00400E71">
              <w:rPr>
                <w:rFonts w:ascii="Trebuchet MS" w:eastAsia="Calibri" w:hAnsi="Trebuchet MS" w:cs="Calibri"/>
                <w:bCs/>
                <w:color w:val="000000"/>
                <w:sz w:val="22"/>
                <w:szCs w:val="22"/>
                <w:lang w:val="es-CL" w:eastAsia="es-CL"/>
              </w:rPr>
              <w:t xml:space="preserve">tros </w:t>
            </w:r>
            <w:r w:rsidRPr="00400E71">
              <w:rPr>
                <w:rFonts w:ascii="Trebuchet MS" w:eastAsia="Calibri" w:hAnsi="Trebuchet MS" w:cs="Calibri"/>
                <w:bCs/>
                <w:color w:val="000000"/>
                <w:sz w:val="22"/>
                <w:szCs w:val="22"/>
                <w:lang w:val="es-CL" w:eastAsia="es-CL"/>
              </w:rPr>
              <w:t>bienes</w:t>
            </w:r>
          </w:p>
        </w:tc>
      </w:tr>
    </w:tbl>
    <w:p w14:paraId="23D340DD" w14:textId="77777777" w:rsidR="005530F9" w:rsidRPr="00400E71" w:rsidRDefault="005530F9" w:rsidP="005530F9">
      <w:pPr>
        <w:pStyle w:val="Prrafodelista"/>
        <w:spacing w:after="2"/>
        <w:rPr>
          <w:rFonts w:eastAsia="Calibri" w:cs="Calibri"/>
          <w:b/>
          <w:color w:val="000000"/>
          <w:sz w:val="22"/>
          <w:szCs w:val="22"/>
          <w:lang w:val="es-CL" w:eastAsia="es-CL"/>
        </w:rPr>
      </w:pPr>
    </w:p>
    <w:p w14:paraId="25921120" w14:textId="02CCBC00" w:rsidR="004F5F1F" w:rsidRPr="00400E71" w:rsidRDefault="007469F5" w:rsidP="004C4309">
      <w:pPr>
        <w:pStyle w:val="Prrafodelista"/>
        <w:numPr>
          <w:ilvl w:val="0"/>
          <w:numId w:val="25"/>
        </w:numPr>
        <w:spacing w:after="2"/>
        <w:rPr>
          <w:rFonts w:eastAsia="Calibri" w:cs="Calibri"/>
          <w:b/>
          <w:color w:val="000000"/>
          <w:sz w:val="22"/>
          <w:szCs w:val="22"/>
          <w:lang w:val="es-CL" w:eastAsia="es-CL"/>
        </w:rPr>
      </w:pPr>
      <w:r w:rsidRPr="00400E71">
        <w:rPr>
          <w:rFonts w:eastAsia="Calibri" w:cs="Calibri"/>
          <w:b/>
          <w:color w:val="000000"/>
          <w:sz w:val="22"/>
          <w:szCs w:val="22"/>
          <w:lang w:val="es-CL" w:eastAsia="es-CL"/>
        </w:rPr>
        <w:t>Riesgos cubiertos</w:t>
      </w:r>
      <w:r w:rsidR="004F5F1F" w:rsidRPr="00400E71">
        <w:rPr>
          <w:rFonts w:eastAsia="Calibri" w:cs="Calibri"/>
          <w:b/>
          <w:color w:val="000000"/>
          <w:sz w:val="22"/>
          <w:szCs w:val="22"/>
          <w:lang w:val="es-CL" w:eastAsia="es-CL"/>
        </w:rPr>
        <w:t xml:space="preserve">: </w:t>
      </w:r>
    </w:p>
    <w:p w14:paraId="7BEE338D" w14:textId="56DCAF84" w:rsidR="004F5F1F" w:rsidRPr="00400E71" w:rsidRDefault="004F5F1F" w:rsidP="00813D32">
      <w:pPr>
        <w:spacing w:after="2"/>
        <w:jc w:val="both"/>
        <w:rPr>
          <w:rFonts w:ascii="Trebuchet MS" w:eastAsia="Calibri" w:hAnsi="Trebuchet MS" w:cs="Calibri"/>
          <w:bCs/>
          <w:color w:val="000000"/>
          <w:sz w:val="22"/>
          <w:szCs w:val="22"/>
          <w:lang w:val="es-CL" w:eastAsia="es-CL"/>
        </w:rPr>
      </w:pPr>
      <w:r w:rsidRPr="00400E71">
        <w:rPr>
          <w:rFonts w:ascii="Trebuchet MS" w:eastAsia="Calibri" w:hAnsi="Trebuchet MS" w:cs="Calibri"/>
          <w:bCs/>
          <w:color w:val="000000"/>
          <w:sz w:val="22"/>
          <w:szCs w:val="22"/>
          <w:lang w:val="es-CL" w:eastAsia="es-CL"/>
        </w:rPr>
        <w:t xml:space="preserve">En la siguiente tabla se encuentran algunos ejemplos de </w:t>
      </w:r>
      <w:r w:rsidR="007469F5" w:rsidRPr="00400E71">
        <w:rPr>
          <w:rFonts w:ascii="Trebuchet MS" w:eastAsia="Calibri" w:hAnsi="Trebuchet MS" w:cs="Calibri"/>
          <w:bCs/>
          <w:color w:val="000000"/>
          <w:sz w:val="22"/>
          <w:szCs w:val="22"/>
          <w:lang w:val="es-CL" w:eastAsia="es-CL"/>
        </w:rPr>
        <w:t xml:space="preserve">riesgos o materias que la entidad licitante </w:t>
      </w:r>
      <w:r w:rsidR="00B642E3" w:rsidRPr="00400E71">
        <w:rPr>
          <w:rFonts w:ascii="Trebuchet MS" w:eastAsia="Calibri" w:hAnsi="Trebuchet MS" w:cs="Calibri"/>
          <w:bCs/>
          <w:color w:val="000000"/>
          <w:sz w:val="22"/>
          <w:szCs w:val="22"/>
          <w:lang w:val="es-CL" w:eastAsia="es-CL"/>
        </w:rPr>
        <w:t xml:space="preserve">desea que sean </w:t>
      </w:r>
      <w:r w:rsidR="007469F5" w:rsidRPr="00400E71">
        <w:rPr>
          <w:rFonts w:ascii="Trebuchet MS" w:eastAsia="Calibri" w:hAnsi="Trebuchet MS" w:cs="Calibri"/>
          <w:bCs/>
          <w:color w:val="000000"/>
          <w:sz w:val="22"/>
          <w:szCs w:val="22"/>
          <w:lang w:val="es-CL" w:eastAsia="es-CL"/>
        </w:rPr>
        <w:t>cubiertos por el seguro</w:t>
      </w:r>
      <w:r w:rsidR="000114F9" w:rsidRPr="00400E71">
        <w:rPr>
          <w:rFonts w:ascii="Trebuchet MS" w:eastAsia="Calibri" w:hAnsi="Trebuchet MS" w:cs="Calibri"/>
          <w:bCs/>
          <w:color w:val="000000"/>
          <w:sz w:val="22"/>
          <w:szCs w:val="22"/>
          <w:lang w:val="es-CL" w:eastAsia="es-CL"/>
        </w:rPr>
        <w:t>.</w:t>
      </w:r>
    </w:p>
    <w:p w14:paraId="30417792" w14:textId="77777777" w:rsidR="000E298C" w:rsidRPr="00400E71" w:rsidRDefault="000E298C" w:rsidP="000E298C">
      <w:pPr>
        <w:spacing w:after="2"/>
        <w:jc w:val="both"/>
        <w:rPr>
          <w:rFonts w:ascii="Trebuchet MS" w:eastAsia="Calibri" w:hAnsi="Trebuchet MS" w:cs="Calibri"/>
          <w:bCs/>
          <w:color w:val="000000"/>
          <w:sz w:val="22"/>
          <w:szCs w:val="22"/>
          <w:lang w:val="es-CL" w:eastAsia="es-CL" w:bidi="he-IL"/>
        </w:rPr>
      </w:pPr>
      <w:r w:rsidRPr="00400E71">
        <w:rPr>
          <w:rFonts w:ascii="Trebuchet MS" w:eastAsia="Calibri" w:hAnsi="Trebuchet MS" w:cs="Calibri"/>
          <w:bCs/>
          <w:color w:val="000000"/>
          <w:sz w:val="22"/>
          <w:szCs w:val="22"/>
          <w:lang w:val="es-CL" w:eastAsia="es-CL" w:bidi="he-IL"/>
        </w:rPr>
        <w:t xml:space="preserve">Por ejemplo: </w:t>
      </w:r>
    </w:p>
    <w:p w14:paraId="428BC6A2" w14:textId="77777777" w:rsidR="004F5F1F" w:rsidRPr="00400E71" w:rsidRDefault="004F5F1F" w:rsidP="005A6C73">
      <w:pPr>
        <w:spacing w:after="2"/>
        <w:jc w:val="both"/>
        <w:rPr>
          <w:rFonts w:ascii="Trebuchet MS" w:eastAsia="Calibri" w:hAnsi="Trebuchet MS" w:cs="Calibri"/>
          <w:bCs/>
          <w:color w:val="000000"/>
          <w:sz w:val="22"/>
          <w:szCs w:val="22"/>
          <w:lang w:val="es-CL" w:eastAsia="es-CL"/>
        </w:rPr>
      </w:pPr>
    </w:p>
    <w:p w14:paraId="71FB52F1" w14:textId="77777777" w:rsidR="000E298C" w:rsidRPr="00400E71" w:rsidRDefault="000E298C" w:rsidP="005A6C73">
      <w:pPr>
        <w:spacing w:after="2"/>
        <w:jc w:val="both"/>
        <w:rPr>
          <w:rFonts w:ascii="Trebuchet MS" w:eastAsia="Calibri" w:hAnsi="Trebuchet MS" w:cs="Calibri"/>
          <w:bCs/>
          <w:color w:val="000000"/>
          <w:sz w:val="22"/>
          <w:szCs w:val="22"/>
          <w:lang w:val="es-CL" w:eastAsia="es-CL"/>
        </w:rPr>
      </w:pPr>
    </w:p>
    <w:tbl>
      <w:tblPr>
        <w:tblStyle w:val="Tablaconcuadrcula"/>
        <w:tblW w:w="0" w:type="auto"/>
        <w:tblLook w:val="04A0" w:firstRow="1" w:lastRow="0" w:firstColumn="1" w:lastColumn="0" w:noHBand="0" w:noVBand="1"/>
      </w:tblPr>
      <w:tblGrid>
        <w:gridCol w:w="3376"/>
      </w:tblGrid>
      <w:tr w:rsidR="00BF3A1D" w:rsidRPr="004F204F" w14:paraId="56CA41E6" w14:textId="77777777" w:rsidTr="00FF0F81">
        <w:trPr>
          <w:trHeight w:val="238"/>
        </w:trPr>
        <w:tc>
          <w:tcPr>
            <w:tcW w:w="3376" w:type="dxa"/>
          </w:tcPr>
          <w:p w14:paraId="76F5D377" w14:textId="4D360306" w:rsidR="00BF3A1D" w:rsidRPr="00400E71" w:rsidRDefault="006E3294" w:rsidP="000114F9">
            <w:pPr>
              <w:spacing w:after="2"/>
              <w:jc w:val="center"/>
              <w:rPr>
                <w:rFonts w:ascii="Trebuchet MS" w:eastAsia="Calibri" w:hAnsi="Trebuchet MS" w:cs="Calibri"/>
                <w:b/>
                <w:color w:val="000000"/>
                <w:sz w:val="22"/>
                <w:szCs w:val="22"/>
                <w:lang w:val="es-CL" w:eastAsia="es-CL"/>
              </w:rPr>
            </w:pPr>
            <w:r w:rsidRPr="00400E71">
              <w:rPr>
                <w:rFonts w:ascii="Trebuchet MS" w:eastAsia="Calibri" w:hAnsi="Trebuchet MS" w:cs="Calibri"/>
                <w:b/>
                <w:color w:val="000000"/>
                <w:sz w:val="22"/>
                <w:szCs w:val="22"/>
                <w:lang w:val="es-CL" w:eastAsia="es-CL"/>
              </w:rPr>
              <w:t>Rie</w:t>
            </w:r>
            <w:r w:rsidR="00DC7D89" w:rsidRPr="00400E71">
              <w:rPr>
                <w:rFonts w:ascii="Trebuchet MS" w:eastAsia="Calibri" w:hAnsi="Trebuchet MS" w:cs="Calibri"/>
                <w:b/>
                <w:color w:val="000000"/>
                <w:sz w:val="22"/>
                <w:szCs w:val="22"/>
                <w:lang w:val="es-CL" w:eastAsia="es-CL"/>
              </w:rPr>
              <w:t xml:space="preserve">sgos cubiertos </w:t>
            </w:r>
          </w:p>
          <w:p w14:paraId="4FBE68E0" w14:textId="77777777" w:rsidR="00BF3A1D" w:rsidRPr="00400E71" w:rsidRDefault="00BF3A1D" w:rsidP="000114F9">
            <w:pPr>
              <w:spacing w:after="2"/>
              <w:jc w:val="center"/>
              <w:rPr>
                <w:rFonts w:ascii="Trebuchet MS" w:eastAsia="Calibri" w:hAnsi="Trebuchet MS" w:cs="Calibri"/>
                <w:b/>
                <w:color w:val="000000"/>
                <w:sz w:val="22"/>
                <w:szCs w:val="22"/>
                <w:lang w:val="es-CL" w:eastAsia="es-CL"/>
              </w:rPr>
            </w:pPr>
          </w:p>
        </w:tc>
      </w:tr>
      <w:tr w:rsidR="00BF3A1D" w:rsidRPr="004F204F" w14:paraId="795870A0" w14:textId="77777777" w:rsidTr="00FF0F81">
        <w:trPr>
          <w:trHeight w:val="224"/>
        </w:trPr>
        <w:tc>
          <w:tcPr>
            <w:tcW w:w="3376" w:type="dxa"/>
          </w:tcPr>
          <w:p w14:paraId="284EFD4E" w14:textId="36ECE179" w:rsidR="00BF3A1D" w:rsidRPr="00400E71" w:rsidRDefault="007264DF" w:rsidP="00BF3A1D">
            <w:pPr>
              <w:spacing w:after="2"/>
              <w:jc w:val="both"/>
              <w:rPr>
                <w:rFonts w:ascii="Trebuchet MS" w:eastAsia="Calibri" w:hAnsi="Trebuchet MS" w:cstheme="minorHAnsi"/>
                <w:bCs/>
                <w:color w:val="000000"/>
                <w:sz w:val="22"/>
                <w:szCs w:val="22"/>
                <w:lang w:val="es-CL" w:eastAsia="es-CL"/>
              </w:rPr>
            </w:pPr>
            <w:r w:rsidRPr="00400E71">
              <w:rPr>
                <w:rFonts w:ascii="Trebuchet MS" w:eastAsia="Calibri" w:hAnsi="Trebuchet MS" w:cstheme="minorHAnsi"/>
                <w:bCs/>
                <w:color w:val="000000"/>
                <w:sz w:val="22"/>
                <w:szCs w:val="22"/>
                <w:lang w:val="es-CL" w:eastAsia="es-CL"/>
              </w:rPr>
              <w:t>Incendio</w:t>
            </w:r>
            <w:r w:rsidR="00DB6226" w:rsidRPr="00400E71">
              <w:rPr>
                <w:rFonts w:ascii="Trebuchet MS" w:eastAsia="Calibri" w:hAnsi="Trebuchet MS" w:cstheme="minorHAnsi"/>
                <w:bCs/>
                <w:color w:val="000000"/>
                <w:sz w:val="22"/>
                <w:szCs w:val="22"/>
                <w:lang w:val="es-CL" w:eastAsia="es-CL"/>
              </w:rPr>
              <w:t xml:space="preserve"> </w:t>
            </w:r>
          </w:p>
        </w:tc>
      </w:tr>
      <w:tr w:rsidR="00936824" w:rsidRPr="004F204F" w14:paraId="138823ED" w14:textId="77777777" w:rsidTr="00FF0F81">
        <w:trPr>
          <w:trHeight w:val="224"/>
        </w:trPr>
        <w:tc>
          <w:tcPr>
            <w:tcW w:w="3376" w:type="dxa"/>
          </w:tcPr>
          <w:p w14:paraId="50E59B6A" w14:textId="6D4549A7" w:rsidR="00936824" w:rsidRPr="00400E71" w:rsidRDefault="00936824" w:rsidP="00936824">
            <w:pPr>
              <w:spacing w:after="2"/>
              <w:jc w:val="both"/>
              <w:rPr>
                <w:rFonts w:ascii="Trebuchet MS" w:eastAsia="Calibri" w:hAnsi="Trebuchet MS" w:cstheme="minorHAnsi"/>
                <w:bCs/>
                <w:color w:val="000000"/>
                <w:sz w:val="22"/>
                <w:szCs w:val="22"/>
                <w:lang w:val="es-CL" w:eastAsia="es-CL"/>
              </w:rPr>
            </w:pPr>
            <w:r w:rsidRPr="00400E71">
              <w:rPr>
                <w:rFonts w:ascii="Trebuchet MS" w:eastAsia="Calibri" w:hAnsi="Trebuchet MS" w:cstheme="minorHAnsi"/>
                <w:bCs/>
                <w:color w:val="000000"/>
                <w:sz w:val="22"/>
                <w:szCs w:val="22"/>
                <w:lang w:val="es-CL" w:eastAsia="es-CL"/>
              </w:rPr>
              <w:t xml:space="preserve">Terremoto y </w:t>
            </w:r>
            <w:r w:rsidR="00E4185C" w:rsidRPr="00400E71">
              <w:rPr>
                <w:rFonts w:ascii="Trebuchet MS" w:eastAsia="Calibri" w:hAnsi="Trebuchet MS" w:cstheme="minorHAnsi"/>
                <w:bCs/>
                <w:color w:val="000000"/>
                <w:sz w:val="22"/>
                <w:szCs w:val="22"/>
                <w:lang w:val="es-CL" w:eastAsia="es-CL"/>
              </w:rPr>
              <w:t>t</w:t>
            </w:r>
            <w:r w:rsidRPr="00400E71">
              <w:rPr>
                <w:rFonts w:ascii="Trebuchet MS" w:eastAsia="Calibri" w:hAnsi="Trebuchet MS" w:cstheme="minorHAnsi"/>
                <w:bCs/>
                <w:color w:val="000000"/>
                <w:sz w:val="22"/>
                <w:szCs w:val="22"/>
                <w:lang w:val="es-CL" w:eastAsia="es-CL"/>
              </w:rPr>
              <w:t xml:space="preserve">sunami </w:t>
            </w:r>
          </w:p>
        </w:tc>
      </w:tr>
      <w:tr w:rsidR="00936824" w:rsidRPr="004F204F" w14:paraId="1AA4D6E5" w14:textId="77777777" w:rsidTr="00FF0F81">
        <w:trPr>
          <w:trHeight w:val="238"/>
        </w:trPr>
        <w:tc>
          <w:tcPr>
            <w:tcW w:w="3376" w:type="dxa"/>
          </w:tcPr>
          <w:p w14:paraId="68D6FC95" w14:textId="618C6C36" w:rsidR="00936824" w:rsidRPr="00400E71" w:rsidRDefault="00936824" w:rsidP="00936824">
            <w:pPr>
              <w:spacing w:after="2"/>
              <w:jc w:val="both"/>
              <w:rPr>
                <w:rFonts w:ascii="Trebuchet MS" w:eastAsia="Calibri" w:hAnsi="Trebuchet MS" w:cstheme="minorHAnsi"/>
                <w:bCs/>
                <w:color w:val="000000"/>
                <w:sz w:val="22"/>
                <w:szCs w:val="22"/>
                <w:lang w:val="es-CL" w:eastAsia="es-CL"/>
              </w:rPr>
            </w:pPr>
            <w:r w:rsidRPr="00400E71">
              <w:rPr>
                <w:rFonts w:ascii="Trebuchet MS" w:eastAsia="Calibri" w:hAnsi="Trebuchet MS" w:cstheme="minorHAnsi"/>
                <w:bCs/>
                <w:color w:val="000000"/>
                <w:sz w:val="22"/>
                <w:szCs w:val="22"/>
                <w:lang w:val="es-CL" w:eastAsia="es-CL"/>
              </w:rPr>
              <w:t xml:space="preserve">Pérdida de </w:t>
            </w:r>
            <w:r w:rsidR="00E4185C" w:rsidRPr="00400E71">
              <w:rPr>
                <w:rFonts w:ascii="Trebuchet MS" w:eastAsia="Calibri" w:hAnsi="Trebuchet MS" w:cstheme="minorHAnsi"/>
                <w:bCs/>
                <w:color w:val="000000"/>
                <w:sz w:val="22"/>
                <w:szCs w:val="22"/>
                <w:lang w:val="es-CL" w:eastAsia="es-CL"/>
              </w:rPr>
              <w:t>b</w:t>
            </w:r>
            <w:r w:rsidRPr="00400E71">
              <w:rPr>
                <w:rFonts w:ascii="Trebuchet MS" w:eastAsia="Calibri" w:hAnsi="Trebuchet MS" w:cstheme="minorHAnsi"/>
                <w:bCs/>
                <w:color w:val="000000"/>
                <w:sz w:val="22"/>
                <w:szCs w:val="22"/>
                <w:lang w:val="es-CL" w:eastAsia="es-CL"/>
              </w:rPr>
              <w:t xml:space="preserve">eneficios por </w:t>
            </w:r>
            <w:r w:rsidR="00E4185C" w:rsidRPr="00400E71">
              <w:rPr>
                <w:rFonts w:ascii="Trebuchet MS" w:eastAsia="Calibri" w:hAnsi="Trebuchet MS" w:cstheme="minorHAnsi"/>
                <w:bCs/>
                <w:color w:val="000000"/>
                <w:sz w:val="22"/>
                <w:szCs w:val="22"/>
                <w:lang w:val="es-CL" w:eastAsia="es-CL"/>
              </w:rPr>
              <w:t>t</w:t>
            </w:r>
            <w:r w:rsidRPr="00400E71">
              <w:rPr>
                <w:rFonts w:ascii="Trebuchet MS" w:eastAsia="Calibri" w:hAnsi="Trebuchet MS" w:cstheme="minorHAnsi"/>
                <w:bCs/>
                <w:color w:val="000000"/>
                <w:sz w:val="22"/>
                <w:szCs w:val="22"/>
                <w:lang w:val="es-CL" w:eastAsia="es-CL"/>
              </w:rPr>
              <w:t xml:space="preserve">erremoto </w:t>
            </w:r>
          </w:p>
        </w:tc>
      </w:tr>
      <w:tr w:rsidR="00936824" w:rsidRPr="004F204F" w14:paraId="00342888" w14:textId="77777777" w:rsidTr="00FF0F81">
        <w:trPr>
          <w:trHeight w:val="238"/>
        </w:trPr>
        <w:tc>
          <w:tcPr>
            <w:tcW w:w="3376" w:type="dxa"/>
          </w:tcPr>
          <w:p w14:paraId="0DEAB526" w14:textId="614C0FBB" w:rsidR="00936824" w:rsidRPr="00400E71" w:rsidRDefault="00AB2BE6" w:rsidP="00936824">
            <w:pPr>
              <w:spacing w:after="2"/>
              <w:jc w:val="both"/>
              <w:rPr>
                <w:rFonts w:ascii="Trebuchet MS" w:eastAsia="Calibri" w:hAnsi="Trebuchet MS" w:cstheme="minorHAnsi"/>
                <w:bCs/>
                <w:color w:val="000000"/>
                <w:sz w:val="22"/>
                <w:szCs w:val="22"/>
                <w:lang w:val="es-CL" w:eastAsia="es-CL"/>
              </w:rPr>
            </w:pPr>
            <w:r w:rsidRPr="00400E71">
              <w:rPr>
                <w:rFonts w:ascii="Trebuchet MS" w:eastAsia="Calibri" w:hAnsi="Trebuchet MS" w:cstheme="minorHAnsi"/>
                <w:bCs/>
                <w:color w:val="000000"/>
                <w:sz w:val="22"/>
                <w:szCs w:val="22"/>
                <w:lang w:val="es-CL" w:eastAsia="es-CL"/>
              </w:rPr>
              <w:t>Otro riesgo</w:t>
            </w:r>
            <w:r w:rsidR="00936824" w:rsidRPr="00400E71">
              <w:rPr>
                <w:rFonts w:ascii="Trebuchet MS" w:eastAsia="Calibri" w:hAnsi="Trebuchet MS" w:cstheme="minorHAnsi"/>
                <w:bCs/>
                <w:color w:val="000000"/>
                <w:sz w:val="22"/>
                <w:szCs w:val="22"/>
                <w:lang w:val="es-CL" w:eastAsia="es-CL"/>
              </w:rPr>
              <w:t xml:space="preserve"> de la </w:t>
            </w:r>
            <w:r w:rsidR="00E4185C" w:rsidRPr="00400E71">
              <w:rPr>
                <w:rFonts w:ascii="Trebuchet MS" w:eastAsia="Calibri" w:hAnsi="Trebuchet MS" w:cstheme="minorHAnsi"/>
                <w:bCs/>
                <w:color w:val="000000"/>
                <w:sz w:val="22"/>
                <w:szCs w:val="22"/>
                <w:lang w:val="es-CL" w:eastAsia="es-CL"/>
              </w:rPr>
              <w:t>n</w:t>
            </w:r>
            <w:r w:rsidR="00936824" w:rsidRPr="00400E71">
              <w:rPr>
                <w:rFonts w:ascii="Trebuchet MS" w:eastAsia="Calibri" w:hAnsi="Trebuchet MS" w:cstheme="minorHAnsi"/>
                <w:bCs/>
                <w:color w:val="000000"/>
                <w:sz w:val="22"/>
                <w:szCs w:val="22"/>
                <w:lang w:val="es-CL" w:eastAsia="es-CL"/>
              </w:rPr>
              <w:t xml:space="preserve">aturaleza </w:t>
            </w:r>
          </w:p>
        </w:tc>
      </w:tr>
      <w:tr w:rsidR="00936824" w:rsidRPr="004F204F" w14:paraId="6563AF8C" w14:textId="77777777" w:rsidTr="00FF0F81">
        <w:trPr>
          <w:trHeight w:val="238"/>
        </w:trPr>
        <w:tc>
          <w:tcPr>
            <w:tcW w:w="3376" w:type="dxa"/>
          </w:tcPr>
          <w:p w14:paraId="63022C20" w14:textId="55823263" w:rsidR="00936824" w:rsidRPr="00400E71" w:rsidRDefault="00936824" w:rsidP="00936824">
            <w:pPr>
              <w:spacing w:after="2"/>
              <w:jc w:val="both"/>
              <w:rPr>
                <w:rFonts w:ascii="Trebuchet MS" w:eastAsia="Calibri" w:hAnsi="Trebuchet MS" w:cstheme="minorHAnsi"/>
                <w:bCs/>
                <w:color w:val="000000"/>
                <w:sz w:val="22"/>
                <w:szCs w:val="22"/>
                <w:lang w:val="es-CL" w:eastAsia="es-CL"/>
              </w:rPr>
            </w:pPr>
            <w:r w:rsidRPr="00400E71">
              <w:rPr>
                <w:rFonts w:ascii="Trebuchet MS" w:eastAsia="Calibri" w:hAnsi="Trebuchet MS" w:cstheme="minorHAnsi"/>
                <w:bCs/>
                <w:color w:val="000000"/>
                <w:sz w:val="22"/>
                <w:szCs w:val="22"/>
                <w:lang w:val="es-CL" w:eastAsia="es-CL"/>
              </w:rPr>
              <w:t>Terrorismo</w:t>
            </w:r>
          </w:p>
        </w:tc>
      </w:tr>
    </w:tbl>
    <w:p w14:paraId="1428F32B" w14:textId="77777777" w:rsidR="00A0143E" w:rsidRPr="00400E71" w:rsidRDefault="00A0143E" w:rsidP="00F011F9">
      <w:pPr>
        <w:spacing w:after="2"/>
        <w:rPr>
          <w:rFonts w:ascii="Trebuchet MS" w:eastAsia="Calibri" w:hAnsi="Trebuchet MS" w:cs="Calibri"/>
          <w:b/>
          <w:color w:val="000000"/>
          <w:sz w:val="22"/>
          <w:szCs w:val="22"/>
          <w:lang w:val="es-CL" w:eastAsia="es-CL"/>
        </w:rPr>
      </w:pPr>
    </w:p>
    <w:p w14:paraId="5034D96B" w14:textId="7BF23444" w:rsidR="003222E9" w:rsidRPr="00400E71" w:rsidRDefault="003044E8" w:rsidP="004C4309">
      <w:pPr>
        <w:pStyle w:val="Prrafodelista"/>
        <w:numPr>
          <w:ilvl w:val="0"/>
          <w:numId w:val="25"/>
        </w:numPr>
        <w:spacing w:after="2"/>
        <w:rPr>
          <w:rFonts w:eastAsia="Calibri" w:cs="Calibri"/>
          <w:b/>
          <w:color w:val="000000"/>
          <w:sz w:val="22"/>
          <w:szCs w:val="22"/>
          <w:lang w:val="es-CL" w:eastAsia="es-CL"/>
        </w:rPr>
      </w:pPr>
      <w:r w:rsidRPr="00400E71">
        <w:rPr>
          <w:rFonts w:eastAsia="Calibri" w:cs="Calibri"/>
          <w:b/>
          <w:color w:val="000000"/>
          <w:sz w:val="22"/>
          <w:szCs w:val="22"/>
          <w:lang w:val="es-CL" w:eastAsia="es-CL"/>
        </w:rPr>
        <w:t>Zonas</w:t>
      </w:r>
      <w:r w:rsidR="003222E9" w:rsidRPr="00400E71">
        <w:rPr>
          <w:rFonts w:eastAsia="Calibri" w:cs="Calibri"/>
          <w:b/>
          <w:color w:val="000000"/>
          <w:sz w:val="22"/>
          <w:szCs w:val="22"/>
          <w:lang w:val="es-CL" w:eastAsia="es-CL"/>
        </w:rPr>
        <w:t xml:space="preserve">: </w:t>
      </w:r>
    </w:p>
    <w:p w14:paraId="4B622571" w14:textId="4E8499C3" w:rsidR="003222E9" w:rsidRPr="00400E71" w:rsidRDefault="003222E9" w:rsidP="008D2CAA">
      <w:pPr>
        <w:spacing w:after="2"/>
        <w:jc w:val="both"/>
        <w:rPr>
          <w:rFonts w:ascii="Trebuchet MS" w:eastAsia="Calibri" w:hAnsi="Trebuchet MS" w:cs="Calibri"/>
          <w:b/>
          <w:color w:val="000000"/>
          <w:sz w:val="22"/>
          <w:szCs w:val="22"/>
          <w:lang w:val="es-CL" w:eastAsia="es-CL"/>
        </w:rPr>
      </w:pPr>
      <w:r w:rsidRPr="00400E71">
        <w:rPr>
          <w:rFonts w:ascii="Trebuchet MS" w:eastAsia="Calibri" w:hAnsi="Trebuchet MS" w:cs="Calibri"/>
          <w:bCs/>
          <w:color w:val="000000"/>
          <w:sz w:val="22"/>
          <w:szCs w:val="22"/>
          <w:lang w:val="es-CL" w:eastAsia="es-CL"/>
        </w:rPr>
        <w:t xml:space="preserve">En la siguiente tabla se encuentran algunos ejemplos de </w:t>
      </w:r>
      <w:r w:rsidR="00476DB9" w:rsidRPr="00400E71">
        <w:rPr>
          <w:rFonts w:ascii="Trebuchet MS" w:eastAsia="Calibri" w:hAnsi="Trebuchet MS" w:cs="Calibri"/>
          <w:bCs/>
          <w:color w:val="000000"/>
          <w:sz w:val="22"/>
          <w:szCs w:val="22"/>
          <w:lang w:val="es-CL" w:eastAsia="es-CL"/>
        </w:rPr>
        <w:t>z</w:t>
      </w:r>
      <w:r w:rsidRPr="00400E71">
        <w:rPr>
          <w:rFonts w:ascii="Trebuchet MS" w:eastAsia="Calibri" w:hAnsi="Trebuchet MS" w:cs="Calibri"/>
          <w:bCs/>
          <w:color w:val="000000"/>
          <w:sz w:val="22"/>
          <w:szCs w:val="22"/>
          <w:lang w:val="es-CL" w:eastAsia="es-CL"/>
        </w:rPr>
        <w:t xml:space="preserve">onas. El organismo licitante debe llenar este campo con </w:t>
      </w:r>
      <w:r w:rsidR="00AC4D14" w:rsidRPr="00400E71">
        <w:rPr>
          <w:rFonts w:ascii="Trebuchet MS" w:eastAsia="Calibri" w:hAnsi="Trebuchet MS" w:cs="Calibri"/>
          <w:bCs/>
          <w:color w:val="000000"/>
          <w:sz w:val="22"/>
          <w:szCs w:val="22"/>
          <w:lang w:val="es-CL" w:eastAsia="es-CL"/>
        </w:rPr>
        <w:t xml:space="preserve">las </w:t>
      </w:r>
      <w:r w:rsidRPr="00400E71">
        <w:rPr>
          <w:rFonts w:ascii="Trebuchet MS" w:eastAsia="Calibri" w:hAnsi="Trebuchet MS" w:cs="Calibri"/>
          <w:bCs/>
          <w:color w:val="000000"/>
          <w:sz w:val="22"/>
          <w:szCs w:val="22"/>
          <w:lang w:val="es-CL" w:eastAsia="es-CL"/>
        </w:rPr>
        <w:t xml:space="preserve">zonas </w:t>
      </w:r>
      <w:r w:rsidR="008D2CAA" w:rsidRPr="00400E71">
        <w:rPr>
          <w:rFonts w:ascii="Trebuchet MS" w:eastAsia="Calibri" w:hAnsi="Trebuchet MS" w:cs="Calibri"/>
          <w:bCs/>
          <w:color w:val="000000"/>
          <w:sz w:val="22"/>
          <w:szCs w:val="22"/>
          <w:lang w:val="es-CL" w:eastAsia="es-CL"/>
        </w:rPr>
        <w:t xml:space="preserve">donde se encuentran los bienes </w:t>
      </w:r>
      <w:r w:rsidR="002679D6" w:rsidRPr="00400E71">
        <w:rPr>
          <w:rFonts w:ascii="Trebuchet MS" w:eastAsia="Calibri" w:hAnsi="Trebuchet MS" w:cs="Calibri"/>
          <w:bCs/>
          <w:color w:val="000000"/>
          <w:sz w:val="22"/>
          <w:szCs w:val="22"/>
          <w:lang w:val="es-CL" w:eastAsia="es-CL"/>
        </w:rPr>
        <w:t>que asegurará</w:t>
      </w:r>
      <w:r w:rsidRPr="00400E71">
        <w:rPr>
          <w:rFonts w:ascii="Trebuchet MS" w:eastAsia="Calibri" w:hAnsi="Trebuchet MS" w:cs="Calibri"/>
          <w:bCs/>
          <w:color w:val="000000"/>
          <w:sz w:val="22"/>
          <w:szCs w:val="22"/>
          <w:lang w:val="es-CL" w:eastAsia="es-CL"/>
        </w:rPr>
        <w:t>.</w:t>
      </w:r>
    </w:p>
    <w:p w14:paraId="630437CA" w14:textId="77777777" w:rsidR="00464312" w:rsidRPr="00400E71" w:rsidRDefault="00464312" w:rsidP="000E298C">
      <w:pPr>
        <w:spacing w:after="2"/>
        <w:jc w:val="both"/>
        <w:rPr>
          <w:rFonts w:ascii="Trebuchet MS" w:eastAsia="Calibri" w:hAnsi="Trebuchet MS" w:cs="Calibri"/>
          <w:bCs/>
          <w:color w:val="000000"/>
          <w:sz w:val="22"/>
          <w:szCs w:val="22"/>
          <w:lang w:val="es-CL" w:eastAsia="es-CL" w:bidi="he-IL"/>
        </w:rPr>
      </w:pPr>
    </w:p>
    <w:p w14:paraId="2B22915E" w14:textId="38C46FDD" w:rsidR="000E298C" w:rsidRPr="00400E71" w:rsidRDefault="000E298C" w:rsidP="000E298C">
      <w:pPr>
        <w:spacing w:after="2"/>
        <w:jc w:val="both"/>
        <w:rPr>
          <w:rFonts w:ascii="Trebuchet MS" w:eastAsia="Calibri" w:hAnsi="Trebuchet MS" w:cs="Calibri"/>
          <w:bCs/>
          <w:color w:val="000000"/>
          <w:sz w:val="22"/>
          <w:szCs w:val="22"/>
          <w:lang w:val="es-CL" w:eastAsia="es-CL" w:bidi="he-IL"/>
        </w:rPr>
      </w:pPr>
      <w:r w:rsidRPr="00400E71">
        <w:rPr>
          <w:rFonts w:ascii="Trebuchet MS" w:eastAsia="Calibri" w:hAnsi="Trebuchet MS" w:cs="Calibri"/>
          <w:bCs/>
          <w:color w:val="000000"/>
          <w:sz w:val="22"/>
          <w:szCs w:val="22"/>
          <w:lang w:val="es-CL" w:eastAsia="es-CL" w:bidi="he-IL"/>
        </w:rPr>
        <w:t xml:space="preserve">Por ejemplo: </w:t>
      </w:r>
    </w:p>
    <w:p w14:paraId="6423A7B9" w14:textId="77777777" w:rsidR="000E298C" w:rsidRPr="00400E71" w:rsidRDefault="000E298C" w:rsidP="00F011F9">
      <w:pPr>
        <w:spacing w:after="2"/>
        <w:rPr>
          <w:rFonts w:ascii="Trebuchet MS" w:eastAsia="Calibri" w:hAnsi="Trebuchet MS" w:cs="Calibri"/>
          <w:b/>
          <w:color w:val="000000"/>
          <w:sz w:val="22"/>
          <w:szCs w:val="22"/>
          <w:lang w:val="es-CL" w:eastAsia="es-CL"/>
        </w:rPr>
      </w:pPr>
    </w:p>
    <w:tbl>
      <w:tblPr>
        <w:tblStyle w:val="Tablaconcuadrcula"/>
        <w:tblW w:w="0" w:type="auto"/>
        <w:tblLook w:val="04A0" w:firstRow="1" w:lastRow="0" w:firstColumn="1" w:lastColumn="0" w:noHBand="0" w:noVBand="1"/>
      </w:tblPr>
      <w:tblGrid>
        <w:gridCol w:w="3376"/>
      </w:tblGrid>
      <w:tr w:rsidR="00F450AB" w:rsidRPr="004F204F" w14:paraId="338BBCC3" w14:textId="77777777" w:rsidTr="00FF0F81">
        <w:trPr>
          <w:trHeight w:val="238"/>
        </w:trPr>
        <w:tc>
          <w:tcPr>
            <w:tcW w:w="3376" w:type="dxa"/>
          </w:tcPr>
          <w:p w14:paraId="28CBF53C" w14:textId="5FA7749F" w:rsidR="00F450AB" w:rsidRPr="00400E71" w:rsidRDefault="00850F26" w:rsidP="003222E9">
            <w:pPr>
              <w:spacing w:after="2"/>
              <w:jc w:val="center"/>
              <w:rPr>
                <w:rFonts w:ascii="Trebuchet MS" w:eastAsia="Calibri" w:hAnsi="Trebuchet MS" w:cs="Calibri"/>
                <w:b/>
                <w:color w:val="000000"/>
                <w:sz w:val="22"/>
                <w:szCs w:val="22"/>
                <w:lang w:val="es-CL" w:eastAsia="es-CL"/>
              </w:rPr>
            </w:pPr>
            <w:r w:rsidRPr="00400E71">
              <w:rPr>
                <w:rFonts w:ascii="Trebuchet MS" w:eastAsia="Calibri" w:hAnsi="Trebuchet MS" w:cs="Calibri"/>
                <w:b/>
                <w:color w:val="000000"/>
                <w:sz w:val="22"/>
                <w:szCs w:val="22"/>
                <w:lang w:val="es-CL" w:eastAsia="es-CL"/>
              </w:rPr>
              <w:t>Zona</w:t>
            </w:r>
          </w:p>
        </w:tc>
      </w:tr>
      <w:tr w:rsidR="00F450AB" w:rsidRPr="004F204F" w14:paraId="1FDD1C88" w14:textId="77777777" w:rsidTr="00FF0F81">
        <w:trPr>
          <w:trHeight w:val="224"/>
        </w:trPr>
        <w:tc>
          <w:tcPr>
            <w:tcW w:w="3376" w:type="dxa"/>
          </w:tcPr>
          <w:p w14:paraId="12D56700" w14:textId="078D0EC7" w:rsidR="00F450AB" w:rsidRPr="00400E71" w:rsidRDefault="00A75C78" w:rsidP="00FF0F81">
            <w:pPr>
              <w:spacing w:after="2"/>
              <w:jc w:val="both"/>
              <w:rPr>
                <w:rFonts w:ascii="Trebuchet MS" w:eastAsia="Calibri" w:hAnsi="Trebuchet MS" w:cs="Calibri"/>
                <w:b/>
                <w:color w:val="000000"/>
                <w:sz w:val="22"/>
                <w:szCs w:val="22"/>
                <w:lang w:val="es-CL" w:eastAsia="es-CL"/>
              </w:rPr>
            </w:pPr>
            <w:r w:rsidRPr="00400E71">
              <w:rPr>
                <w:rFonts w:ascii="Trebuchet MS" w:eastAsia="Calibri" w:hAnsi="Trebuchet MS" w:cs="Calibri"/>
                <w:b/>
                <w:color w:val="000000"/>
                <w:sz w:val="22"/>
                <w:szCs w:val="22"/>
                <w:lang w:val="es-CL" w:eastAsia="es-CL"/>
              </w:rPr>
              <w:t>CONCHAL</w:t>
            </w:r>
            <w:r w:rsidR="00476DB9" w:rsidRPr="00400E71">
              <w:rPr>
                <w:rFonts w:ascii="Trebuchet MS" w:eastAsia="Calibri" w:hAnsi="Trebuchet MS" w:cs="Calibri"/>
                <w:b/>
                <w:color w:val="000000"/>
                <w:sz w:val="22"/>
                <w:szCs w:val="22"/>
                <w:lang w:val="es-CL" w:eastAsia="es-CL"/>
              </w:rPr>
              <w:t>Í</w:t>
            </w:r>
          </w:p>
        </w:tc>
      </w:tr>
      <w:tr w:rsidR="00F450AB" w:rsidRPr="004F204F" w14:paraId="05D0CB82" w14:textId="77777777" w:rsidTr="00FF0F81">
        <w:trPr>
          <w:trHeight w:val="224"/>
        </w:trPr>
        <w:tc>
          <w:tcPr>
            <w:tcW w:w="3376" w:type="dxa"/>
          </w:tcPr>
          <w:p w14:paraId="009C435C" w14:textId="1FA01A29" w:rsidR="00F450AB" w:rsidRPr="00400E71" w:rsidRDefault="003C1416" w:rsidP="00FF0F81">
            <w:pPr>
              <w:spacing w:after="2"/>
              <w:jc w:val="both"/>
              <w:rPr>
                <w:rFonts w:ascii="Trebuchet MS" w:eastAsia="Calibri" w:hAnsi="Trebuchet MS" w:cs="Calibri"/>
                <w:b/>
                <w:color w:val="000000"/>
                <w:sz w:val="22"/>
                <w:szCs w:val="22"/>
                <w:lang w:val="es-CL" w:eastAsia="es-CL"/>
              </w:rPr>
            </w:pPr>
            <w:r w:rsidRPr="00400E71">
              <w:rPr>
                <w:rFonts w:ascii="Trebuchet MS" w:eastAsia="Calibri" w:hAnsi="Trebuchet MS" w:cs="Calibri"/>
                <w:b/>
                <w:color w:val="000000"/>
                <w:sz w:val="22"/>
                <w:szCs w:val="22"/>
                <w:lang w:val="es-CL" w:eastAsia="es-CL"/>
              </w:rPr>
              <w:t>RENCA</w:t>
            </w:r>
          </w:p>
        </w:tc>
      </w:tr>
      <w:tr w:rsidR="00F450AB" w:rsidRPr="004F204F" w14:paraId="6B077233" w14:textId="77777777" w:rsidTr="00FF0F81">
        <w:trPr>
          <w:trHeight w:val="238"/>
        </w:trPr>
        <w:tc>
          <w:tcPr>
            <w:tcW w:w="3376" w:type="dxa"/>
          </w:tcPr>
          <w:p w14:paraId="361BFEB7" w14:textId="0D3E41EF" w:rsidR="00F450AB" w:rsidRPr="00400E71" w:rsidRDefault="003C1416" w:rsidP="00FF0F81">
            <w:pPr>
              <w:spacing w:after="2"/>
              <w:jc w:val="both"/>
              <w:rPr>
                <w:rFonts w:ascii="Trebuchet MS" w:eastAsia="Calibri" w:hAnsi="Trebuchet MS" w:cs="Calibri"/>
                <w:b/>
                <w:color w:val="000000"/>
                <w:sz w:val="22"/>
                <w:szCs w:val="22"/>
                <w:lang w:val="es-CL" w:eastAsia="es-CL"/>
              </w:rPr>
            </w:pPr>
            <w:r w:rsidRPr="00400E71">
              <w:rPr>
                <w:rFonts w:ascii="Trebuchet MS" w:eastAsia="Calibri" w:hAnsi="Trebuchet MS" w:cs="Calibri"/>
                <w:b/>
                <w:color w:val="000000"/>
                <w:sz w:val="22"/>
                <w:szCs w:val="22"/>
                <w:lang w:val="es-CL" w:eastAsia="es-CL"/>
              </w:rPr>
              <w:t>REGIÓN METROPOLITANA</w:t>
            </w:r>
          </w:p>
        </w:tc>
      </w:tr>
    </w:tbl>
    <w:p w14:paraId="22061CA3" w14:textId="77777777" w:rsidR="003D3E3C" w:rsidRPr="00400E71" w:rsidRDefault="003D3E3C" w:rsidP="00F011F9">
      <w:pPr>
        <w:spacing w:after="2"/>
        <w:rPr>
          <w:rFonts w:ascii="Trebuchet MS" w:eastAsia="Calibri" w:hAnsi="Trebuchet MS" w:cs="Calibri"/>
          <w:b/>
          <w:color w:val="000000"/>
          <w:sz w:val="22"/>
          <w:szCs w:val="22"/>
          <w:lang w:val="es-CL" w:eastAsia="es-CL"/>
        </w:rPr>
      </w:pPr>
    </w:p>
    <w:p w14:paraId="7C218858" w14:textId="77777777" w:rsidR="003E65D4" w:rsidRPr="00400E71" w:rsidRDefault="00C416D2" w:rsidP="004C4309">
      <w:pPr>
        <w:pStyle w:val="Prrafodelista"/>
        <w:numPr>
          <w:ilvl w:val="0"/>
          <w:numId w:val="25"/>
        </w:numPr>
        <w:spacing w:after="2"/>
        <w:rPr>
          <w:rFonts w:eastAsia="Calibri" w:cs="Calibri"/>
          <w:b/>
          <w:color w:val="000000"/>
          <w:sz w:val="22"/>
          <w:szCs w:val="22"/>
          <w:lang w:val="es-CL" w:eastAsia="es-CL"/>
        </w:rPr>
      </w:pPr>
      <w:r w:rsidRPr="00400E71">
        <w:rPr>
          <w:rFonts w:eastAsia="Calibri" w:cs="Calibri"/>
          <w:b/>
          <w:color w:val="000000"/>
          <w:sz w:val="22"/>
          <w:szCs w:val="22"/>
          <w:lang w:val="es-CL" w:eastAsia="es-CL"/>
        </w:rPr>
        <w:t>Monto total para asegurar</w:t>
      </w:r>
      <w:r w:rsidR="00306381" w:rsidRPr="00400E71">
        <w:rPr>
          <w:rFonts w:eastAsia="Calibri" w:cs="Calibri"/>
          <w:b/>
          <w:color w:val="000000"/>
          <w:sz w:val="22"/>
          <w:szCs w:val="22"/>
          <w:lang w:val="es-CL" w:eastAsia="es-CL"/>
        </w:rPr>
        <w:t xml:space="preserve"> en UF</w:t>
      </w:r>
      <w:r w:rsidRPr="00400E71">
        <w:rPr>
          <w:rFonts w:eastAsia="Calibri" w:cs="Calibri"/>
          <w:b/>
          <w:color w:val="000000"/>
          <w:sz w:val="22"/>
          <w:szCs w:val="22"/>
          <w:lang w:val="es-CL" w:eastAsia="es-CL"/>
        </w:rPr>
        <w:t xml:space="preserve">: </w:t>
      </w:r>
      <w:r w:rsidR="00306381" w:rsidRPr="00400E71">
        <w:rPr>
          <w:rFonts w:eastAsia="Calibri" w:cs="Calibri"/>
          <w:b/>
          <w:color w:val="000000"/>
          <w:sz w:val="22"/>
          <w:szCs w:val="22"/>
          <w:lang w:val="es-CL" w:eastAsia="es-CL"/>
        </w:rPr>
        <w:t xml:space="preserve"> </w:t>
      </w:r>
    </w:p>
    <w:p w14:paraId="7287A266" w14:textId="288F144D" w:rsidR="003026CF" w:rsidRPr="00400E71" w:rsidRDefault="00585252" w:rsidP="003E65D4">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E</w:t>
      </w:r>
      <w:r w:rsidR="009F3F48" w:rsidRPr="00400E71">
        <w:rPr>
          <w:rFonts w:ascii="Trebuchet MS" w:eastAsia="Calibri" w:hAnsi="Trebuchet MS" w:cs="Calibri"/>
          <w:sz w:val="22"/>
          <w:szCs w:val="22"/>
          <w:lang w:val="es-CL" w:eastAsia="es-CL"/>
        </w:rPr>
        <w:t>l</w:t>
      </w:r>
      <w:r w:rsidRPr="00400E71">
        <w:rPr>
          <w:rFonts w:ascii="Trebuchet MS" w:eastAsia="Calibri" w:hAnsi="Trebuchet MS" w:cs="Calibri"/>
          <w:sz w:val="22"/>
          <w:szCs w:val="22"/>
          <w:lang w:val="es-CL" w:eastAsia="es-CL"/>
        </w:rPr>
        <w:t xml:space="preserve"> </w:t>
      </w:r>
      <w:r w:rsidR="005F0551" w:rsidRPr="00400E71">
        <w:rPr>
          <w:rFonts w:ascii="Trebuchet MS" w:eastAsia="Calibri" w:hAnsi="Trebuchet MS" w:cs="Calibri"/>
          <w:sz w:val="22"/>
          <w:szCs w:val="22"/>
          <w:lang w:val="es-CL" w:eastAsia="es-CL"/>
        </w:rPr>
        <w:t>organismo</w:t>
      </w:r>
      <w:r w:rsidRPr="00400E71">
        <w:rPr>
          <w:rFonts w:ascii="Trebuchet MS" w:eastAsia="Calibri" w:hAnsi="Trebuchet MS" w:cs="Calibri"/>
          <w:sz w:val="22"/>
          <w:szCs w:val="22"/>
          <w:lang w:val="es-CL" w:eastAsia="es-CL"/>
        </w:rPr>
        <w:t xml:space="preserve"> </w:t>
      </w:r>
      <w:r w:rsidR="005F0551" w:rsidRPr="00400E71">
        <w:rPr>
          <w:rFonts w:ascii="Trebuchet MS" w:eastAsia="Calibri" w:hAnsi="Trebuchet MS" w:cs="Calibri"/>
          <w:sz w:val="22"/>
          <w:szCs w:val="22"/>
          <w:lang w:val="es-CL" w:eastAsia="es-CL"/>
        </w:rPr>
        <w:t>requirente</w:t>
      </w:r>
      <w:r w:rsidRPr="00400E71">
        <w:rPr>
          <w:rFonts w:ascii="Trebuchet MS" w:eastAsia="Calibri" w:hAnsi="Trebuchet MS" w:cs="Calibri"/>
          <w:sz w:val="22"/>
          <w:szCs w:val="22"/>
          <w:lang w:val="es-CL" w:eastAsia="es-CL"/>
        </w:rPr>
        <w:t xml:space="preserve"> debe llenar el valor </w:t>
      </w:r>
      <w:r w:rsidR="00B94AB3" w:rsidRPr="00400E71">
        <w:rPr>
          <w:rFonts w:ascii="Trebuchet MS" w:eastAsia="Calibri" w:hAnsi="Trebuchet MS" w:cs="Calibri"/>
          <w:sz w:val="22"/>
          <w:szCs w:val="22"/>
          <w:lang w:val="es-CL" w:eastAsia="es-CL"/>
        </w:rPr>
        <w:t xml:space="preserve">(en UF) </w:t>
      </w:r>
      <w:r w:rsidR="005F0551" w:rsidRPr="00400E71">
        <w:rPr>
          <w:rFonts w:ascii="Trebuchet MS" w:eastAsia="Calibri" w:hAnsi="Trebuchet MS" w:cs="Calibri"/>
          <w:sz w:val="22"/>
          <w:szCs w:val="22"/>
          <w:lang w:val="es-CL" w:eastAsia="es-CL"/>
        </w:rPr>
        <w:t xml:space="preserve">que </w:t>
      </w:r>
      <w:r w:rsidR="00B94AB3" w:rsidRPr="00400E71">
        <w:rPr>
          <w:rFonts w:ascii="Trebuchet MS" w:eastAsia="Calibri" w:hAnsi="Trebuchet MS" w:cs="Calibri"/>
          <w:sz w:val="22"/>
          <w:szCs w:val="22"/>
          <w:lang w:val="es-CL" w:eastAsia="es-CL"/>
        </w:rPr>
        <w:t>debe asegurar</w:t>
      </w:r>
      <w:r w:rsidRPr="00400E71">
        <w:rPr>
          <w:rFonts w:ascii="Trebuchet MS" w:eastAsia="Calibri" w:hAnsi="Trebuchet MS" w:cs="Calibri"/>
          <w:sz w:val="22"/>
          <w:szCs w:val="22"/>
          <w:lang w:val="es-CL" w:eastAsia="es-CL"/>
        </w:rPr>
        <w:t xml:space="preserve"> </w:t>
      </w:r>
      <w:r w:rsidR="005F0551" w:rsidRPr="00400E71">
        <w:rPr>
          <w:rFonts w:ascii="Trebuchet MS" w:eastAsia="Calibri" w:hAnsi="Trebuchet MS" w:cs="Calibri"/>
          <w:sz w:val="22"/>
          <w:szCs w:val="22"/>
          <w:lang w:val="es-CL" w:eastAsia="es-CL"/>
        </w:rPr>
        <w:t>el oferente</w:t>
      </w:r>
      <w:r w:rsidRPr="00400E71">
        <w:rPr>
          <w:rFonts w:ascii="Trebuchet MS" w:eastAsia="Calibri" w:hAnsi="Trebuchet MS" w:cs="Calibri"/>
          <w:sz w:val="22"/>
          <w:szCs w:val="22"/>
          <w:lang w:val="es-CL" w:eastAsia="es-CL"/>
        </w:rPr>
        <w:t>.</w:t>
      </w:r>
      <w:r w:rsidR="00E727A4" w:rsidRPr="00400E71">
        <w:rPr>
          <w:rFonts w:ascii="Trebuchet MS" w:eastAsia="Calibri" w:hAnsi="Trebuchet MS" w:cs="Calibri"/>
          <w:sz w:val="22"/>
          <w:szCs w:val="22"/>
          <w:lang w:val="es-CL" w:eastAsia="es-CL"/>
        </w:rPr>
        <w:t xml:space="preserve"> </w:t>
      </w:r>
      <w:r w:rsidR="00F347A4" w:rsidRPr="00400E71">
        <w:rPr>
          <w:rFonts w:ascii="Trebuchet MS" w:eastAsia="Calibri" w:hAnsi="Trebuchet MS" w:cs="Calibri"/>
          <w:sz w:val="22"/>
          <w:szCs w:val="22"/>
          <w:lang w:val="es-CL" w:eastAsia="es-CL"/>
        </w:rPr>
        <w:t xml:space="preserve">El organismo requirente debe llenar el </w:t>
      </w:r>
      <w:r w:rsidR="009636A5" w:rsidRPr="00400E71">
        <w:rPr>
          <w:rFonts w:ascii="Trebuchet MS" w:eastAsia="Calibri" w:hAnsi="Trebuchet MS" w:cs="Calibri"/>
          <w:sz w:val="22"/>
          <w:szCs w:val="22"/>
          <w:lang w:val="es-CL" w:eastAsia="es-CL"/>
        </w:rPr>
        <w:t xml:space="preserve">mismo monto </w:t>
      </w:r>
      <w:r w:rsidR="00E82B77" w:rsidRPr="00400E71">
        <w:rPr>
          <w:rFonts w:ascii="Trebuchet MS" w:eastAsia="Calibri" w:hAnsi="Trebuchet MS" w:cs="Calibri"/>
          <w:sz w:val="22"/>
          <w:szCs w:val="22"/>
          <w:lang w:val="es-CL" w:eastAsia="es-CL"/>
        </w:rPr>
        <w:t>en Anexo</w:t>
      </w:r>
      <w:r w:rsidR="009636A5" w:rsidRPr="00400E71">
        <w:rPr>
          <w:rFonts w:ascii="Trebuchet MS" w:eastAsia="Calibri" w:hAnsi="Trebuchet MS" w:cs="Calibri"/>
          <w:sz w:val="22"/>
          <w:szCs w:val="22"/>
          <w:lang w:val="es-CL" w:eastAsia="es-CL"/>
        </w:rPr>
        <w:t xml:space="preserve"> N°</w:t>
      </w:r>
      <w:r w:rsidR="004F33B9">
        <w:rPr>
          <w:rFonts w:ascii="Trebuchet MS" w:eastAsia="Calibri" w:hAnsi="Trebuchet MS" w:cs="Calibri"/>
          <w:sz w:val="22"/>
          <w:szCs w:val="22"/>
          <w:lang w:val="es-CL" w:eastAsia="es-CL"/>
        </w:rPr>
        <w:t>5</w:t>
      </w:r>
      <w:r w:rsidR="004F33B9" w:rsidRPr="00400E71">
        <w:rPr>
          <w:rFonts w:ascii="Trebuchet MS" w:eastAsia="Calibri" w:hAnsi="Trebuchet MS" w:cs="Calibri"/>
          <w:sz w:val="22"/>
          <w:szCs w:val="22"/>
          <w:lang w:val="es-CL" w:eastAsia="es-CL"/>
        </w:rPr>
        <w:t xml:space="preserve"> </w:t>
      </w:r>
      <w:r w:rsidR="009636A5" w:rsidRPr="00400E71">
        <w:rPr>
          <w:rFonts w:ascii="Trebuchet MS" w:eastAsia="Calibri" w:hAnsi="Trebuchet MS" w:cs="Calibri"/>
          <w:sz w:val="22"/>
          <w:szCs w:val="22"/>
          <w:lang w:val="es-CL" w:eastAsia="es-CL"/>
        </w:rPr>
        <w:t>(oferta económica)</w:t>
      </w:r>
      <w:r w:rsidR="00217410" w:rsidRPr="00400E71">
        <w:rPr>
          <w:rFonts w:ascii="Trebuchet MS" w:eastAsia="Calibri" w:hAnsi="Trebuchet MS" w:cs="Calibri"/>
          <w:sz w:val="22"/>
          <w:szCs w:val="22"/>
          <w:lang w:val="es-CL" w:eastAsia="es-CL"/>
        </w:rPr>
        <w:t xml:space="preserve"> y Anexo N°</w:t>
      </w:r>
      <w:r w:rsidR="002A1672">
        <w:rPr>
          <w:rFonts w:ascii="Trebuchet MS" w:eastAsia="Calibri" w:hAnsi="Trebuchet MS" w:cs="Calibri"/>
          <w:sz w:val="22"/>
          <w:szCs w:val="22"/>
          <w:lang w:val="es-CL" w:eastAsia="es-CL"/>
        </w:rPr>
        <w:t>7</w:t>
      </w:r>
      <w:r w:rsidR="00217410" w:rsidRPr="00400E71">
        <w:rPr>
          <w:rFonts w:ascii="Trebuchet MS" w:eastAsia="Calibri" w:hAnsi="Trebuchet MS" w:cs="Calibri"/>
          <w:sz w:val="22"/>
          <w:szCs w:val="22"/>
          <w:lang w:val="es-CL" w:eastAsia="es-CL"/>
        </w:rPr>
        <w:t xml:space="preserve"> (</w:t>
      </w:r>
      <w:r w:rsidR="00BF62B2" w:rsidRPr="00400E71">
        <w:rPr>
          <w:rFonts w:ascii="Trebuchet MS" w:eastAsia="Calibri" w:hAnsi="Trebuchet MS" w:cs="Calibri"/>
          <w:sz w:val="22"/>
          <w:szCs w:val="22"/>
          <w:lang w:val="es-CL" w:eastAsia="es-CL"/>
        </w:rPr>
        <w:t>c</w:t>
      </w:r>
      <w:r w:rsidR="00217410" w:rsidRPr="00400E71">
        <w:rPr>
          <w:rFonts w:ascii="Trebuchet MS" w:eastAsia="Calibri" w:hAnsi="Trebuchet MS" w:cs="Calibri"/>
          <w:sz w:val="22"/>
          <w:szCs w:val="22"/>
          <w:lang w:val="es-CL" w:eastAsia="es-CL"/>
        </w:rPr>
        <w:t xml:space="preserve">atastro de </w:t>
      </w:r>
      <w:r w:rsidR="00BF62B2" w:rsidRPr="00400E71">
        <w:rPr>
          <w:rFonts w:ascii="Trebuchet MS" w:eastAsia="Calibri" w:hAnsi="Trebuchet MS" w:cs="Calibri"/>
          <w:sz w:val="22"/>
          <w:szCs w:val="22"/>
          <w:lang w:val="es-CL" w:eastAsia="es-CL"/>
        </w:rPr>
        <w:t>b</w:t>
      </w:r>
      <w:r w:rsidR="00217410" w:rsidRPr="00400E71">
        <w:rPr>
          <w:rFonts w:ascii="Trebuchet MS" w:eastAsia="Calibri" w:hAnsi="Trebuchet MS" w:cs="Calibri"/>
          <w:sz w:val="22"/>
          <w:szCs w:val="22"/>
          <w:lang w:val="es-CL" w:eastAsia="es-CL"/>
        </w:rPr>
        <w:t>i</w:t>
      </w:r>
      <w:r w:rsidR="002E1006" w:rsidRPr="00400E71">
        <w:rPr>
          <w:rFonts w:ascii="Trebuchet MS" w:eastAsia="Calibri" w:hAnsi="Trebuchet MS" w:cs="Calibri"/>
          <w:sz w:val="22"/>
          <w:szCs w:val="22"/>
          <w:lang w:val="es-CL" w:eastAsia="es-CL"/>
        </w:rPr>
        <w:t>e</w:t>
      </w:r>
      <w:r w:rsidR="00217410" w:rsidRPr="00400E71">
        <w:rPr>
          <w:rFonts w:ascii="Trebuchet MS" w:eastAsia="Calibri" w:hAnsi="Trebuchet MS" w:cs="Calibri"/>
          <w:sz w:val="22"/>
          <w:szCs w:val="22"/>
          <w:lang w:val="es-CL" w:eastAsia="es-CL"/>
        </w:rPr>
        <w:t>nes a asegurar).</w:t>
      </w:r>
    </w:p>
    <w:p w14:paraId="249AEFCD" w14:textId="77777777" w:rsidR="00004D8C" w:rsidRPr="00400E71" w:rsidRDefault="00004D8C" w:rsidP="00004D8C">
      <w:pPr>
        <w:pStyle w:val="Prrafodelista"/>
        <w:spacing w:after="2"/>
        <w:rPr>
          <w:rFonts w:eastAsia="Calibri" w:cs="Calibri"/>
          <w:b/>
          <w:color w:val="000000"/>
          <w:sz w:val="22"/>
          <w:szCs w:val="22"/>
          <w:lang w:val="es-CL" w:eastAsia="es-CL"/>
        </w:rPr>
      </w:pPr>
    </w:p>
    <w:p w14:paraId="3782D903" w14:textId="36CCC0CE" w:rsidR="00137FC3" w:rsidRPr="00400E71" w:rsidRDefault="007425D0" w:rsidP="004C4309">
      <w:pPr>
        <w:pStyle w:val="Prrafodelista"/>
        <w:numPr>
          <w:ilvl w:val="0"/>
          <w:numId w:val="25"/>
        </w:numPr>
        <w:spacing w:after="2"/>
        <w:rPr>
          <w:rFonts w:eastAsia="Calibri" w:cs="Calibri"/>
          <w:b/>
          <w:color w:val="000000"/>
          <w:sz w:val="22"/>
          <w:szCs w:val="22"/>
          <w:lang w:val="es-CL" w:eastAsia="es-CL"/>
        </w:rPr>
      </w:pPr>
      <w:r w:rsidRPr="00400E71">
        <w:rPr>
          <w:rFonts w:eastAsia="Calibri" w:cs="Calibri"/>
          <w:b/>
          <w:color w:val="000000"/>
          <w:sz w:val="22"/>
          <w:szCs w:val="22"/>
          <w:lang w:val="es-CL" w:eastAsia="es-CL"/>
        </w:rPr>
        <w:t>Siniestralidad</w:t>
      </w:r>
      <w:r w:rsidR="002829CA" w:rsidRPr="00400E71">
        <w:rPr>
          <w:rFonts w:eastAsia="Calibri" w:cs="Calibri"/>
          <w:b/>
          <w:color w:val="000000"/>
          <w:sz w:val="22"/>
          <w:szCs w:val="22"/>
          <w:lang w:val="es-CL" w:eastAsia="es-CL"/>
        </w:rPr>
        <w:t>:</w:t>
      </w:r>
      <w:r w:rsidR="00137FC3" w:rsidRPr="00400E71">
        <w:rPr>
          <w:rFonts w:eastAsia="Calibri" w:cs="Calibri"/>
          <w:b/>
          <w:color w:val="000000"/>
          <w:sz w:val="22"/>
          <w:szCs w:val="22"/>
          <w:lang w:val="es-CL" w:eastAsia="es-CL"/>
        </w:rPr>
        <w:t xml:space="preserve">  </w:t>
      </w:r>
    </w:p>
    <w:p w14:paraId="3D25B707" w14:textId="2EAC3BE8" w:rsidR="00CD1FD1" w:rsidRPr="00400E71" w:rsidRDefault="000A01ED" w:rsidP="00EA0E7B">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 xml:space="preserve">El organismo requirente debe indicar la </w:t>
      </w:r>
      <w:r w:rsidR="00CD1FD1" w:rsidRPr="00400E71">
        <w:rPr>
          <w:rFonts w:ascii="Trebuchet MS" w:eastAsia="Calibri" w:hAnsi="Trebuchet MS" w:cs="Calibri"/>
          <w:sz w:val="22"/>
          <w:szCs w:val="22"/>
          <w:lang w:val="es-CL" w:eastAsia="es-CL"/>
        </w:rPr>
        <w:t>siniestralidad</w:t>
      </w:r>
      <w:r w:rsidRPr="00400E71">
        <w:rPr>
          <w:rFonts w:ascii="Trebuchet MS" w:eastAsia="Calibri" w:hAnsi="Trebuchet MS" w:cs="Calibri"/>
          <w:sz w:val="22"/>
          <w:szCs w:val="22"/>
          <w:lang w:val="es-CL" w:eastAsia="es-CL"/>
        </w:rPr>
        <w:t xml:space="preserve"> anual de </w:t>
      </w:r>
      <w:r w:rsidR="00CD1FD1" w:rsidRPr="00400E71">
        <w:rPr>
          <w:rFonts w:ascii="Trebuchet MS" w:eastAsia="Calibri" w:hAnsi="Trebuchet MS" w:cs="Calibri"/>
          <w:sz w:val="22"/>
          <w:szCs w:val="22"/>
          <w:lang w:val="es-CL" w:eastAsia="es-CL"/>
        </w:rPr>
        <w:t>todas las líneas</w:t>
      </w:r>
      <w:r w:rsidRPr="00400E71">
        <w:rPr>
          <w:rFonts w:ascii="Trebuchet MS" w:eastAsia="Calibri" w:hAnsi="Trebuchet MS" w:cs="Calibri"/>
          <w:sz w:val="22"/>
          <w:szCs w:val="22"/>
          <w:lang w:val="es-CL" w:eastAsia="es-CL"/>
        </w:rPr>
        <w:t xml:space="preserve"> de servicios. Este </w:t>
      </w:r>
      <w:r w:rsidR="00CD1FD1" w:rsidRPr="00400E71">
        <w:rPr>
          <w:rFonts w:ascii="Trebuchet MS" w:eastAsia="Calibri" w:hAnsi="Trebuchet MS" w:cs="Calibri"/>
          <w:sz w:val="22"/>
          <w:szCs w:val="22"/>
          <w:lang w:val="es-CL" w:eastAsia="es-CL"/>
        </w:rPr>
        <w:t>campo no es obligatorio de llenar. E</w:t>
      </w:r>
      <w:r w:rsidR="00EA0E7B" w:rsidRPr="00400E71">
        <w:rPr>
          <w:rFonts w:ascii="Trebuchet MS" w:eastAsia="Calibri" w:hAnsi="Trebuchet MS" w:cs="Calibri"/>
          <w:sz w:val="22"/>
          <w:szCs w:val="22"/>
          <w:lang w:val="es-CL" w:eastAsia="es-CL"/>
        </w:rPr>
        <w:t>l</w:t>
      </w:r>
      <w:r w:rsidR="00CD1FD1" w:rsidRPr="00400E71">
        <w:rPr>
          <w:rFonts w:ascii="Trebuchet MS" w:eastAsia="Calibri" w:hAnsi="Trebuchet MS" w:cs="Calibri"/>
          <w:sz w:val="22"/>
          <w:szCs w:val="22"/>
          <w:lang w:val="es-CL" w:eastAsia="es-CL"/>
        </w:rPr>
        <w:t xml:space="preserve"> organismo licitante decide si lo </w:t>
      </w:r>
      <w:r w:rsidR="0020796C" w:rsidRPr="00400E71">
        <w:rPr>
          <w:rFonts w:ascii="Trebuchet MS" w:eastAsia="Calibri" w:hAnsi="Trebuchet MS" w:cs="Calibri"/>
          <w:sz w:val="22"/>
          <w:szCs w:val="22"/>
          <w:lang w:val="es-CL" w:eastAsia="es-CL"/>
        </w:rPr>
        <w:t>completa</w:t>
      </w:r>
      <w:r w:rsidR="00CD1FD1" w:rsidRPr="00400E71">
        <w:rPr>
          <w:rFonts w:ascii="Trebuchet MS" w:eastAsia="Calibri" w:hAnsi="Trebuchet MS" w:cs="Calibri"/>
          <w:sz w:val="22"/>
          <w:szCs w:val="22"/>
          <w:lang w:val="es-CL" w:eastAsia="es-CL"/>
        </w:rPr>
        <w:t xml:space="preserve">, en caso </w:t>
      </w:r>
      <w:r w:rsidR="001173B2" w:rsidRPr="00400E71">
        <w:rPr>
          <w:rFonts w:ascii="Trebuchet MS" w:eastAsia="Calibri" w:hAnsi="Trebuchet MS" w:cs="Calibri"/>
          <w:sz w:val="22"/>
          <w:szCs w:val="22"/>
          <w:lang w:val="es-CL" w:eastAsia="es-CL"/>
        </w:rPr>
        <w:t xml:space="preserve">de no completarlo, debe </w:t>
      </w:r>
      <w:r w:rsidR="00CD1FD1" w:rsidRPr="00400E71">
        <w:rPr>
          <w:rFonts w:ascii="Trebuchet MS" w:eastAsia="Calibri" w:hAnsi="Trebuchet MS" w:cs="Calibri"/>
          <w:sz w:val="22"/>
          <w:szCs w:val="22"/>
          <w:lang w:val="es-CL" w:eastAsia="es-CL"/>
        </w:rPr>
        <w:t>deja</w:t>
      </w:r>
      <w:r w:rsidR="001173B2" w:rsidRPr="00400E71">
        <w:rPr>
          <w:rFonts w:ascii="Trebuchet MS" w:eastAsia="Calibri" w:hAnsi="Trebuchet MS" w:cs="Calibri"/>
          <w:sz w:val="22"/>
          <w:szCs w:val="22"/>
          <w:lang w:val="es-CL" w:eastAsia="es-CL"/>
        </w:rPr>
        <w:t>r</w:t>
      </w:r>
      <w:r w:rsidR="00CD1FD1" w:rsidRPr="00400E71">
        <w:rPr>
          <w:rFonts w:ascii="Trebuchet MS" w:eastAsia="Calibri" w:hAnsi="Trebuchet MS" w:cs="Calibri"/>
          <w:sz w:val="22"/>
          <w:szCs w:val="22"/>
          <w:lang w:val="es-CL" w:eastAsia="es-CL"/>
        </w:rPr>
        <w:t xml:space="preserve"> el campo vacío.</w:t>
      </w:r>
    </w:p>
    <w:p w14:paraId="235E6500" w14:textId="77777777" w:rsidR="00B03E39" w:rsidRPr="00400E71" w:rsidRDefault="00B03E39" w:rsidP="00EA0E7B">
      <w:pPr>
        <w:spacing w:after="2"/>
        <w:jc w:val="both"/>
        <w:rPr>
          <w:rFonts w:ascii="Trebuchet MS" w:eastAsia="Calibri" w:hAnsi="Trebuchet MS" w:cs="Calibri"/>
          <w:sz w:val="22"/>
          <w:szCs w:val="22"/>
          <w:lang w:val="es-CL" w:eastAsia="es-CL"/>
        </w:rPr>
      </w:pPr>
    </w:p>
    <w:p w14:paraId="164C0ACF" w14:textId="7DBE1A56" w:rsidR="00B03E39" w:rsidRPr="00400E71" w:rsidRDefault="008654A7" w:rsidP="004C4309">
      <w:pPr>
        <w:pStyle w:val="Prrafodelista"/>
        <w:numPr>
          <w:ilvl w:val="0"/>
          <w:numId w:val="25"/>
        </w:numPr>
        <w:spacing w:after="2"/>
        <w:rPr>
          <w:rFonts w:eastAsia="Calibri" w:cs="Calibri"/>
          <w:b/>
          <w:color w:val="000000"/>
          <w:sz w:val="22"/>
          <w:szCs w:val="22"/>
          <w:lang w:val="es-CL" w:eastAsia="es-CL"/>
        </w:rPr>
      </w:pPr>
      <w:r w:rsidRPr="00400E71">
        <w:rPr>
          <w:rFonts w:eastAsia="Calibri" w:cs="Calibri"/>
          <w:b/>
          <w:color w:val="000000"/>
          <w:sz w:val="22"/>
          <w:szCs w:val="22"/>
          <w:lang w:val="es-CL" w:eastAsia="es-CL"/>
        </w:rPr>
        <w:t>Contratante</w:t>
      </w:r>
      <w:r w:rsidR="00B03E39" w:rsidRPr="00400E71">
        <w:rPr>
          <w:rFonts w:eastAsia="Calibri" w:cs="Calibri"/>
          <w:b/>
          <w:color w:val="000000"/>
          <w:sz w:val="22"/>
          <w:szCs w:val="22"/>
          <w:lang w:val="es-CL" w:eastAsia="es-CL"/>
        </w:rPr>
        <w:t xml:space="preserve">:  </w:t>
      </w:r>
    </w:p>
    <w:p w14:paraId="0AC0872F" w14:textId="77777777" w:rsidR="00800FA2" w:rsidRPr="00400E71" w:rsidRDefault="00800FA2" w:rsidP="00800FA2">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lastRenderedPageBreak/>
        <w:t>La persona que contrata el seguro con la compañía aseguradora y sobre quien recaen, en general,</w:t>
      </w:r>
    </w:p>
    <w:p w14:paraId="27F06EBA" w14:textId="170ED82A" w:rsidR="00B03E39" w:rsidRPr="00400E71" w:rsidRDefault="00800FA2" w:rsidP="00800FA2">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las obligaciones y cargas del contrato. Puede ser una persona diferente al asegurado.</w:t>
      </w:r>
    </w:p>
    <w:p w14:paraId="0E27EE1D" w14:textId="77777777" w:rsidR="00DD3E5C" w:rsidRPr="00400E71" w:rsidRDefault="00DD3E5C" w:rsidP="00DD3E5C">
      <w:pPr>
        <w:spacing w:after="2"/>
        <w:jc w:val="both"/>
        <w:rPr>
          <w:rFonts w:ascii="Trebuchet MS" w:eastAsia="Calibri" w:hAnsi="Trebuchet MS" w:cs="Calibri"/>
          <w:sz w:val="22"/>
          <w:szCs w:val="22"/>
          <w:lang w:val="es-CL" w:eastAsia="es-CL"/>
        </w:rPr>
      </w:pPr>
    </w:p>
    <w:p w14:paraId="2CE68B74" w14:textId="6D1FC862" w:rsidR="00DD3E5C" w:rsidRPr="00400E71" w:rsidRDefault="00580D79" w:rsidP="004C4309">
      <w:pPr>
        <w:pStyle w:val="Prrafodelista"/>
        <w:numPr>
          <w:ilvl w:val="0"/>
          <w:numId w:val="25"/>
        </w:numPr>
        <w:spacing w:after="2"/>
        <w:rPr>
          <w:rFonts w:eastAsia="Calibri" w:cs="Calibri"/>
          <w:b/>
          <w:color w:val="000000"/>
          <w:sz w:val="22"/>
          <w:szCs w:val="22"/>
          <w:lang w:val="es-CL" w:eastAsia="es-CL"/>
        </w:rPr>
      </w:pPr>
      <w:r w:rsidRPr="00400E71">
        <w:rPr>
          <w:rFonts w:eastAsia="Calibri" w:cs="Calibri"/>
          <w:b/>
          <w:color w:val="000000"/>
          <w:sz w:val="22"/>
          <w:szCs w:val="22"/>
          <w:lang w:val="es-CL" w:eastAsia="es-CL"/>
        </w:rPr>
        <w:t>Beneficiario</w:t>
      </w:r>
      <w:r w:rsidR="00DD3E5C" w:rsidRPr="00400E71">
        <w:rPr>
          <w:rFonts w:eastAsia="Calibri" w:cs="Calibri"/>
          <w:b/>
          <w:color w:val="000000"/>
          <w:sz w:val="22"/>
          <w:szCs w:val="22"/>
          <w:lang w:val="es-CL" w:eastAsia="es-CL"/>
        </w:rPr>
        <w:t xml:space="preserve">:  </w:t>
      </w:r>
    </w:p>
    <w:p w14:paraId="5933D8DD" w14:textId="06A5F7C3" w:rsidR="00D93B92" w:rsidRPr="00400E71" w:rsidRDefault="00580D79" w:rsidP="00DD3E5C">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La persona que, aun sin ser asegurado, tiene derecho a la indemnización en caso de siniestro</w:t>
      </w:r>
      <w:r w:rsidR="006B2BDA" w:rsidRPr="00400E71">
        <w:rPr>
          <w:rFonts w:ascii="Trebuchet MS" w:eastAsia="Calibri" w:hAnsi="Trebuchet MS" w:cs="Calibri"/>
          <w:sz w:val="22"/>
          <w:szCs w:val="22"/>
          <w:lang w:val="es-CL" w:eastAsia="es-CL"/>
        </w:rPr>
        <w:t>.</w:t>
      </w:r>
    </w:p>
    <w:p w14:paraId="5EFA3592" w14:textId="77777777" w:rsidR="003B5805" w:rsidRPr="00400E71" w:rsidRDefault="003B5805" w:rsidP="00DD3E5C">
      <w:pPr>
        <w:spacing w:after="2"/>
        <w:jc w:val="both"/>
        <w:rPr>
          <w:rFonts w:ascii="Trebuchet MS" w:eastAsia="Calibri" w:hAnsi="Trebuchet MS" w:cs="Calibri"/>
          <w:sz w:val="22"/>
          <w:szCs w:val="22"/>
          <w:lang w:val="es-CL" w:eastAsia="es-CL"/>
        </w:rPr>
      </w:pPr>
    </w:p>
    <w:p w14:paraId="6020D9F0" w14:textId="55F11032" w:rsidR="00912100" w:rsidRPr="00400E71" w:rsidRDefault="00912100" w:rsidP="004C4309">
      <w:pPr>
        <w:pStyle w:val="Prrafodelista"/>
        <w:numPr>
          <w:ilvl w:val="0"/>
          <w:numId w:val="25"/>
        </w:numPr>
        <w:spacing w:after="2"/>
        <w:rPr>
          <w:rFonts w:eastAsia="Calibri" w:cs="Calibri"/>
          <w:b/>
          <w:color w:val="000000"/>
          <w:sz w:val="22"/>
          <w:szCs w:val="22"/>
          <w:lang w:val="es-CL" w:eastAsia="es-CL"/>
        </w:rPr>
      </w:pPr>
      <w:r w:rsidRPr="00400E71">
        <w:rPr>
          <w:rFonts w:eastAsia="Calibri" w:cs="Calibri"/>
          <w:b/>
          <w:color w:val="000000"/>
          <w:sz w:val="22"/>
          <w:szCs w:val="22"/>
          <w:lang w:val="es-CL" w:eastAsia="es-CL"/>
        </w:rPr>
        <w:t xml:space="preserve">Catastro de </w:t>
      </w:r>
      <w:r w:rsidR="00B25AFE" w:rsidRPr="00400E71">
        <w:rPr>
          <w:rFonts w:eastAsia="Calibri" w:cs="Calibri"/>
          <w:b/>
          <w:color w:val="000000"/>
          <w:sz w:val="22"/>
          <w:szCs w:val="22"/>
          <w:lang w:val="es-CL" w:eastAsia="es-CL"/>
        </w:rPr>
        <w:t>b</w:t>
      </w:r>
      <w:r w:rsidRPr="00400E71">
        <w:rPr>
          <w:rFonts w:eastAsia="Calibri" w:cs="Calibri"/>
          <w:b/>
          <w:color w:val="000000"/>
          <w:sz w:val="22"/>
          <w:szCs w:val="22"/>
          <w:lang w:val="es-CL" w:eastAsia="es-CL"/>
        </w:rPr>
        <w:t xml:space="preserve">ienes:  </w:t>
      </w:r>
    </w:p>
    <w:p w14:paraId="6755AD84" w14:textId="1F641B02" w:rsidR="00912100" w:rsidRPr="00400E71" w:rsidRDefault="00912100" w:rsidP="00912100">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 xml:space="preserve">El organismo requirente debe </w:t>
      </w:r>
      <w:r w:rsidR="00A50CE7" w:rsidRPr="00400E71">
        <w:rPr>
          <w:rFonts w:ascii="Trebuchet MS" w:eastAsia="Calibri" w:hAnsi="Trebuchet MS" w:cs="Calibri"/>
          <w:sz w:val="22"/>
          <w:szCs w:val="22"/>
          <w:lang w:val="es-CL" w:eastAsia="es-CL"/>
        </w:rPr>
        <w:t>presentar en Anexo N°</w:t>
      </w:r>
      <w:r w:rsidR="002A1672">
        <w:rPr>
          <w:rFonts w:ascii="Trebuchet MS" w:eastAsia="Calibri" w:hAnsi="Trebuchet MS" w:cs="Calibri"/>
          <w:sz w:val="22"/>
          <w:szCs w:val="22"/>
          <w:lang w:val="es-CL" w:eastAsia="es-CL"/>
        </w:rPr>
        <w:t>7</w:t>
      </w:r>
      <w:r w:rsidR="002A1672" w:rsidRPr="00400E71">
        <w:rPr>
          <w:rFonts w:ascii="Trebuchet MS" w:eastAsia="Calibri" w:hAnsi="Trebuchet MS" w:cs="Calibri"/>
          <w:sz w:val="22"/>
          <w:szCs w:val="22"/>
          <w:lang w:val="es-CL" w:eastAsia="es-CL"/>
        </w:rPr>
        <w:t xml:space="preserve"> </w:t>
      </w:r>
      <w:r w:rsidR="00A50CE7" w:rsidRPr="00400E71">
        <w:rPr>
          <w:rFonts w:ascii="Trebuchet MS" w:eastAsia="Calibri" w:hAnsi="Trebuchet MS" w:cs="Calibri"/>
          <w:sz w:val="22"/>
          <w:szCs w:val="22"/>
          <w:lang w:val="es-CL" w:eastAsia="es-CL"/>
        </w:rPr>
        <w:t>el catastro de bienes sujetos a asegurar por cada línea de servicio</w:t>
      </w:r>
      <w:r w:rsidR="00E210BA" w:rsidRPr="00400E71">
        <w:rPr>
          <w:rFonts w:ascii="Trebuchet MS" w:eastAsia="Calibri" w:hAnsi="Trebuchet MS" w:cs="Calibri"/>
          <w:sz w:val="22"/>
          <w:szCs w:val="22"/>
          <w:lang w:val="es-CL" w:eastAsia="es-CL"/>
        </w:rPr>
        <w:t xml:space="preserve"> y con el detalle que se exige en el </w:t>
      </w:r>
      <w:r w:rsidR="00EA2481" w:rsidRPr="00400E71">
        <w:rPr>
          <w:rFonts w:ascii="Trebuchet MS" w:eastAsia="Calibri" w:hAnsi="Trebuchet MS" w:cs="Calibri"/>
          <w:sz w:val="22"/>
          <w:szCs w:val="22"/>
          <w:lang w:val="es-CL" w:eastAsia="es-CL"/>
        </w:rPr>
        <w:t>a</w:t>
      </w:r>
      <w:r w:rsidR="00E210BA" w:rsidRPr="00400E71">
        <w:rPr>
          <w:rFonts w:ascii="Trebuchet MS" w:eastAsia="Calibri" w:hAnsi="Trebuchet MS" w:cs="Calibri"/>
          <w:sz w:val="22"/>
          <w:szCs w:val="22"/>
          <w:lang w:val="es-CL" w:eastAsia="es-CL"/>
        </w:rPr>
        <w:t>nexo mencionado</w:t>
      </w:r>
      <w:r w:rsidR="00A50CE7" w:rsidRPr="00400E71">
        <w:rPr>
          <w:rFonts w:ascii="Trebuchet MS" w:eastAsia="Calibri" w:hAnsi="Trebuchet MS" w:cs="Calibri"/>
          <w:sz w:val="22"/>
          <w:szCs w:val="22"/>
          <w:lang w:val="es-CL" w:eastAsia="es-CL"/>
        </w:rPr>
        <w:t>.</w:t>
      </w:r>
    </w:p>
    <w:p w14:paraId="75296F36" w14:textId="77777777" w:rsidR="00912100" w:rsidRPr="00400E71" w:rsidRDefault="00912100" w:rsidP="00EA0E7B">
      <w:pPr>
        <w:spacing w:after="2"/>
        <w:jc w:val="both"/>
        <w:rPr>
          <w:rFonts w:ascii="Trebuchet MS" w:eastAsia="Calibri" w:hAnsi="Trebuchet MS" w:cs="Calibri"/>
          <w:sz w:val="22"/>
          <w:szCs w:val="22"/>
          <w:lang w:val="es-CL" w:eastAsia="es-CL"/>
        </w:rPr>
      </w:pPr>
    </w:p>
    <w:p w14:paraId="4589AAB8" w14:textId="6847A8F2" w:rsidR="00B22D56" w:rsidRPr="00400E71" w:rsidRDefault="001E657C" w:rsidP="004C4309">
      <w:pPr>
        <w:pStyle w:val="Prrafodelista"/>
        <w:numPr>
          <w:ilvl w:val="0"/>
          <w:numId w:val="24"/>
        </w:numPr>
        <w:spacing w:after="2"/>
        <w:rPr>
          <w:rFonts w:eastAsia="Calibri" w:cs="Calibri"/>
          <w:b/>
          <w:color w:val="000000"/>
          <w:sz w:val="22"/>
          <w:szCs w:val="22"/>
          <w:lang w:val="es-CL" w:eastAsia="es-CL"/>
        </w:rPr>
      </w:pPr>
      <w:r w:rsidRPr="00400E71">
        <w:rPr>
          <w:rFonts w:eastAsia="Calibri" w:cs="Calibri"/>
          <w:b/>
          <w:color w:val="000000"/>
          <w:sz w:val="22"/>
          <w:szCs w:val="22"/>
          <w:lang w:val="es-CL" w:eastAsia="es-CL"/>
        </w:rPr>
        <w:t>Requisitos para l</w:t>
      </w:r>
      <w:r w:rsidR="002C0C58" w:rsidRPr="00400E71">
        <w:rPr>
          <w:rFonts w:eastAsia="Calibri" w:cs="Calibri"/>
          <w:b/>
          <w:color w:val="000000"/>
          <w:sz w:val="22"/>
          <w:szCs w:val="22"/>
          <w:lang w:val="es-CL" w:eastAsia="es-CL"/>
        </w:rPr>
        <w:t>os oferentes</w:t>
      </w:r>
      <w:r w:rsidR="003D7832" w:rsidRPr="00400E71">
        <w:rPr>
          <w:rFonts w:eastAsia="Calibri" w:cs="Calibri"/>
          <w:b/>
          <w:color w:val="000000"/>
          <w:sz w:val="22"/>
          <w:szCs w:val="22"/>
          <w:lang w:val="es-CL" w:eastAsia="es-CL"/>
        </w:rPr>
        <w:t>: solo podrán oferta</w:t>
      </w:r>
      <w:r w:rsidR="00F5293F" w:rsidRPr="00400E71">
        <w:rPr>
          <w:rFonts w:eastAsia="Calibri" w:cs="Calibri"/>
          <w:b/>
          <w:color w:val="000000"/>
          <w:sz w:val="22"/>
          <w:szCs w:val="22"/>
          <w:lang w:val="es-CL" w:eastAsia="es-CL"/>
        </w:rPr>
        <w:t>r</w:t>
      </w:r>
      <w:r w:rsidR="003D7832" w:rsidRPr="00400E71">
        <w:rPr>
          <w:rFonts w:eastAsia="Calibri" w:cs="Calibri"/>
          <w:b/>
          <w:color w:val="000000"/>
          <w:sz w:val="22"/>
          <w:szCs w:val="22"/>
          <w:lang w:val="es-CL" w:eastAsia="es-CL"/>
        </w:rPr>
        <w:t xml:space="preserve"> </w:t>
      </w:r>
      <w:r w:rsidR="00A65511" w:rsidRPr="00400E71">
        <w:rPr>
          <w:rFonts w:eastAsia="Calibri" w:cs="Calibri"/>
          <w:b/>
          <w:color w:val="000000"/>
          <w:sz w:val="22"/>
          <w:szCs w:val="22"/>
          <w:lang w:val="es-CL" w:eastAsia="es-CL"/>
        </w:rPr>
        <w:t>aquellos</w:t>
      </w:r>
      <w:r w:rsidR="00001A02" w:rsidRPr="00400E71">
        <w:rPr>
          <w:rFonts w:eastAsia="Calibri" w:cs="Calibri"/>
          <w:b/>
          <w:color w:val="000000"/>
          <w:sz w:val="22"/>
          <w:szCs w:val="22"/>
          <w:lang w:val="es-CL" w:eastAsia="es-CL"/>
        </w:rPr>
        <w:t xml:space="preserve"> proveedores </w:t>
      </w:r>
      <w:r w:rsidR="00140267" w:rsidRPr="00400E71">
        <w:rPr>
          <w:rFonts w:eastAsia="Calibri" w:cs="Calibri"/>
          <w:b/>
          <w:color w:val="000000"/>
          <w:sz w:val="22"/>
          <w:szCs w:val="22"/>
          <w:lang w:val="es-CL" w:eastAsia="es-CL"/>
        </w:rPr>
        <w:t>que cumplan con lo siguiente</w:t>
      </w:r>
      <w:r w:rsidR="00001A02" w:rsidRPr="00400E71">
        <w:rPr>
          <w:rFonts w:eastAsia="Calibri" w:cs="Calibri"/>
          <w:b/>
          <w:color w:val="000000"/>
          <w:sz w:val="22"/>
          <w:szCs w:val="22"/>
          <w:lang w:val="es-CL" w:eastAsia="es-CL"/>
        </w:rPr>
        <w:t>:</w:t>
      </w:r>
      <w:r w:rsidR="00E771DF" w:rsidRPr="00400E71">
        <w:rPr>
          <w:rFonts w:eastAsia="Calibri" w:cs="Calibri"/>
          <w:b/>
          <w:color w:val="000000"/>
          <w:sz w:val="22"/>
          <w:szCs w:val="22"/>
          <w:lang w:val="es-CL" w:eastAsia="es-CL"/>
        </w:rPr>
        <w:t xml:space="preserve"> </w:t>
      </w:r>
    </w:p>
    <w:p w14:paraId="13B73089" w14:textId="00061655" w:rsidR="00F011F9" w:rsidRPr="00400E71" w:rsidRDefault="007B0B3C" w:rsidP="007B0B3C">
      <w:pPr>
        <w:spacing w:after="2"/>
        <w:jc w:val="both"/>
        <w:rPr>
          <w:rFonts w:ascii="Trebuchet MS" w:eastAsia="Calibri" w:hAnsi="Trebuchet MS" w:cs="Calibri"/>
          <w:color w:val="000000"/>
          <w:sz w:val="22"/>
          <w:szCs w:val="22"/>
          <w:lang w:val="es-CL" w:eastAsia="es-CL"/>
        </w:rPr>
      </w:pPr>
      <w:r w:rsidRPr="00400E71">
        <w:rPr>
          <w:rFonts w:ascii="Trebuchet MS" w:eastAsia="Calibri" w:hAnsi="Trebuchet MS" w:cs="Calibri"/>
          <w:color w:val="000000"/>
          <w:sz w:val="22"/>
          <w:szCs w:val="22"/>
          <w:lang w:val="es-CL" w:eastAsia="es-CL"/>
        </w:rPr>
        <w:t xml:space="preserve">En caso de que no cumpla debidamente </w:t>
      </w:r>
      <w:r w:rsidR="0046276C" w:rsidRPr="00400E71">
        <w:rPr>
          <w:rFonts w:ascii="Trebuchet MS" w:eastAsia="Calibri" w:hAnsi="Trebuchet MS" w:cs="Calibri"/>
          <w:color w:val="000000"/>
          <w:sz w:val="22"/>
          <w:szCs w:val="22"/>
          <w:lang w:val="es-CL" w:eastAsia="es-CL"/>
        </w:rPr>
        <w:t>estos puntos</w:t>
      </w:r>
      <w:r w:rsidRPr="00400E71">
        <w:rPr>
          <w:rFonts w:ascii="Trebuchet MS" w:eastAsia="Calibri" w:hAnsi="Trebuchet MS" w:cs="Calibri"/>
          <w:color w:val="000000"/>
          <w:sz w:val="22"/>
          <w:szCs w:val="22"/>
          <w:lang w:val="es-CL" w:eastAsia="es-CL"/>
        </w:rPr>
        <w:t xml:space="preserve">, la oferta será declarada </w:t>
      </w:r>
      <w:r w:rsidRPr="00400E71">
        <w:rPr>
          <w:rFonts w:ascii="Trebuchet MS" w:eastAsia="Calibri" w:hAnsi="Trebuchet MS" w:cs="Calibri"/>
          <w:b/>
          <w:bCs/>
          <w:color w:val="000000"/>
          <w:sz w:val="22"/>
          <w:szCs w:val="22"/>
          <w:u w:val="single"/>
          <w:lang w:val="es-CL" w:eastAsia="es-CL"/>
        </w:rPr>
        <w:t>inadmisible</w:t>
      </w:r>
      <w:r w:rsidRPr="00400E71">
        <w:rPr>
          <w:rFonts w:ascii="Trebuchet MS" w:eastAsia="Calibri" w:hAnsi="Trebuchet MS" w:cs="Calibri"/>
          <w:color w:val="000000"/>
          <w:sz w:val="22"/>
          <w:szCs w:val="22"/>
          <w:lang w:val="es-CL" w:eastAsia="es-CL"/>
        </w:rPr>
        <w:t>.</w:t>
      </w:r>
    </w:p>
    <w:p w14:paraId="76792F46" w14:textId="77777777" w:rsidR="007B0B3C" w:rsidRPr="00400E71" w:rsidRDefault="007B0B3C" w:rsidP="007B0B3C">
      <w:pPr>
        <w:spacing w:after="2"/>
        <w:jc w:val="both"/>
        <w:rPr>
          <w:rFonts w:ascii="Trebuchet MS" w:eastAsia="Calibri" w:hAnsi="Trebuchet MS" w:cs="Calibri"/>
          <w:b/>
          <w:bCs/>
          <w:sz w:val="22"/>
          <w:szCs w:val="22"/>
          <w:lang w:val="es-CL" w:eastAsia="es-CL"/>
        </w:rPr>
      </w:pPr>
    </w:p>
    <w:p w14:paraId="3F987527" w14:textId="1404B597" w:rsidR="008F2A15" w:rsidRPr="00400E71" w:rsidRDefault="008F2A15" w:rsidP="004C4309">
      <w:pPr>
        <w:pStyle w:val="Prrafodelista"/>
        <w:numPr>
          <w:ilvl w:val="0"/>
          <w:numId w:val="21"/>
        </w:numPr>
        <w:spacing w:after="2"/>
        <w:rPr>
          <w:rFonts w:eastAsia="Calibri" w:cs="Calibri"/>
          <w:b/>
          <w:bCs/>
          <w:sz w:val="22"/>
          <w:szCs w:val="22"/>
          <w:lang w:val="es-CL" w:eastAsia="es-CL"/>
        </w:rPr>
      </w:pPr>
      <w:r w:rsidRPr="00400E71">
        <w:rPr>
          <w:rFonts w:eastAsia="Calibri" w:cs="Calibri"/>
          <w:b/>
          <w:bCs/>
          <w:sz w:val="22"/>
          <w:szCs w:val="22"/>
          <w:lang w:val="es-CL" w:eastAsia="es-CL"/>
        </w:rPr>
        <w:t xml:space="preserve">Cumplimientos de los requisitos legales señalados en: </w:t>
      </w:r>
    </w:p>
    <w:p w14:paraId="50839155" w14:textId="77777777" w:rsidR="008F2A15" w:rsidRPr="00400E71" w:rsidRDefault="008F2A15" w:rsidP="008F2A15">
      <w:pPr>
        <w:spacing w:after="2"/>
        <w:ind w:left="360"/>
        <w:rPr>
          <w:rFonts w:ascii="Trebuchet MS" w:eastAsia="Calibri" w:hAnsi="Trebuchet MS" w:cs="Calibri"/>
          <w:sz w:val="22"/>
          <w:szCs w:val="22"/>
          <w:lang w:val="es-CL" w:eastAsia="es-CL"/>
        </w:rPr>
      </w:pPr>
    </w:p>
    <w:p w14:paraId="02400DB2" w14:textId="6F9E0B5B" w:rsidR="008F2A15" w:rsidRPr="00400E71" w:rsidRDefault="008F2A15" w:rsidP="004C4309">
      <w:pPr>
        <w:pStyle w:val="Prrafodelista"/>
        <w:numPr>
          <w:ilvl w:val="0"/>
          <w:numId w:val="20"/>
        </w:numPr>
        <w:spacing w:after="2"/>
        <w:rPr>
          <w:rFonts w:eastAsia="Calibri" w:cs="Calibri"/>
          <w:b/>
          <w:bCs/>
          <w:sz w:val="22"/>
          <w:szCs w:val="22"/>
          <w:lang w:val="es-CL" w:eastAsia="es-CL" w:bidi="ar-SA"/>
        </w:rPr>
      </w:pPr>
      <w:r w:rsidRPr="00400E71">
        <w:rPr>
          <w:rFonts w:eastAsia="Calibri" w:cs="Calibri"/>
          <w:b/>
          <w:bCs/>
          <w:sz w:val="22"/>
          <w:szCs w:val="22"/>
          <w:lang w:val="es-CL" w:eastAsia="es-CL" w:bidi="ar-SA"/>
        </w:rPr>
        <w:t>Código de Comercio.</w:t>
      </w:r>
    </w:p>
    <w:p w14:paraId="120D1054" w14:textId="13F8A6FF" w:rsidR="008F2A15" w:rsidRPr="00400E71" w:rsidRDefault="00DC42FF" w:rsidP="005C742F">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El Código de Comercio c</w:t>
      </w:r>
      <w:r w:rsidR="008F2A15" w:rsidRPr="00400E71">
        <w:rPr>
          <w:rFonts w:ascii="Trebuchet MS" w:eastAsia="Calibri" w:hAnsi="Trebuchet MS" w:cs="Calibri"/>
          <w:sz w:val="22"/>
          <w:szCs w:val="22"/>
          <w:lang w:val="es-CL" w:eastAsia="es-CL"/>
        </w:rPr>
        <w:t>ontiene las reglas aplicables al contrato de seguros, precisando sus características y las obligaciones de las partes que en él intervienen:</w:t>
      </w:r>
    </w:p>
    <w:p w14:paraId="1A383365" w14:textId="77777777" w:rsidR="008F2A15" w:rsidRPr="00400E71" w:rsidRDefault="008F2A15" w:rsidP="005C742F">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 Del seguro en general y de los seguros terrestres en particular (arts. 512 a 601).</w:t>
      </w:r>
    </w:p>
    <w:p w14:paraId="7CAF640C" w14:textId="79186B1A" w:rsidR="008F2A15" w:rsidRPr="00400E71" w:rsidRDefault="008F2A15" w:rsidP="005C742F">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 De los seguros marítimos (arts. 1.158 a 1.202).</w:t>
      </w:r>
    </w:p>
    <w:p w14:paraId="741BFCE6" w14:textId="77777777" w:rsidR="005C742F" w:rsidRPr="00400E71" w:rsidRDefault="005C742F" w:rsidP="008F2A15">
      <w:pPr>
        <w:pStyle w:val="Prrafodelista"/>
        <w:spacing w:after="2"/>
        <w:rPr>
          <w:rFonts w:eastAsia="Calibri" w:cs="Calibri"/>
          <w:sz w:val="22"/>
          <w:szCs w:val="22"/>
          <w:lang w:val="es-CL" w:eastAsia="es-CL" w:bidi="ar-SA"/>
        </w:rPr>
      </w:pPr>
    </w:p>
    <w:p w14:paraId="6E5A2739" w14:textId="6FDE0802" w:rsidR="008F2A15" w:rsidRPr="00400E71" w:rsidRDefault="008F2A15" w:rsidP="004C4309">
      <w:pPr>
        <w:pStyle w:val="Prrafodelista"/>
        <w:numPr>
          <w:ilvl w:val="0"/>
          <w:numId w:val="20"/>
        </w:numPr>
        <w:spacing w:after="2"/>
        <w:rPr>
          <w:rFonts w:eastAsia="Calibri" w:cs="Calibri"/>
          <w:b/>
          <w:bCs/>
          <w:sz w:val="22"/>
          <w:szCs w:val="22"/>
          <w:lang w:val="es-CL" w:eastAsia="es-CL" w:bidi="ar-SA"/>
        </w:rPr>
      </w:pPr>
      <w:r w:rsidRPr="00400E71">
        <w:rPr>
          <w:rFonts w:eastAsia="Calibri" w:cs="Calibri"/>
          <w:b/>
          <w:bCs/>
          <w:sz w:val="22"/>
          <w:szCs w:val="22"/>
          <w:lang w:val="es-CL" w:eastAsia="es-CL" w:bidi="ar-SA"/>
        </w:rPr>
        <w:t>D.F.L. 251</w:t>
      </w:r>
      <w:r w:rsidR="00D270A0" w:rsidRPr="00400E71">
        <w:rPr>
          <w:rFonts w:eastAsia="Calibri" w:cs="Calibri"/>
          <w:b/>
          <w:bCs/>
          <w:sz w:val="22"/>
          <w:szCs w:val="22"/>
          <w:lang w:val="es-CL" w:eastAsia="es-CL" w:bidi="ar-SA"/>
        </w:rPr>
        <w:t xml:space="preserve"> Compañías de Seguros, Sociedades Anónimas y Bolsa de Comercio,</w:t>
      </w:r>
      <w:r w:rsidRPr="00400E71">
        <w:rPr>
          <w:rFonts w:eastAsia="Calibri" w:cs="Calibri"/>
          <w:b/>
          <w:bCs/>
          <w:sz w:val="22"/>
          <w:szCs w:val="22"/>
          <w:lang w:val="es-CL" w:eastAsia="es-CL" w:bidi="ar-SA"/>
        </w:rPr>
        <w:t xml:space="preserve"> de 1931 y sus modificaciones.</w:t>
      </w:r>
    </w:p>
    <w:p w14:paraId="26018F73" w14:textId="6726FDD4" w:rsidR="00B47FB2" w:rsidRPr="00400E71" w:rsidRDefault="00B47FB2" w:rsidP="005C742F">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Los oferentes deberán cumplir con todas las exigencias establecidas en el</w:t>
      </w:r>
      <w:r w:rsidRPr="00400E71">
        <w:rPr>
          <w:rFonts w:ascii="Trebuchet MS" w:eastAsia="Calibri" w:hAnsi="Trebuchet MS" w:cs="Calibri"/>
          <w:b/>
          <w:bCs/>
          <w:sz w:val="22"/>
          <w:szCs w:val="22"/>
          <w:lang w:val="es-CL" w:eastAsia="es-CL"/>
        </w:rPr>
        <w:t xml:space="preserve"> </w:t>
      </w:r>
      <w:r w:rsidRPr="00400E71">
        <w:rPr>
          <w:rFonts w:ascii="Trebuchet MS" w:eastAsia="Calibri" w:hAnsi="Trebuchet MS" w:cs="Calibri"/>
          <w:sz w:val="22"/>
          <w:szCs w:val="22"/>
          <w:lang w:val="es-CL" w:eastAsia="es-CL"/>
        </w:rPr>
        <w:t>D.F.L. 251, de 1931 y sus modificaciones. A continuación, se presentan resumidamente algunos de los requisitos que esta normativa consagra a propósito de las compañías de seguro.</w:t>
      </w:r>
    </w:p>
    <w:p w14:paraId="1A99ED22" w14:textId="31435510" w:rsidR="005C742F" w:rsidRPr="00400E71" w:rsidRDefault="005D187C" w:rsidP="005C742F">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 xml:space="preserve">De conformidad con </w:t>
      </w:r>
      <w:r w:rsidR="00B5705B" w:rsidRPr="00400E71">
        <w:rPr>
          <w:rFonts w:ascii="Trebuchet MS" w:eastAsia="Calibri" w:hAnsi="Trebuchet MS" w:cs="Calibri"/>
          <w:sz w:val="22"/>
          <w:szCs w:val="22"/>
          <w:lang w:val="es-CL" w:eastAsia="es-CL"/>
        </w:rPr>
        <w:t xml:space="preserve">lo dispuesto en el artículo 4° del D.F.L. 251 de 1931, el comercio de asegurar riesgos en base a </w:t>
      </w:r>
      <w:r w:rsidR="001B6339" w:rsidRPr="00400E71">
        <w:rPr>
          <w:rFonts w:ascii="Trebuchet MS" w:eastAsia="Calibri" w:hAnsi="Trebuchet MS" w:cs="Calibri"/>
          <w:sz w:val="22"/>
          <w:szCs w:val="22"/>
          <w:lang w:val="es-CL" w:eastAsia="es-CL"/>
        </w:rPr>
        <w:t>primas</w:t>
      </w:r>
      <w:r w:rsidR="00B5705B" w:rsidRPr="00400E71">
        <w:rPr>
          <w:rFonts w:ascii="Trebuchet MS" w:eastAsia="Calibri" w:hAnsi="Trebuchet MS" w:cs="Calibri"/>
          <w:sz w:val="22"/>
          <w:szCs w:val="22"/>
          <w:lang w:val="es-CL" w:eastAsia="es-CL"/>
        </w:rPr>
        <w:t xml:space="preserve"> sólo </w:t>
      </w:r>
      <w:r w:rsidR="00440061" w:rsidRPr="00400E71">
        <w:rPr>
          <w:rFonts w:ascii="Trebuchet MS" w:eastAsia="Calibri" w:hAnsi="Trebuchet MS" w:cs="Calibri"/>
          <w:sz w:val="22"/>
          <w:szCs w:val="22"/>
          <w:lang w:val="es-CL" w:eastAsia="es-CL"/>
        </w:rPr>
        <w:t>podrá hacerse en Chile por sociedades anónimas nacionales de seguros y reaseguros, que tengan por objeto exclusiv</w:t>
      </w:r>
      <w:r w:rsidR="00062B06" w:rsidRPr="00400E71">
        <w:rPr>
          <w:rFonts w:ascii="Trebuchet MS" w:eastAsia="Calibri" w:hAnsi="Trebuchet MS" w:cs="Calibri"/>
          <w:sz w:val="22"/>
          <w:szCs w:val="22"/>
          <w:lang w:val="es-CL" w:eastAsia="es-CL"/>
        </w:rPr>
        <w:t>o el desarrollo de dicho giro y las actividades que sean afines o complementarias a éste, que autorice la Comis</w:t>
      </w:r>
      <w:r w:rsidR="00C21BBD" w:rsidRPr="00400E71">
        <w:rPr>
          <w:rFonts w:ascii="Trebuchet MS" w:eastAsia="Calibri" w:hAnsi="Trebuchet MS" w:cs="Calibri"/>
          <w:sz w:val="22"/>
          <w:szCs w:val="22"/>
          <w:lang w:val="es-CL" w:eastAsia="es-CL"/>
        </w:rPr>
        <w:t>i</w:t>
      </w:r>
      <w:r w:rsidR="00062B06" w:rsidRPr="00400E71">
        <w:rPr>
          <w:rFonts w:ascii="Trebuchet MS" w:eastAsia="Calibri" w:hAnsi="Trebuchet MS" w:cs="Calibri"/>
          <w:sz w:val="22"/>
          <w:szCs w:val="22"/>
          <w:lang w:val="es-CL" w:eastAsia="es-CL"/>
        </w:rPr>
        <w:t>ón para el Merca</w:t>
      </w:r>
      <w:r w:rsidR="00C21BBD" w:rsidRPr="00400E71">
        <w:rPr>
          <w:rFonts w:ascii="Trebuchet MS" w:eastAsia="Calibri" w:hAnsi="Trebuchet MS" w:cs="Calibri"/>
          <w:sz w:val="22"/>
          <w:szCs w:val="22"/>
          <w:lang w:val="es-CL" w:eastAsia="es-CL"/>
        </w:rPr>
        <w:t>d</w:t>
      </w:r>
      <w:r w:rsidR="00062B06" w:rsidRPr="00400E71">
        <w:rPr>
          <w:rFonts w:ascii="Trebuchet MS" w:eastAsia="Calibri" w:hAnsi="Trebuchet MS" w:cs="Calibri"/>
          <w:sz w:val="22"/>
          <w:szCs w:val="22"/>
          <w:lang w:val="es-CL" w:eastAsia="es-CL"/>
        </w:rPr>
        <w:t>o</w:t>
      </w:r>
      <w:r w:rsidR="00C21BBD" w:rsidRPr="00400E71">
        <w:rPr>
          <w:rFonts w:ascii="Trebuchet MS" w:eastAsia="Calibri" w:hAnsi="Trebuchet MS" w:cs="Calibri"/>
          <w:sz w:val="22"/>
          <w:szCs w:val="22"/>
          <w:lang w:val="es-CL" w:eastAsia="es-CL"/>
        </w:rPr>
        <w:t xml:space="preserve"> Financiero mediante norma de carácter general. </w:t>
      </w:r>
      <w:r w:rsidR="00062B06" w:rsidRPr="00400E71">
        <w:rPr>
          <w:rFonts w:ascii="Trebuchet MS" w:eastAsia="Calibri" w:hAnsi="Trebuchet MS" w:cs="Calibri"/>
          <w:sz w:val="22"/>
          <w:szCs w:val="22"/>
          <w:lang w:val="es-CL" w:eastAsia="es-CL"/>
        </w:rPr>
        <w:t xml:space="preserve"> </w:t>
      </w:r>
    </w:p>
    <w:p w14:paraId="3CCF2ED6" w14:textId="77777777" w:rsidR="00536DBF" w:rsidRPr="00400E71" w:rsidRDefault="00536DBF" w:rsidP="00536DBF">
      <w:pPr>
        <w:spacing w:after="2"/>
        <w:jc w:val="both"/>
        <w:rPr>
          <w:rFonts w:ascii="Trebuchet MS" w:eastAsia="Calibri" w:hAnsi="Trebuchet MS" w:cs="Calibri"/>
          <w:sz w:val="22"/>
          <w:szCs w:val="22"/>
          <w:lang w:val="es-CL" w:eastAsia="es-CL"/>
        </w:rPr>
      </w:pPr>
    </w:p>
    <w:p w14:paraId="257D3245" w14:textId="300C644A" w:rsidR="00536DBF" w:rsidRPr="00400E71" w:rsidRDefault="00FA3BCC" w:rsidP="00536DBF">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El capital de las compañías de seguro</w:t>
      </w:r>
      <w:r w:rsidR="002E6FF3" w:rsidRPr="00400E71">
        <w:rPr>
          <w:rFonts w:ascii="Trebuchet MS" w:eastAsia="Calibri" w:hAnsi="Trebuchet MS" w:cs="Calibri"/>
          <w:sz w:val="22"/>
          <w:szCs w:val="22"/>
          <w:lang w:val="es-CL" w:eastAsia="es-CL"/>
        </w:rPr>
        <w:t xml:space="preserve"> no podrá ser inferior </w:t>
      </w:r>
      <w:r w:rsidR="00B47FB2" w:rsidRPr="00400E71">
        <w:rPr>
          <w:rFonts w:ascii="Trebuchet MS" w:eastAsia="Calibri" w:hAnsi="Trebuchet MS" w:cs="Calibri"/>
          <w:sz w:val="22"/>
          <w:szCs w:val="22"/>
          <w:lang w:val="es-CL" w:eastAsia="es-CL"/>
        </w:rPr>
        <w:t xml:space="preserve">a 90.000 UF al momento de constituirse y deberá encontrarse totalmente suscrito y pagado para autorizar su existencia. Si durante el funcionamiento de la compañía el patrimonio se redujera a una cantidad inferior </w:t>
      </w:r>
      <w:r w:rsidR="005F0285" w:rsidRPr="00400E71">
        <w:rPr>
          <w:rFonts w:ascii="Trebuchet MS" w:eastAsia="Calibri" w:hAnsi="Trebuchet MS" w:cs="Calibri"/>
          <w:sz w:val="22"/>
          <w:szCs w:val="22"/>
          <w:lang w:val="es-CL" w:eastAsia="es-CL"/>
        </w:rPr>
        <w:t>a 90.000 UF, la compañía estará obligada a complementarlo según lo dispuesto en el artículo 65 y siguientes del D.F.L 251, de 1931.</w:t>
      </w:r>
      <w:r w:rsidR="002E6FF3" w:rsidRPr="00400E71">
        <w:rPr>
          <w:rFonts w:ascii="Trebuchet MS" w:eastAsia="Calibri" w:hAnsi="Trebuchet MS" w:cs="Calibri"/>
          <w:sz w:val="22"/>
          <w:szCs w:val="22"/>
          <w:lang w:val="es-CL" w:eastAsia="es-CL"/>
        </w:rPr>
        <w:t xml:space="preserve"> </w:t>
      </w:r>
    </w:p>
    <w:p w14:paraId="28392DED" w14:textId="34A3AFAB" w:rsidR="008666D1" w:rsidRPr="00400E71" w:rsidRDefault="008666D1" w:rsidP="00536DBF">
      <w:pPr>
        <w:spacing w:after="2"/>
        <w:jc w:val="both"/>
        <w:rPr>
          <w:rFonts w:ascii="Trebuchet MS" w:eastAsia="Calibri" w:hAnsi="Trebuchet MS" w:cs="Calibri"/>
          <w:sz w:val="22"/>
          <w:szCs w:val="22"/>
          <w:lang w:val="es-CL" w:eastAsia="es-CL"/>
        </w:rPr>
      </w:pPr>
    </w:p>
    <w:p w14:paraId="3E47B04F" w14:textId="489ED574" w:rsidR="001331BB" w:rsidRPr="00400E71" w:rsidRDefault="0074416E" w:rsidP="00E775EB">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 xml:space="preserve">Las compañías de seguro se dividen en dos grupos. Al primero pertenecen las compañías que aseguran los riesgos de pérdidas o deterioro en las cosas o el patrimonio. </w:t>
      </w:r>
      <w:r w:rsidR="0088009A" w:rsidRPr="00400E71">
        <w:rPr>
          <w:rFonts w:ascii="Trebuchet MS" w:eastAsia="Calibri" w:hAnsi="Trebuchet MS" w:cs="Calibri"/>
          <w:sz w:val="22"/>
          <w:szCs w:val="22"/>
          <w:lang w:val="es-CL" w:eastAsia="es-CL"/>
        </w:rPr>
        <w:t xml:space="preserve">Al segundo grupo, corresponden las compañías que cubren los riesgos de las personas o que garantizan a éstas, dentro </w:t>
      </w:r>
      <w:r w:rsidR="00753C53" w:rsidRPr="00400E71">
        <w:rPr>
          <w:rFonts w:ascii="Trebuchet MS" w:eastAsia="Calibri" w:hAnsi="Trebuchet MS" w:cs="Calibri"/>
          <w:sz w:val="22"/>
          <w:szCs w:val="22"/>
          <w:lang w:val="es-CL" w:eastAsia="es-CL"/>
        </w:rPr>
        <w:t xml:space="preserve">o al término de un plazo, un capital, una póliza saldada o una renta para el asegurado o sus beneficiarios. </w:t>
      </w:r>
      <w:r w:rsidR="00377077" w:rsidRPr="00400E71">
        <w:rPr>
          <w:rFonts w:ascii="Trebuchet MS" w:eastAsia="Calibri" w:hAnsi="Trebuchet MS" w:cs="Calibri"/>
          <w:sz w:val="22"/>
          <w:szCs w:val="22"/>
          <w:lang w:val="es-CL" w:eastAsia="es-CL"/>
        </w:rPr>
        <w:t>Sobre este punto, el D.F.L antes citado dispone que no podrán organizarse entidades aseguradoras destinadas a cubrir riesgos comprendidos en los dos grupos.</w:t>
      </w:r>
    </w:p>
    <w:p w14:paraId="50988276" w14:textId="77777777" w:rsidR="008F2A15" w:rsidRPr="00400E71" w:rsidRDefault="008F2A15" w:rsidP="008F2A15">
      <w:pPr>
        <w:pStyle w:val="Prrafodelista"/>
        <w:spacing w:after="2"/>
        <w:rPr>
          <w:rFonts w:eastAsia="Calibri" w:cs="Calibri"/>
          <w:sz w:val="22"/>
          <w:szCs w:val="22"/>
          <w:lang w:val="es-CL" w:eastAsia="es-CL" w:bidi="ar-SA"/>
        </w:rPr>
      </w:pPr>
    </w:p>
    <w:p w14:paraId="5B466F3C" w14:textId="463AC90E" w:rsidR="00B208C7" w:rsidRPr="00400E71" w:rsidRDefault="00B208C7" w:rsidP="004C4309">
      <w:pPr>
        <w:pStyle w:val="Prrafodelista"/>
        <w:numPr>
          <w:ilvl w:val="0"/>
          <w:numId w:val="22"/>
        </w:numPr>
        <w:spacing w:after="2"/>
        <w:rPr>
          <w:rFonts w:eastAsia="Calibri" w:cs="Calibri"/>
          <w:b/>
          <w:bCs/>
          <w:sz w:val="22"/>
          <w:szCs w:val="22"/>
          <w:lang w:val="es-CL" w:eastAsia="es-CL"/>
        </w:rPr>
      </w:pPr>
      <w:r w:rsidRPr="00400E71">
        <w:rPr>
          <w:rFonts w:eastAsia="Calibri" w:cs="Calibri"/>
          <w:b/>
          <w:bCs/>
          <w:sz w:val="22"/>
          <w:szCs w:val="22"/>
          <w:lang w:val="es-CL" w:eastAsia="es-CL"/>
        </w:rPr>
        <w:t>Clasificación categoría</w:t>
      </w:r>
      <w:r w:rsidR="00B856C1" w:rsidRPr="00400E71">
        <w:rPr>
          <w:rFonts w:eastAsia="Calibri" w:cs="Calibri"/>
          <w:b/>
          <w:bCs/>
          <w:sz w:val="22"/>
          <w:szCs w:val="22"/>
          <w:lang w:val="es-CL" w:eastAsia="es-CL"/>
        </w:rPr>
        <w:t xml:space="preserve"> de </w:t>
      </w:r>
      <w:r w:rsidR="003C7A99" w:rsidRPr="00400E71">
        <w:rPr>
          <w:rFonts w:eastAsia="Calibri" w:cs="Calibri"/>
          <w:b/>
          <w:bCs/>
          <w:sz w:val="22"/>
          <w:szCs w:val="22"/>
          <w:lang w:val="es-CL" w:eastAsia="es-CL"/>
        </w:rPr>
        <w:t>e</w:t>
      </w:r>
      <w:r w:rsidR="00B856C1" w:rsidRPr="00400E71">
        <w:rPr>
          <w:rFonts w:eastAsia="Calibri" w:cs="Calibri"/>
          <w:b/>
          <w:bCs/>
          <w:sz w:val="22"/>
          <w:szCs w:val="22"/>
          <w:lang w:val="es-CL" w:eastAsia="es-CL"/>
        </w:rPr>
        <w:t xml:space="preserve">ntidad </w:t>
      </w:r>
      <w:r w:rsidR="003C7A99" w:rsidRPr="00400E71">
        <w:rPr>
          <w:rFonts w:eastAsia="Calibri" w:cs="Calibri"/>
          <w:b/>
          <w:bCs/>
          <w:sz w:val="22"/>
          <w:szCs w:val="22"/>
          <w:lang w:val="es-CL" w:eastAsia="es-CL"/>
        </w:rPr>
        <w:t>c</w:t>
      </w:r>
      <w:r w:rsidR="00B856C1" w:rsidRPr="00400E71">
        <w:rPr>
          <w:rFonts w:eastAsia="Calibri" w:cs="Calibri"/>
          <w:b/>
          <w:bCs/>
          <w:sz w:val="22"/>
          <w:szCs w:val="22"/>
          <w:lang w:val="es-CL" w:eastAsia="es-CL"/>
        </w:rPr>
        <w:t>lasificadora de riesgo</w:t>
      </w:r>
      <w:r w:rsidRPr="00400E71">
        <w:rPr>
          <w:rFonts w:eastAsia="Calibri" w:cs="Calibri"/>
          <w:b/>
          <w:bCs/>
          <w:sz w:val="22"/>
          <w:szCs w:val="22"/>
          <w:lang w:val="es-CL" w:eastAsia="es-CL"/>
        </w:rPr>
        <w:t xml:space="preserve">: </w:t>
      </w:r>
    </w:p>
    <w:p w14:paraId="1221E5CB" w14:textId="1A005740" w:rsidR="00B856C1" w:rsidRPr="00400E71" w:rsidRDefault="00B208C7" w:rsidP="00B208C7">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 xml:space="preserve">Los oferentes deberán poseer una clasificación </w:t>
      </w:r>
      <w:r w:rsidR="001609F3" w:rsidRPr="00400E71">
        <w:rPr>
          <w:rFonts w:ascii="Trebuchet MS" w:eastAsia="Calibri" w:hAnsi="Trebuchet MS" w:cs="Calibri"/>
          <w:sz w:val="22"/>
          <w:szCs w:val="22"/>
          <w:lang w:val="es-CL" w:eastAsia="es-CL"/>
        </w:rPr>
        <w:t xml:space="preserve">de riesgo </w:t>
      </w:r>
      <w:r w:rsidRPr="00400E71">
        <w:rPr>
          <w:rFonts w:ascii="Trebuchet MS" w:eastAsia="Calibri" w:hAnsi="Trebuchet MS" w:cs="Calibri"/>
          <w:sz w:val="22"/>
          <w:szCs w:val="22"/>
          <w:lang w:val="es-CL" w:eastAsia="es-CL"/>
        </w:rPr>
        <w:t xml:space="preserve">categoría no inferior a </w:t>
      </w:r>
      <w:r w:rsidR="00D3563C" w:rsidRPr="00400E71">
        <w:rPr>
          <w:rFonts w:ascii="Trebuchet MS" w:eastAsia="Calibri" w:hAnsi="Trebuchet MS" w:cs="Calibri"/>
          <w:sz w:val="22"/>
          <w:szCs w:val="22"/>
          <w:lang w:val="es-CL" w:eastAsia="es-CL"/>
        </w:rPr>
        <w:t>(ver Anexo N°2)</w:t>
      </w:r>
      <w:r w:rsidRPr="00400E71">
        <w:rPr>
          <w:rFonts w:ascii="Trebuchet MS" w:eastAsia="Calibri" w:hAnsi="Trebuchet MS" w:cs="Calibri"/>
          <w:sz w:val="22"/>
          <w:szCs w:val="22"/>
          <w:lang w:val="es-CL" w:eastAsia="es-CL"/>
        </w:rPr>
        <w:t xml:space="preserve">, </w:t>
      </w:r>
      <w:r w:rsidR="00B856C1" w:rsidRPr="00400E71">
        <w:rPr>
          <w:rFonts w:ascii="Trebuchet MS" w:eastAsia="Calibri" w:hAnsi="Trebuchet MS" w:cs="Calibri"/>
          <w:sz w:val="22"/>
          <w:szCs w:val="22"/>
          <w:lang w:val="es-CL" w:eastAsia="es-CL"/>
        </w:rPr>
        <w:t>debiendo acreditar</w:t>
      </w:r>
      <w:r w:rsidR="00B45E67" w:rsidRPr="00400E71">
        <w:rPr>
          <w:rFonts w:ascii="Trebuchet MS" w:eastAsia="Calibri" w:hAnsi="Trebuchet MS" w:cs="Calibri"/>
          <w:sz w:val="22"/>
          <w:szCs w:val="22"/>
          <w:lang w:val="es-CL" w:eastAsia="es-CL"/>
        </w:rPr>
        <w:t xml:space="preserve"> dicha </w:t>
      </w:r>
      <w:r w:rsidR="00B856C1" w:rsidRPr="00400E71">
        <w:rPr>
          <w:rFonts w:ascii="Trebuchet MS" w:eastAsia="Calibri" w:hAnsi="Trebuchet MS" w:cs="Calibri"/>
          <w:sz w:val="22"/>
          <w:szCs w:val="22"/>
          <w:lang w:val="es-CL" w:eastAsia="es-CL"/>
        </w:rPr>
        <w:t>clasificación</w:t>
      </w:r>
      <w:r w:rsidR="00B45E67" w:rsidRPr="00400E71">
        <w:rPr>
          <w:rFonts w:ascii="Trebuchet MS" w:eastAsia="Calibri" w:hAnsi="Trebuchet MS" w:cs="Calibri"/>
          <w:sz w:val="22"/>
          <w:szCs w:val="22"/>
          <w:lang w:val="es-CL" w:eastAsia="es-CL"/>
        </w:rPr>
        <w:t xml:space="preserve"> mediante documentos o </w:t>
      </w:r>
      <w:r w:rsidR="00B856C1" w:rsidRPr="00400E71">
        <w:rPr>
          <w:rFonts w:ascii="Trebuchet MS" w:eastAsia="Calibri" w:hAnsi="Trebuchet MS" w:cs="Calibri"/>
          <w:sz w:val="22"/>
          <w:szCs w:val="22"/>
          <w:lang w:val="es-CL" w:eastAsia="es-CL"/>
        </w:rPr>
        <w:t>certificado</w:t>
      </w:r>
      <w:r w:rsidR="00B45E67" w:rsidRPr="00400E71">
        <w:rPr>
          <w:rFonts w:ascii="Trebuchet MS" w:eastAsia="Calibri" w:hAnsi="Trebuchet MS" w:cs="Calibri"/>
          <w:sz w:val="22"/>
          <w:szCs w:val="22"/>
          <w:lang w:val="es-CL" w:eastAsia="es-CL"/>
        </w:rPr>
        <w:t xml:space="preserve"> de respaldo a lo menos de dos entidades </w:t>
      </w:r>
      <w:r w:rsidR="00B856C1" w:rsidRPr="00400E71">
        <w:rPr>
          <w:rFonts w:ascii="Trebuchet MS" w:eastAsia="Calibri" w:hAnsi="Trebuchet MS" w:cs="Calibri"/>
          <w:sz w:val="22"/>
          <w:szCs w:val="22"/>
          <w:lang w:val="es-CL" w:eastAsia="es-CL"/>
        </w:rPr>
        <w:t>clasificadoras</w:t>
      </w:r>
      <w:r w:rsidR="00B45E67" w:rsidRPr="00400E71">
        <w:rPr>
          <w:rFonts w:ascii="Trebuchet MS" w:eastAsia="Calibri" w:hAnsi="Trebuchet MS" w:cs="Calibri"/>
          <w:sz w:val="22"/>
          <w:szCs w:val="22"/>
          <w:lang w:val="es-CL" w:eastAsia="es-CL"/>
        </w:rPr>
        <w:t xml:space="preserve"> de riesgo</w:t>
      </w:r>
      <w:r w:rsidR="00B856C1" w:rsidRPr="00400E71">
        <w:rPr>
          <w:rFonts w:ascii="Trebuchet MS" w:eastAsia="Calibri" w:hAnsi="Trebuchet MS" w:cs="Calibri"/>
          <w:sz w:val="22"/>
          <w:szCs w:val="22"/>
          <w:lang w:val="es-CL" w:eastAsia="es-CL"/>
        </w:rPr>
        <w:t xml:space="preserve">, según regulaciones de la Comisión </w:t>
      </w:r>
      <w:r w:rsidR="00BA24D0" w:rsidRPr="00400E71">
        <w:rPr>
          <w:rFonts w:ascii="Trebuchet MS" w:eastAsia="Calibri" w:hAnsi="Trebuchet MS" w:cs="Calibri"/>
          <w:sz w:val="22"/>
          <w:szCs w:val="22"/>
          <w:lang w:val="es-CL" w:eastAsia="es-CL"/>
        </w:rPr>
        <w:t xml:space="preserve">para </w:t>
      </w:r>
      <w:r w:rsidR="00B856C1" w:rsidRPr="00400E71">
        <w:rPr>
          <w:rFonts w:ascii="Trebuchet MS" w:eastAsia="Calibri" w:hAnsi="Trebuchet MS" w:cs="Calibri"/>
          <w:sz w:val="22"/>
          <w:szCs w:val="22"/>
          <w:lang w:val="es-CL" w:eastAsia="es-CL"/>
        </w:rPr>
        <w:t>el Mercado Financiero.</w:t>
      </w:r>
    </w:p>
    <w:p w14:paraId="7C977CEE" w14:textId="77777777" w:rsidR="00B856C1" w:rsidRPr="00400E71" w:rsidRDefault="00B856C1" w:rsidP="00B208C7">
      <w:pPr>
        <w:spacing w:after="2"/>
        <w:jc w:val="both"/>
        <w:rPr>
          <w:rFonts w:ascii="Trebuchet MS" w:eastAsia="Calibri" w:hAnsi="Trebuchet MS" w:cs="Calibri"/>
          <w:sz w:val="22"/>
          <w:szCs w:val="22"/>
          <w:lang w:val="es-CL" w:eastAsia="es-CL"/>
        </w:rPr>
      </w:pPr>
    </w:p>
    <w:p w14:paraId="7A9870C9" w14:textId="41F9D3FF" w:rsidR="00C962F5" w:rsidRPr="00400E71" w:rsidRDefault="00672831" w:rsidP="004C4309">
      <w:pPr>
        <w:pStyle w:val="Prrafodelista"/>
        <w:numPr>
          <w:ilvl w:val="0"/>
          <w:numId w:val="22"/>
        </w:numPr>
        <w:spacing w:after="2"/>
        <w:rPr>
          <w:rFonts w:eastAsia="Calibri" w:cs="Calibri"/>
          <w:b/>
          <w:bCs/>
          <w:sz w:val="22"/>
          <w:szCs w:val="22"/>
          <w:lang w:val="es-CL" w:eastAsia="es-CL"/>
        </w:rPr>
      </w:pPr>
      <w:r w:rsidRPr="00400E71">
        <w:rPr>
          <w:rFonts w:eastAsia="Calibri" w:cs="Calibri"/>
          <w:b/>
          <w:bCs/>
          <w:sz w:val="22"/>
          <w:szCs w:val="22"/>
          <w:lang w:val="es-CL" w:eastAsia="es-CL"/>
        </w:rPr>
        <w:t xml:space="preserve">En caso de que la </w:t>
      </w:r>
      <w:r w:rsidR="00BA24D0" w:rsidRPr="00400E71">
        <w:rPr>
          <w:rFonts w:eastAsia="Calibri" w:cs="Calibri"/>
          <w:b/>
          <w:bCs/>
          <w:sz w:val="22"/>
          <w:szCs w:val="22"/>
          <w:lang w:val="es-CL" w:eastAsia="es-CL"/>
        </w:rPr>
        <w:t>c</w:t>
      </w:r>
      <w:r w:rsidR="00022E53" w:rsidRPr="00400E71">
        <w:rPr>
          <w:rFonts w:eastAsia="Calibri" w:cs="Calibri"/>
          <w:b/>
          <w:bCs/>
          <w:sz w:val="22"/>
          <w:szCs w:val="22"/>
          <w:lang w:val="es-CL" w:eastAsia="es-CL"/>
        </w:rPr>
        <w:t>ompañía de</w:t>
      </w:r>
      <w:r w:rsidRPr="00400E71">
        <w:rPr>
          <w:rFonts w:eastAsia="Calibri" w:cs="Calibri"/>
          <w:b/>
          <w:bCs/>
          <w:sz w:val="22"/>
          <w:szCs w:val="22"/>
          <w:lang w:val="es-CL" w:eastAsia="es-CL"/>
        </w:rPr>
        <w:t xml:space="preserve"> </w:t>
      </w:r>
      <w:r w:rsidR="00BA24D0" w:rsidRPr="00400E71">
        <w:rPr>
          <w:rFonts w:eastAsia="Calibri" w:cs="Calibri"/>
          <w:b/>
          <w:bCs/>
          <w:sz w:val="22"/>
          <w:szCs w:val="22"/>
          <w:lang w:val="es-CL" w:eastAsia="es-CL"/>
        </w:rPr>
        <w:t>s</w:t>
      </w:r>
      <w:r w:rsidRPr="00400E71">
        <w:rPr>
          <w:rFonts w:eastAsia="Calibri" w:cs="Calibri"/>
          <w:b/>
          <w:bCs/>
          <w:sz w:val="22"/>
          <w:szCs w:val="22"/>
          <w:lang w:val="es-CL" w:eastAsia="es-CL"/>
        </w:rPr>
        <w:t xml:space="preserve">eguros </w:t>
      </w:r>
      <w:r w:rsidR="007F0DF0" w:rsidRPr="00400E71">
        <w:rPr>
          <w:rFonts w:eastAsia="Calibri" w:cs="Calibri"/>
          <w:b/>
          <w:bCs/>
          <w:sz w:val="22"/>
          <w:szCs w:val="22"/>
          <w:lang w:val="es-CL" w:eastAsia="es-CL"/>
        </w:rPr>
        <w:t xml:space="preserve">oferte </w:t>
      </w:r>
      <w:r w:rsidR="00022E53" w:rsidRPr="00400E71">
        <w:rPr>
          <w:rFonts w:eastAsia="Calibri" w:cs="Calibri"/>
          <w:b/>
          <w:bCs/>
          <w:sz w:val="22"/>
          <w:szCs w:val="22"/>
          <w:lang w:val="es-CL" w:eastAsia="es-CL"/>
        </w:rPr>
        <w:t xml:space="preserve">incluyendo </w:t>
      </w:r>
      <w:r w:rsidR="00566DB1" w:rsidRPr="00400E71">
        <w:rPr>
          <w:rFonts w:eastAsia="Calibri" w:cs="Calibri"/>
          <w:b/>
          <w:bCs/>
          <w:sz w:val="22"/>
          <w:szCs w:val="22"/>
          <w:lang w:val="es-CL" w:eastAsia="es-CL"/>
        </w:rPr>
        <w:t>UTP</w:t>
      </w:r>
      <w:r w:rsidR="00C962F5" w:rsidRPr="00400E71">
        <w:rPr>
          <w:rFonts w:eastAsia="Calibri" w:cs="Calibri"/>
          <w:b/>
          <w:bCs/>
          <w:sz w:val="22"/>
          <w:szCs w:val="22"/>
          <w:lang w:val="es-CL" w:eastAsia="es-CL"/>
        </w:rPr>
        <w:t xml:space="preserve">: </w:t>
      </w:r>
    </w:p>
    <w:p w14:paraId="56B09147" w14:textId="61C42445" w:rsidR="007C5C6E" w:rsidRPr="00400E71" w:rsidRDefault="00C962F5" w:rsidP="00B208C7">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Deberá declarar por escrito su composición indicando el porcentaje de participación de cada compañía de este y su líder.</w:t>
      </w:r>
    </w:p>
    <w:p w14:paraId="54C881FE" w14:textId="77777777" w:rsidR="007C5C6E" w:rsidRPr="00400E71" w:rsidRDefault="007C5C6E" w:rsidP="00B208C7">
      <w:pPr>
        <w:spacing w:after="2"/>
        <w:jc w:val="both"/>
        <w:rPr>
          <w:rFonts w:ascii="Trebuchet MS" w:eastAsia="Calibri" w:hAnsi="Trebuchet MS" w:cs="Calibri"/>
          <w:sz w:val="22"/>
          <w:szCs w:val="22"/>
          <w:lang w:val="es-CL" w:eastAsia="es-CL"/>
        </w:rPr>
      </w:pPr>
    </w:p>
    <w:p w14:paraId="05D50ED0" w14:textId="66FFBFF4" w:rsidR="00F57977" w:rsidRPr="00400E71" w:rsidRDefault="00896144" w:rsidP="004C4309">
      <w:pPr>
        <w:pStyle w:val="Prrafodelista"/>
        <w:numPr>
          <w:ilvl w:val="0"/>
          <w:numId w:val="22"/>
        </w:numPr>
        <w:spacing w:after="2"/>
        <w:rPr>
          <w:rFonts w:eastAsia="Calibri" w:cs="Calibri"/>
          <w:b/>
          <w:bCs/>
          <w:sz w:val="22"/>
          <w:szCs w:val="22"/>
          <w:lang w:val="es-CL" w:eastAsia="es-CL"/>
        </w:rPr>
      </w:pPr>
      <w:r w:rsidRPr="00400E71">
        <w:rPr>
          <w:rFonts w:eastAsia="Calibri" w:cs="Calibri"/>
          <w:b/>
          <w:bCs/>
          <w:sz w:val="22"/>
          <w:szCs w:val="22"/>
          <w:lang w:val="es-CL" w:eastAsia="es-CL"/>
        </w:rPr>
        <w:lastRenderedPageBreak/>
        <w:t>Requisitos</w:t>
      </w:r>
      <w:r w:rsidR="00F57977" w:rsidRPr="00400E71">
        <w:rPr>
          <w:rFonts w:eastAsia="Calibri" w:cs="Calibri"/>
          <w:b/>
          <w:bCs/>
          <w:sz w:val="22"/>
          <w:szCs w:val="22"/>
          <w:lang w:val="es-CL" w:eastAsia="es-CL"/>
        </w:rPr>
        <w:t xml:space="preserve"> para los </w:t>
      </w:r>
      <w:r w:rsidRPr="00400E71">
        <w:rPr>
          <w:rFonts w:eastAsia="Calibri" w:cs="Calibri"/>
          <w:b/>
          <w:bCs/>
          <w:sz w:val="22"/>
          <w:szCs w:val="22"/>
          <w:lang w:val="es-CL" w:eastAsia="es-CL"/>
        </w:rPr>
        <w:t>corredores</w:t>
      </w:r>
      <w:r w:rsidR="00F57977" w:rsidRPr="00400E71">
        <w:rPr>
          <w:rFonts w:eastAsia="Calibri" w:cs="Calibri"/>
          <w:b/>
          <w:bCs/>
          <w:sz w:val="22"/>
          <w:szCs w:val="22"/>
          <w:lang w:val="es-CL" w:eastAsia="es-CL"/>
        </w:rPr>
        <w:t xml:space="preserve"> de </w:t>
      </w:r>
      <w:r w:rsidRPr="00400E71">
        <w:rPr>
          <w:rFonts w:eastAsia="Calibri" w:cs="Calibri"/>
          <w:b/>
          <w:bCs/>
          <w:sz w:val="22"/>
          <w:szCs w:val="22"/>
          <w:lang w:val="es-CL" w:eastAsia="es-CL"/>
        </w:rPr>
        <w:t>seguros:</w:t>
      </w:r>
    </w:p>
    <w:p w14:paraId="138BC3E4" w14:textId="5852FEA4" w:rsidR="00F821BE" w:rsidRPr="00400E71" w:rsidRDefault="00896144" w:rsidP="00E55D86">
      <w:pPr>
        <w:spacing w:after="2"/>
        <w:jc w:val="both"/>
        <w:rPr>
          <w:rFonts w:ascii="Trebuchet MS" w:eastAsia="Calibri" w:hAnsi="Trebuchet MS" w:cs="Calibri"/>
          <w:sz w:val="22"/>
          <w:szCs w:val="22"/>
          <w:lang w:val="es-CL" w:eastAsia="es-CL"/>
        </w:rPr>
      </w:pPr>
      <w:r w:rsidRPr="00400E71">
        <w:rPr>
          <w:rFonts w:ascii="Trebuchet MS" w:eastAsia="Calibri" w:hAnsi="Trebuchet MS" w:cs="Calibri"/>
          <w:sz w:val="22"/>
          <w:szCs w:val="22"/>
          <w:lang w:val="es-CL" w:eastAsia="es-CL"/>
        </w:rPr>
        <w:t xml:space="preserve">Podrán participar en representación de las compañías </w:t>
      </w:r>
      <w:r w:rsidR="004A14FF" w:rsidRPr="00400E71">
        <w:rPr>
          <w:rFonts w:ascii="Trebuchet MS" w:eastAsia="Calibri" w:hAnsi="Trebuchet MS" w:cs="Calibri"/>
          <w:sz w:val="22"/>
          <w:szCs w:val="22"/>
          <w:lang w:val="es-CL" w:eastAsia="es-CL"/>
        </w:rPr>
        <w:t>de seguros</w:t>
      </w:r>
      <w:r w:rsidR="00F503E6" w:rsidRPr="00400E71">
        <w:rPr>
          <w:rFonts w:ascii="Trebuchet MS" w:eastAsia="Calibri" w:hAnsi="Trebuchet MS" w:cs="Calibri"/>
          <w:sz w:val="22"/>
          <w:szCs w:val="22"/>
          <w:lang w:val="es-CL" w:eastAsia="es-CL"/>
        </w:rPr>
        <w:t>, los corredores de seguros que sean personas naturales o jurídicas nacionales legalmente autorizadas en el país.</w:t>
      </w:r>
      <w:r w:rsidRPr="00400E71">
        <w:rPr>
          <w:rFonts w:ascii="Trebuchet MS" w:eastAsia="Calibri" w:hAnsi="Trebuchet MS" w:cs="Calibri"/>
          <w:sz w:val="22"/>
          <w:szCs w:val="22"/>
          <w:lang w:val="es-CL" w:eastAsia="es-CL"/>
        </w:rPr>
        <w:t xml:space="preserve"> </w:t>
      </w:r>
      <w:r w:rsidR="00F503E6" w:rsidRPr="00400E71">
        <w:rPr>
          <w:rFonts w:ascii="Trebuchet MS" w:eastAsia="Calibri" w:hAnsi="Trebuchet MS" w:cs="Calibri"/>
          <w:sz w:val="22"/>
          <w:szCs w:val="22"/>
          <w:lang w:val="es-CL" w:eastAsia="es-CL"/>
        </w:rPr>
        <w:t xml:space="preserve">Por lo anterior, </w:t>
      </w:r>
      <w:r w:rsidR="00306EEA" w:rsidRPr="00400E71">
        <w:rPr>
          <w:rFonts w:ascii="Trebuchet MS" w:eastAsia="Calibri" w:hAnsi="Trebuchet MS" w:cs="Calibri"/>
          <w:sz w:val="22"/>
          <w:szCs w:val="22"/>
          <w:lang w:val="es-CL" w:eastAsia="es-CL"/>
        </w:rPr>
        <w:t>deberán</w:t>
      </w:r>
      <w:r w:rsidR="00F503E6" w:rsidRPr="00400E71">
        <w:rPr>
          <w:rFonts w:ascii="Trebuchet MS" w:eastAsia="Calibri" w:hAnsi="Trebuchet MS" w:cs="Calibri"/>
          <w:sz w:val="22"/>
          <w:szCs w:val="22"/>
          <w:lang w:val="es-CL" w:eastAsia="es-CL"/>
        </w:rPr>
        <w:t xml:space="preserve"> estar inscritos en los registros de la </w:t>
      </w:r>
      <w:r w:rsidR="00306EEA" w:rsidRPr="00400E71">
        <w:rPr>
          <w:rFonts w:ascii="Trebuchet MS" w:eastAsia="Calibri" w:hAnsi="Trebuchet MS" w:cs="Calibri"/>
          <w:sz w:val="22"/>
          <w:szCs w:val="22"/>
          <w:lang w:val="es-CL" w:eastAsia="es-CL"/>
        </w:rPr>
        <w:t>Comisión</w:t>
      </w:r>
      <w:r w:rsidR="00F503E6" w:rsidRPr="00400E71">
        <w:rPr>
          <w:rFonts w:ascii="Trebuchet MS" w:eastAsia="Calibri" w:hAnsi="Trebuchet MS" w:cs="Calibri"/>
          <w:sz w:val="22"/>
          <w:szCs w:val="22"/>
          <w:lang w:val="es-CL" w:eastAsia="es-CL"/>
        </w:rPr>
        <w:t xml:space="preserve"> para el </w:t>
      </w:r>
      <w:r w:rsidR="00306EEA" w:rsidRPr="00400E71">
        <w:rPr>
          <w:rFonts w:ascii="Trebuchet MS" w:eastAsia="Calibri" w:hAnsi="Trebuchet MS" w:cs="Calibri"/>
          <w:sz w:val="22"/>
          <w:szCs w:val="22"/>
          <w:lang w:val="es-CL" w:eastAsia="es-CL"/>
        </w:rPr>
        <w:t>M</w:t>
      </w:r>
      <w:r w:rsidR="00F503E6" w:rsidRPr="00400E71">
        <w:rPr>
          <w:rFonts w:ascii="Trebuchet MS" w:eastAsia="Calibri" w:hAnsi="Trebuchet MS" w:cs="Calibri"/>
          <w:sz w:val="22"/>
          <w:szCs w:val="22"/>
          <w:lang w:val="es-CL" w:eastAsia="es-CL"/>
        </w:rPr>
        <w:t xml:space="preserve">ercado </w:t>
      </w:r>
      <w:r w:rsidR="00306EEA" w:rsidRPr="00400E71">
        <w:rPr>
          <w:rFonts w:ascii="Trebuchet MS" w:eastAsia="Calibri" w:hAnsi="Trebuchet MS" w:cs="Calibri"/>
          <w:sz w:val="22"/>
          <w:szCs w:val="22"/>
          <w:lang w:val="es-CL" w:eastAsia="es-CL"/>
        </w:rPr>
        <w:t>Financiero</w:t>
      </w:r>
      <w:r w:rsidR="00F503E6" w:rsidRPr="00400E71">
        <w:rPr>
          <w:rFonts w:ascii="Trebuchet MS" w:eastAsia="Calibri" w:hAnsi="Trebuchet MS" w:cs="Calibri"/>
          <w:sz w:val="22"/>
          <w:szCs w:val="22"/>
          <w:lang w:val="es-CL" w:eastAsia="es-CL"/>
        </w:rPr>
        <w:t>, siendo respaldado</w:t>
      </w:r>
      <w:r w:rsidR="00F821BE" w:rsidRPr="00400E71">
        <w:rPr>
          <w:rFonts w:ascii="Trebuchet MS" w:eastAsia="Calibri" w:hAnsi="Trebuchet MS" w:cs="Calibri"/>
          <w:sz w:val="22"/>
          <w:szCs w:val="22"/>
          <w:lang w:val="es-CL" w:eastAsia="es-CL"/>
        </w:rPr>
        <w:t xml:space="preserve"> por</w:t>
      </w:r>
      <w:r w:rsidR="009B7D4C" w:rsidRPr="00400E71">
        <w:rPr>
          <w:rFonts w:ascii="Trebuchet MS" w:eastAsia="Calibri" w:hAnsi="Trebuchet MS" w:cs="Calibri"/>
          <w:sz w:val="22"/>
          <w:szCs w:val="22"/>
          <w:lang w:val="es-CL" w:eastAsia="es-CL"/>
        </w:rPr>
        <w:t xml:space="preserve"> los </w:t>
      </w:r>
      <w:r w:rsidR="008A207C" w:rsidRPr="00400E71">
        <w:rPr>
          <w:rFonts w:ascii="Trebuchet MS" w:eastAsia="Calibri" w:hAnsi="Trebuchet MS" w:cs="Calibri"/>
          <w:sz w:val="22"/>
          <w:szCs w:val="22"/>
          <w:lang w:val="es-CL" w:eastAsia="es-CL"/>
        </w:rPr>
        <w:t>s</w:t>
      </w:r>
      <w:r w:rsidR="009B7D4C" w:rsidRPr="00400E71">
        <w:rPr>
          <w:rFonts w:ascii="Trebuchet MS" w:eastAsia="Calibri" w:hAnsi="Trebuchet MS" w:cs="Calibri"/>
          <w:sz w:val="22"/>
          <w:szCs w:val="22"/>
          <w:lang w:val="es-CL" w:eastAsia="es-CL"/>
        </w:rPr>
        <w:t xml:space="preserve">iguientes documentos que deberán ser </w:t>
      </w:r>
      <w:r w:rsidR="00CD2D0C" w:rsidRPr="00400E71">
        <w:rPr>
          <w:rFonts w:ascii="Trebuchet MS" w:eastAsia="Calibri" w:hAnsi="Trebuchet MS" w:cs="Calibri"/>
          <w:sz w:val="22"/>
          <w:szCs w:val="22"/>
          <w:lang w:val="es-CL" w:eastAsia="es-CL"/>
        </w:rPr>
        <w:t>entregad</w:t>
      </w:r>
      <w:r w:rsidR="0019067B" w:rsidRPr="00400E71">
        <w:rPr>
          <w:rFonts w:ascii="Trebuchet MS" w:eastAsia="Calibri" w:hAnsi="Trebuchet MS" w:cs="Calibri"/>
          <w:sz w:val="22"/>
          <w:szCs w:val="22"/>
          <w:lang w:val="es-CL" w:eastAsia="es-CL"/>
        </w:rPr>
        <w:t>o</w:t>
      </w:r>
      <w:r w:rsidR="00CD2D0C" w:rsidRPr="00400E71">
        <w:rPr>
          <w:rFonts w:ascii="Trebuchet MS" w:eastAsia="Calibri" w:hAnsi="Trebuchet MS" w:cs="Calibri"/>
          <w:sz w:val="22"/>
          <w:szCs w:val="22"/>
          <w:lang w:val="es-CL" w:eastAsia="es-CL"/>
        </w:rPr>
        <w:t>s</w:t>
      </w:r>
      <w:r w:rsidR="009B7D4C" w:rsidRPr="00400E71">
        <w:rPr>
          <w:rFonts w:ascii="Trebuchet MS" w:eastAsia="Calibri" w:hAnsi="Trebuchet MS" w:cs="Calibri"/>
          <w:sz w:val="22"/>
          <w:szCs w:val="22"/>
          <w:lang w:val="es-CL" w:eastAsia="es-CL"/>
        </w:rPr>
        <w:t xml:space="preserve"> por el oferente</w:t>
      </w:r>
      <w:r w:rsidR="00F821BE" w:rsidRPr="00400E71">
        <w:rPr>
          <w:rFonts w:ascii="Trebuchet MS" w:eastAsia="Calibri" w:hAnsi="Trebuchet MS" w:cs="Calibri"/>
          <w:sz w:val="22"/>
          <w:szCs w:val="22"/>
          <w:lang w:val="es-CL" w:eastAsia="es-CL"/>
        </w:rPr>
        <w:t xml:space="preserve">: </w:t>
      </w:r>
    </w:p>
    <w:p w14:paraId="6D8974C8" w14:textId="77777777" w:rsidR="008C49CB" w:rsidRPr="00400E71" w:rsidRDefault="008C49CB" w:rsidP="00E55D86">
      <w:pPr>
        <w:spacing w:after="2"/>
        <w:jc w:val="both"/>
        <w:rPr>
          <w:rFonts w:ascii="Trebuchet MS" w:eastAsia="Calibri" w:hAnsi="Trebuchet MS" w:cs="Calibri"/>
          <w:sz w:val="22"/>
          <w:szCs w:val="22"/>
          <w:lang w:val="es-CL" w:eastAsia="es-CL"/>
        </w:rPr>
      </w:pPr>
    </w:p>
    <w:p w14:paraId="0E4B9D0F" w14:textId="3BB63C16" w:rsidR="00F57977" w:rsidRPr="00400E71" w:rsidRDefault="00D37E8B" w:rsidP="00412AA0">
      <w:pPr>
        <w:pStyle w:val="Prrafodelista"/>
        <w:numPr>
          <w:ilvl w:val="0"/>
          <w:numId w:val="31"/>
        </w:numPr>
        <w:spacing w:after="2" w:line="240" w:lineRule="auto"/>
        <w:ind w:left="0" w:right="0"/>
        <w:rPr>
          <w:rFonts w:eastAsia="Calibri" w:cs="Calibri"/>
          <w:sz w:val="22"/>
          <w:szCs w:val="22"/>
          <w:lang w:val="es-CL" w:eastAsia="es-CL"/>
        </w:rPr>
      </w:pPr>
      <w:r w:rsidRPr="00400E71">
        <w:rPr>
          <w:rFonts w:eastAsia="Calibri" w:cs="Calibri"/>
          <w:sz w:val="22"/>
          <w:szCs w:val="22"/>
          <w:lang w:val="es-CL" w:eastAsia="es-CL"/>
        </w:rPr>
        <w:t>C</w:t>
      </w:r>
      <w:r w:rsidR="00F503E6" w:rsidRPr="00400E71">
        <w:rPr>
          <w:rFonts w:eastAsia="Calibri" w:cs="Calibri"/>
          <w:sz w:val="22"/>
          <w:szCs w:val="22"/>
          <w:lang w:val="es-CL" w:eastAsia="es-CL"/>
        </w:rPr>
        <w:t xml:space="preserve">ertificado emitido por </w:t>
      </w:r>
      <w:r w:rsidR="00AE64D2" w:rsidRPr="00400E71">
        <w:rPr>
          <w:rFonts w:eastAsia="Calibri" w:cs="Calibri"/>
          <w:sz w:val="22"/>
          <w:szCs w:val="22"/>
          <w:lang w:val="es-CL" w:eastAsia="es-CL"/>
        </w:rPr>
        <w:t>la Comisión para el Mercado Financiero</w:t>
      </w:r>
      <w:r w:rsidR="00F503E6" w:rsidRPr="00400E71">
        <w:rPr>
          <w:rFonts w:eastAsia="Calibri" w:cs="Calibri"/>
          <w:sz w:val="22"/>
          <w:szCs w:val="22"/>
          <w:lang w:val="es-CL" w:eastAsia="es-CL"/>
        </w:rPr>
        <w:t xml:space="preserve">, en el cual acredite dicha inscripción. </w:t>
      </w:r>
      <w:r w:rsidR="002B0CF7" w:rsidRPr="00400E71">
        <w:rPr>
          <w:rFonts w:eastAsia="Calibri" w:cs="Calibri"/>
          <w:sz w:val="22"/>
          <w:szCs w:val="22"/>
          <w:lang w:val="es-CL" w:eastAsia="es-CL"/>
        </w:rPr>
        <w:t xml:space="preserve">Deberá acreditar </w:t>
      </w:r>
      <w:r w:rsidR="00D240F6" w:rsidRPr="00400E71">
        <w:rPr>
          <w:rFonts w:eastAsia="Calibri" w:cs="Calibri"/>
          <w:sz w:val="22"/>
          <w:szCs w:val="22"/>
          <w:lang w:val="es-CL" w:eastAsia="es-CL"/>
        </w:rPr>
        <w:t xml:space="preserve">presentando </w:t>
      </w:r>
      <w:r w:rsidR="008C69D1" w:rsidRPr="00400E71">
        <w:rPr>
          <w:rFonts w:eastAsia="Calibri" w:cs="Calibri"/>
          <w:sz w:val="22"/>
          <w:szCs w:val="22"/>
          <w:lang w:val="es-CL" w:eastAsia="es-CL"/>
        </w:rPr>
        <w:t xml:space="preserve">la </w:t>
      </w:r>
      <w:r w:rsidR="00B121B0" w:rsidRPr="00400E71">
        <w:rPr>
          <w:rFonts w:eastAsia="Calibri" w:cs="Calibri"/>
          <w:sz w:val="22"/>
          <w:szCs w:val="22"/>
          <w:lang w:val="es-CL" w:eastAsia="es-CL"/>
        </w:rPr>
        <w:t>resolución</w:t>
      </w:r>
      <w:r w:rsidR="00732310" w:rsidRPr="00400E71">
        <w:rPr>
          <w:rFonts w:eastAsia="Calibri" w:cs="Calibri"/>
          <w:sz w:val="22"/>
          <w:szCs w:val="22"/>
          <w:lang w:val="es-CL" w:eastAsia="es-CL"/>
        </w:rPr>
        <w:t xml:space="preserve"> o certificado </w:t>
      </w:r>
      <w:r w:rsidR="008C69D1" w:rsidRPr="00400E71">
        <w:rPr>
          <w:rFonts w:eastAsia="Calibri" w:cs="Calibri"/>
          <w:sz w:val="22"/>
          <w:szCs w:val="22"/>
          <w:lang w:val="es-CL" w:eastAsia="es-CL"/>
        </w:rPr>
        <w:t xml:space="preserve">que </w:t>
      </w:r>
      <w:r w:rsidR="002A45A3" w:rsidRPr="00400E71">
        <w:rPr>
          <w:rFonts w:eastAsia="Calibri" w:cs="Calibri"/>
          <w:sz w:val="22"/>
          <w:szCs w:val="22"/>
          <w:lang w:val="es-CL" w:eastAsia="es-CL"/>
        </w:rPr>
        <w:t xml:space="preserve">deberá </w:t>
      </w:r>
      <w:r w:rsidR="005F72E7" w:rsidRPr="00400E71">
        <w:rPr>
          <w:rFonts w:eastAsia="Calibri" w:cs="Calibri"/>
          <w:sz w:val="22"/>
          <w:szCs w:val="22"/>
          <w:lang w:val="es-CL" w:eastAsia="es-CL"/>
        </w:rPr>
        <w:t>poseer una</w:t>
      </w:r>
      <w:r w:rsidR="00B121B0" w:rsidRPr="00400E71">
        <w:rPr>
          <w:rFonts w:eastAsia="Calibri" w:cs="Calibri"/>
          <w:sz w:val="22"/>
          <w:szCs w:val="22"/>
          <w:lang w:val="es-CL" w:eastAsia="es-CL"/>
        </w:rPr>
        <w:t xml:space="preserve"> antigüedad máxima de 30 </w:t>
      </w:r>
      <w:r w:rsidR="005F72E7" w:rsidRPr="00400E71">
        <w:rPr>
          <w:rFonts w:eastAsia="Calibri" w:cs="Calibri"/>
          <w:sz w:val="22"/>
          <w:szCs w:val="22"/>
          <w:lang w:val="es-CL" w:eastAsia="es-CL"/>
        </w:rPr>
        <w:t>días</w:t>
      </w:r>
      <w:r w:rsidR="00F85F7D" w:rsidRPr="00400E71">
        <w:rPr>
          <w:rFonts w:eastAsia="Calibri" w:cs="Calibri"/>
          <w:sz w:val="22"/>
          <w:szCs w:val="22"/>
          <w:lang w:val="es-CL" w:eastAsia="es-CL"/>
        </w:rPr>
        <w:t>.</w:t>
      </w:r>
    </w:p>
    <w:p w14:paraId="09CFC301" w14:textId="77777777" w:rsidR="00637E70" w:rsidRPr="00400E71" w:rsidRDefault="00637E70" w:rsidP="00637E70">
      <w:pPr>
        <w:pStyle w:val="Prrafodelista"/>
        <w:spacing w:after="2" w:line="240" w:lineRule="auto"/>
        <w:ind w:left="0" w:right="0"/>
        <w:rPr>
          <w:rFonts w:eastAsia="Calibri" w:cs="Calibri"/>
          <w:sz w:val="22"/>
          <w:szCs w:val="22"/>
          <w:lang w:val="es-CL" w:eastAsia="es-CL"/>
        </w:rPr>
      </w:pPr>
    </w:p>
    <w:p w14:paraId="7FC64BD3" w14:textId="409543A8" w:rsidR="005176E2" w:rsidRPr="00400E71" w:rsidRDefault="000D6B0B" w:rsidP="00694E99">
      <w:pPr>
        <w:pStyle w:val="Prrafodelista"/>
        <w:numPr>
          <w:ilvl w:val="0"/>
          <w:numId w:val="31"/>
        </w:numPr>
        <w:spacing w:after="2" w:line="240" w:lineRule="auto"/>
        <w:ind w:left="0" w:right="0"/>
        <w:rPr>
          <w:rFonts w:eastAsia="Calibri" w:cs="Calibri"/>
          <w:sz w:val="22"/>
          <w:szCs w:val="22"/>
          <w:lang w:val="es-CL" w:eastAsia="es-CL"/>
        </w:rPr>
      </w:pPr>
      <w:r w:rsidRPr="00400E71">
        <w:rPr>
          <w:rFonts w:eastAsia="Calibri" w:cstheme="minorHAnsi"/>
          <w:bCs/>
          <w:iCs/>
          <w:sz w:val="22"/>
          <w:szCs w:val="22"/>
          <w:lang w:val="es-CL" w:eastAsia="es-CL"/>
        </w:rPr>
        <w:t>Autorización</w:t>
      </w:r>
      <w:r w:rsidR="005176E2" w:rsidRPr="00400E71">
        <w:rPr>
          <w:rFonts w:eastAsia="Calibri" w:cstheme="minorHAnsi"/>
          <w:bCs/>
          <w:iCs/>
          <w:sz w:val="22"/>
          <w:szCs w:val="22"/>
          <w:lang w:val="es-CL" w:eastAsia="es-CL"/>
        </w:rPr>
        <w:t xml:space="preserve"> de la compañía de seguros mediante carta suscrita por el representante legal de la compañía de seguros o quien tenga poder para representarla</w:t>
      </w:r>
      <w:r w:rsidR="00E2270D" w:rsidRPr="00400E71">
        <w:rPr>
          <w:rFonts w:eastAsia="Calibri" w:cstheme="minorHAnsi"/>
          <w:bCs/>
          <w:iCs/>
          <w:sz w:val="22"/>
          <w:szCs w:val="22"/>
          <w:lang w:val="es-CL" w:eastAsia="es-CL"/>
        </w:rPr>
        <w:t>.</w:t>
      </w:r>
    </w:p>
    <w:p w14:paraId="5DDEB224" w14:textId="607319D0" w:rsidR="0077180D" w:rsidRPr="00400E71" w:rsidRDefault="0077180D">
      <w:pPr>
        <w:rPr>
          <w:rFonts w:ascii="Trebuchet MS" w:eastAsia="Calibri" w:hAnsi="Trebuchet MS" w:cstheme="minorHAnsi"/>
          <w:b/>
          <w:bCs/>
          <w:sz w:val="22"/>
          <w:szCs w:val="22"/>
          <w:lang w:val="es-CL" w:eastAsia="es-CL"/>
        </w:rPr>
      </w:pPr>
    </w:p>
    <w:p w14:paraId="08E3F8F9" w14:textId="77777777" w:rsidR="008E1A51" w:rsidRPr="00400E71" w:rsidRDefault="008E1A51">
      <w:pPr>
        <w:rPr>
          <w:rFonts w:ascii="Trebuchet MS" w:eastAsia="Calibri" w:hAnsi="Trebuchet MS" w:cstheme="minorHAnsi"/>
          <w:b/>
          <w:bCs/>
          <w:sz w:val="22"/>
          <w:szCs w:val="22"/>
          <w:lang w:val="es-CL" w:eastAsia="es-CL"/>
        </w:rPr>
      </w:pPr>
    </w:p>
    <w:p w14:paraId="2DDC908F" w14:textId="6CE95E86" w:rsidR="00F75E1F" w:rsidRPr="00400E71" w:rsidRDefault="00F75E1F" w:rsidP="004C4309">
      <w:pPr>
        <w:pStyle w:val="Prrafodelista"/>
        <w:numPr>
          <w:ilvl w:val="0"/>
          <w:numId w:val="22"/>
        </w:numPr>
        <w:spacing w:after="2"/>
        <w:rPr>
          <w:rFonts w:eastAsia="Calibri" w:cs="Calibri"/>
          <w:b/>
          <w:color w:val="000000"/>
          <w:sz w:val="22"/>
          <w:szCs w:val="22"/>
          <w:lang w:val="es-CL" w:eastAsia="es-CL"/>
        </w:rPr>
      </w:pPr>
      <w:r w:rsidRPr="00400E71">
        <w:rPr>
          <w:rFonts w:eastAsia="Calibri" w:cs="Calibri"/>
          <w:b/>
          <w:color w:val="000000"/>
          <w:sz w:val="22"/>
          <w:szCs w:val="22"/>
          <w:lang w:val="es-CL" w:eastAsia="es-CL"/>
        </w:rPr>
        <w:t xml:space="preserve">Requisitos en la </w:t>
      </w:r>
      <w:r w:rsidR="00BA24D0" w:rsidRPr="00400E71">
        <w:rPr>
          <w:rFonts w:eastAsia="Calibri" w:cs="Calibri"/>
          <w:b/>
          <w:color w:val="000000"/>
          <w:sz w:val="22"/>
          <w:szCs w:val="22"/>
          <w:lang w:val="es-CL" w:eastAsia="es-CL"/>
        </w:rPr>
        <w:t>p</w:t>
      </w:r>
      <w:r w:rsidR="009A6F17" w:rsidRPr="00400E71">
        <w:rPr>
          <w:rFonts w:eastAsia="Calibri" w:cs="Calibri"/>
          <w:b/>
          <w:color w:val="000000"/>
          <w:sz w:val="22"/>
          <w:szCs w:val="22"/>
          <w:lang w:val="es-CL" w:eastAsia="es-CL"/>
        </w:rPr>
        <w:t>resentación</w:t>
      </w:r>
      <w:r w:rsidRPr="00400E71">
        <w:rPr>
          <w:rFonts w:eastAsia="Calibri" w:cs="Calibri"/>
          <w:b/>
          <w:color w:val="000000"/>
          <w:sz w:val="22"/>
          <w:szCs w:val="22"/>
          <w:lang w:val="es-CL" w:eastAsia="es-CL"/>
        </w:rPr>
        <w:t xml:space="preserve"> de la </w:t>
      </w:r>
      <w:r w:rsidR="00BA24D0" w:rsidRPr="00400E71">
        <w:rPr>
          <w:rFonts w:eastAsia="Calibri" w:cs="Calibri"/>
          <w:b/>
          <w:color w:val="000000"/>
          <w:sz w:val="22"/>
          <w:szCs w:val="22"/>
          <w:lang w:val="es-CL" w:eastAsia="es-CL"/>
        </w:rPr>
        <w:t>o</w:t>
      </w:r>
      <w:r w:rsidRPr="00400E71">
        <w:rPr>
          <w:rFonts w:eastAsia="Calibri" w:cs="Calibri"/>
          <w:b/>
          <w:color w:val="000000"/>
          <w:sz w:val="22"/>
          <w:szCs w:val="22"/>
          <w:lang w:val="es-CL" w:eastAsia="es-CL"/>
        </w:rPr>
        <w:t xml:space="preserve">ferta </w:t>
      </w:r>
    </w:p>
    <w:p w14:paraId="1898EC7E" w14:textId="7036C8B2" w:rsidR="005E5F89" w:rsidRPr="00400E71" w:rsidRDefault="009A6F17" w:rsidP="001278F8">
      <w:pPr>
        <w:spacing w:after="2"/>
        <w:jc w:val="both"/>
        <w:rPr>
          <w:rFonts w:ascii="Trebuchet MS" w:eastAsia="Calibri" w:hAnsi="Trebuchet MS" w:cs="Calibri"/>
          <w:b/>
          <w:color w:val="000000"/>
          <w:sz w:val="22"/>
          <w:szCs w:val="22"/>
          <w:lang w:val="es-CL" w:eastAsia="es-CL"/>
        </w:rPr>
      </w:pPr>
      <w:r w:rsidRPr="00400E71">
        <w:rPr>
          <w:rFonts w:ascii="Trebuchet MS" w:eastAsia="Calibri" w:hAnsi="Trebuchet MS" w:cs="Calibri"/>
          <w:bCs/>
          <w:color w:val="000000"/>
          <w:sz w:val="22"/>
          <w:szCs w:val="22"/>
          <w:lang w:val="es-CL" w:eastAsia="es-CL"/>
        </w:rPr>
        <w:t xml:space="preserve">La </w:t>
      </w:r>
      <w:r w:rsidR="00BA24D0" w:rsidRPr="00400E71">
        <w:rPr>
          <w:rFonts w:ascii="Trebuchet MS" w:eastAsia="Calibri" w:hAnsi="Trebuchet MS" w:cs="Calibri"/>
          <w:bCs/>
          <w:color w:val="000000"/>
          <w:sz w:val="22"/>
          <w:szCs w:val="22"/>
          <w:lang w:val="es-CL" w:eastAsia="es-CL"/>
        </w:rPr>
        <w:t>o</w:t>
      </w:r>
      <w:r w:rsidRPr="00400E71">
        <w:rPr>
          <w:rFonts w:ascii="Trebuchet MS" w:eastAsia="Calibri" w:hAnsi="Trebuchet MS" w:cs="Calibri"/>
          <w:bCs/>
          <w:color w:val="000000"/>
          <w:sz w:val="22"/>
          <w:szCs w:val="22"/>
          <w:lang w:val="es-CL" w:eastAsia="es-CL"/>
        </w:rPr>
        <w:t>ferta presentada por el proveedor debe ser en idioma español y no podrá ser condicionada por el oferente</w:t>
      </w:r>
      <w:r w:rsidR="00285FCA" w:rsidRPr="00400E71">
        <w:rPr>
          <w:rFonts w:ascii="Trebuchet MS" w:eastAsia="Calibri" w:hAnsi="Trebuchet MS" w:cs="Calibri"/>
          <w:bCs/>
          <w:color w:val="000000"/>
          <w:sz w:val="22"/>
          <w:szCs w:val="22"/>
          <w:lang w:val="es-CL" w:eastAsia="es-CL"/>
        </w:rPr>
        <w:t xml:space="preserve">. </w:t>
      </w:r>
      <w:r w:rsidR="005E5F89" w:rsidRPr="00400E71">
        <w:rPr>
          <w:rFonts w:ascii="Trebuchet MS" w:eastAsia="Calibri" w:hAnsi="Trebuchet MS" w:cs="Calibri"/>
          <w:b/>
          <w:color w:val="000000"/>
          <w:sz w:val="22"/>
          <w:szCs w:val="22"/>
          <w:lang w:val="es-CL" w:eastAsia="es-CL"/>
        </w:rPr>
        <w:t>Asimismo</w:t>
      </w:r>
      <w:r w:rsidR="00285FCA" w:rsidRPr="00400E71">
        <w:rPr>
          <w:rFonts w:ascii="Trebuchet MS" w:eastAsia="Calibri" w:hAnsi="Trebuchet MS" w:cs="Calibri"/>
          <w:b/>
          <w:color w:val="000000"/>
          <w:sz w:val="22"/>
          <w:szCs w:val="22"/>
          <w:lang w:val="es-CL" w:eastAsia="es-CL"/>
        </w:rPr>
        <w:t xml:space="preserve">, </w:t>
      </w:r>
      <w:r w:rsidR="006617EF" w:rsidRPr="00400E71">
        <w:rPr>
          <w:rFonts w:ascii="Trebuchet MS" w:eastAsia="Calibri" w:hAnsi="Trebuchet MS" w:cs="Calibri"/>
          <w:b/>
          <w:color w:val="000000"/>
          <w:sz w:val="22"/>
          <w:szCs w:val="22"/>
          <w:lang w:val="es-CL" w:eastAsia="es-CL"/>
        </w:rPr>
        <w:t xml:space="preserve">una vez que el proveedor oferte por una </w:t>
      </w:r>
      <w:r w:rsidR="005E5F89" w:rsidRPr="00400E71">
        <w:rPr>
          <w:rFonts w:ascii="Trebuchet MS" w:eastAsia="Calibri" w:hAnsi="Trebuchet MS" w:cs="Calibri"/>
          <w:b/>
          <w:color w:val="000000"/>
          <w:sz w:val="22"/>
          <w:szCs w:val="22"/>
          <w:lang w:val="es-CL" w:eastAsia="es-CL"/>
        </w:rPr>
        <w:t>línea</w:t>
      </w:r>
      <w:r w:rsidR="006617EF" w:rsidRPr="00400E71">
        <w:rPr>
          <w:rFonts w:ascii="Trebuchet MS" w:eastAsia="Calibri" w:hAnsi="Trebuchet MS" w:cs="Calibri"/>
          <w:b/>
          <w:color w:val="000000"/>
          <w:sz w:val="22"/>
          <w:szCs w:val="22"/>
          <w:lang w:val="es-CL" w:eastAsia="es-CL"/>
        </w:rPr>
        <w:t xml:space="preserve"> de servicio, </w:t>
      </w:r>
      <w:r w:rsidR="007E7D1B" w:rsidRPr="00400E71">
        <w:rPr>
          <w:rFonts w:ascii="Trebuchet MS" w:eastAsia="Calibri" w:hAnsi="Trebuchet MS" w:cs="Calibri"/>
          <w:b/>
          <w:color w:val="000000"/>
          <w:sz w:val="22"/>
          <w:szCs w:val="22"/>
          <w:lang w:val="es-CL" w:eastAsia="es-CL"/>
        </w:rPr>
        <w:t xml:space="preserve">tiene la obligación de </w:t>
      </w:r>
      <w:r w:rsidR="005E5F89" w:rsidRPr="00400E71">
        <w:rPr>
          <w:rFonts w:ascii="Trebuchet MS" w:eastAsia="Calibri" w:hAnsi="Trebuchet MS" w:cs="Calibri"/>
          <w:b/>
          <w:color w:val="000000"/>
          <w:sz w:val="22"/>
          <w:szCs w:val="22"/>
          <w:lang w:val="es-CL" w:eastAsia="es-CL"/>
        </w:rPr>
        <w:t>presentar</w:t>
      </w:r>
      <w:r w:rsidR="007E7D1B" w:rsidRPr="00400E71">
        <w:rPr>
          <w:rFonts w:ascii="Trebuchet MS" w:eastAsia="Calibri" w:hAnsi="Trebuchet MS" w:cs="Calibri"/>
          <w:b/>
          <w:color w:val="000000"/>
          <w:sz w:val="22"/>
          <w:szCs w:val="22"/>
          <w:lang w:val="es-CL" w:eastAsia="es-CL"/>
        </w:rPr>
        <w:t xml:space="preserve"> </w:t>
      </w:r>
      <w:r w:rsidR="00556622" w:rsidRPr="00400E71">
        <w:rPr>
          <w:rFonts w:ascii="Trebuchet MS" w:eastAsia="Calibri" w:hAnsi="Trebuchet MS" w:cs="Calibri"/>
          <w:b/>
          <w:color w:val="000000"/>
          <w:sz w:val="22"/>
          <w:szCs w:val="22"/>
          <w:lang w:val="es-CL" w:eastAsia="es-CL"/>
        </w:rPr>
        <w:t xml:space="preserve">en su </w:t>
      </w:r>
      <w:r w:rsidR="007E7D1B" w:rsidRPr="00400E71">
        <w:rPr>
          <w:rFonts w:ascii="Trebuchet MS" w:eastAsia="Calibri" w:hAnsi="Trebuchet MS" w:cs="Calibri"/>
          <w:b/>
          <w:color w:val="000000"/>
          <w:sz w:val="22"/>
          <w:szCs w:val="22"/>
          <w:lang w:val="es-CL" w:eastAsia="es-CL"/>
        </w:rPr>
        <w:t xml:space="preserve">oferta la totalidad de los </w:t>
      </w:r>
      <w:r w:rsidR="00556622" w:rsidRPr="00400E71">
        <w:rPr>
          <w:rFonts w:ascii="Trebuchet MS" w:eastAsia="Calibri" w:hAnsi="Trebuchet MS" w:cs="Calibri"/>
          <w:b/>
          <w:color w:val="000000"/>
          <w:sz w:val="22"/>
          <w:szCs w:val="22"/>
          <w:lang w:val="es-CL" w:eastAsia="es-CL"/>
        </w:rPr>
        <w:t>servicio</w:t>
      </w:r>
      <w:r w:rsidR="00D31DEE" w:rsidRPr="00400E71">
        <w:rPr>
          <w:rFonts w:ascii="Trebuchet MS" w:eastAsia="Calibri" w:hAnsi="Trebuchet MS" w:cs="Calibri"/>
          <w:b/>
          <w:color w:val="000000"/>
          <w:sz w:val="22"/>
          <w:szCs w:val="22"/>
          <w:lang w:val="es-CL" w:eastAsia="es-CL"/>
        </w:rPr>
        <w:t xml:space="preserve">s </w:t>
      </w:r>
      <w:r w:rsidR="000E6613" w:rsidRPr="00400E71">
        <w:rPr>
          <w:rFonts w:ascii="Trebuchet MS" w:eastAsia="Calibri" w:hAnsi="Trebuchet MS" w:cs="Calibri"/>
          <w:b/>
          <w:color w:val="000000"/>
          <w:sz w:val="22"/>
          <w:szCs w:val="22"/>
          <w:lang w:val="es-CL" w:eastAsia="es-CL"/>
        </w:rPr>
        <w:t>requeridos en cada</w:t>
      </w:r>
      <w:r w:rsidR="00D31DEE" w:rsidRPr="00400E71">
        <w:rPr>
          <w:rFonts w:ascii="Trebuchet MS" w:eastAsia="Calibri" w:hAnsi="Trebuchet MS" w:cs="Calibri"/>
          <w:b/>
          <w:color w:val="000000"/>
          <w:sz w:val="22"/>
          <w:szCs w:val="22"/>
          <w:lang w:val="es-CL" w:eastAsia="es-CL"/>
        </w:rPr>
        <w:t xml:space="preserve"> línea de servicios</w:t>
      </w:r>
      <w:r w:rsidR="007E7D1B" w:rsidRPr="00400E71">
        <w:rPr>
          <w:rFonts w:ascii="Trebuchet MS" w:eastAsia="Calibri" w:hAnsi="Trebuchet MS" w:cs="Calibri"/>
          <w:b/>
          <w:color w:val="000000"/>
          <w:sz w:val="22"/>
          <w:szCs w:val="22"/>
          <w:lang w:val="es-CL" w:eastAsia="es-CL"/>
        </w:rPr>
        <w:t xml:space="preserve">, </w:t>
      </w:r>
      <w:r w:rsidR="005E5F89" w:rsidRPr="00400E71">
        <w:rPr>
          <w:rFonts w:ascii="Trebuchet MS" w:eastAsia="Calibri" w:hAnsi="Trebuchet MS" w:cs="Calibri"/>
          <w:b/>
          <w:color w:val="000000"/>
          <w:sz w:val="22"/>
          <w:szCs w:val="22"/>
          <w:lang w:val="es-CL" w:eastAsia="es-CL"/>
        </w:rPr>
        <w:t xml:space="preserve">sin </w:t>
      </w:r>
      <w:r w:rsidR="001701C0" w:rsidRPr="00400E71">
        <w:rPr>
          <w:rFonts w:ascii="Trebuchet MS" w:eastAsia="Calibri" w:hAnsi="Trebuchet MS" w:cs="Calibri"/>
          <w:b/>
          <w:color w:val="000000"/>
          <w:sz w:val="22"/>
          <w:szCs w:val="22"/>
          <w:lang w:val="es-CL" w:eastAsia="es-CL"/>
        </w:rPr>
        <w:t>posibilidad</w:t>
      </w:r>
      <w:r w:rsidR="005E5F89" w:rsidRPr="00400E71">
        <w:rPr>
          <w:rFonts w:ascii="Trebuchet MS" w:eastAsia="Calibri" w:hAnsi="Trebuchet MS" w:cs="Calibri"/>
          <w:b/>
          <w:color w:val="000000"/>
          <w:sz w:val="22"/>
          <w:szCs w:val="22"/>
          <w:lang w:val="es-CL" w:eastAsia="es-CL"/>
        </w:rPr>
        <w:t xml:space="preserve"> de </w:t>
      </w:r>
      <w:r w:rsidR="001701C0" w:rsidRPr="00400E71">
        <w:rPr>
          <w:rFonts w:ascii="Trebuchet MS" w:eastAsia="Calibri" w:hAnsi="Trebuchet MS" w:cs="Calibri"/>
          <w:b/>
          <w:color w:val="000000"/>
          <w:sz w:val="22"/>
          <w:szCs w:val="22"/>
          <w:lang w:val="es-CL" w:eastAsia="es-CL"/>
        </w:rPr>
        <w:t>excluir</w:t>
      </w:r>
      <w:r w:rsidR="005E5F89" w:rsidRPr="00400E71">
        <w:rPr>
          <w:rFonts w:ascii="Trebuchet MS" w:eastAsia="Calibri" w:hAnsi="Trebuchet MS" w:cs="Calibri"/>
          <w:b/>
          <w:color w:val="000000"/>
          <w:sz w:val="22"/>
          <w:szCs w:val="22"/>
          <w:lang w:val="es-CL" w:eastAsia="es-CL"/>
        </w:rPr>
        <w:t xml:space="preserve"> alguno</w:t>
      </w:r>
      <w:r w:rsidR="00D31DEE" w:rsidRPr="00400E71">
        <w:rPr>
          <w:rFonts w:ascii="Trebuchet MS" w:eastAsia="Calibri" w:hAnsi="Trebuchet MS" w:cs="Calibri"/>
          <w:b/>
          <w:color w:val="000000"/>
          <w:sz w:val="22"/>
          <w:szCs w:val="22"/>
          <w:lang w:val="es-CL" w:eastAsia="es-CL"/>
        </w:rPr>
        <w:t xml:space="preserve"> de ellos</w:t>
      </w:r>
      <w:r w:rsidR="001701C0" w:rsidRPr="00400E71">
        <w:rPr>
          <w:rFonts w:ascii="Trebuchet MS" w:eastAsia="Calibri" w:hAnsi="Trebuchet MS" w:cs="Calibri"/>
          <w:b/>
          <w:color w:val="000000"/>
          <w:sz w:val="22"/>
          <w:szCs w:val="22"/>
          <w:lang w:val="es-CL" w:eastAsia="es-CL"/>
        </w:rPr>
        <w:t>.</w:t>
      </w:r>
      <w:r w:rsidR="005E5F89" w:rsidRPr="00400E71">
        <w:rPr>
          <w:rFonts w:ascii="Trebuchet MS" w:eastAsia="Calibri" w:hAnsi="Trebuchet MS" w:cs="Calibri"/>
          <w:b/>
          <w:color w:val="000000"/>
          <w:sz w:val="22"/>
          <w:szCs w:val="22"/>
          <w:lang w:val="es-CL" w:eastAsia="es-CL"/>
        </w:rPr>
        <w:t xml:space="preserve"> </w:t>
      </w:r>
    </w:p>
    <w:p w14:paraId="348E8E22" w14:textId="77777777" w:rsidR="005E5F89" w:rsidRPr="00400E71" w:rsidRDefault="005E5F89" w:rsidP="001278F8">
      <w:pPr>
        <w:spacing w:after="2"/>
        <w:jc w:val="both"/>
        <w:rPr>
          <w:rFonts w:ascii="Trebuchet MS" w:eastAsia="Calibri" w:hAnsi="Trebuchet MS" w:cs="Calibri"/>
          <w:b/>
          <w:color w:val="000000"/>
          <w:sz w:val="22"/>
          <w:szCs w:val="22"/>
          <w:lang w:val="es-CL" w:eastAsia="es-CL"/>
        </w:rPr>
      </w:pPr>
    </w:p>
    <w:p w14:paraId="0E3EB15F" w14:textId="77777777" w:rsidR="0009160B" w:rsidRPr="00400E71" w:rsidRDefault="0009160B" w:rsidP="0009160B">
      <w:pPr>
        <w:rPr>
          <w:rFonts w:ascii="Trebuchet MS" w:eastAsia="Calibri" w:hAnsi="Trebuchet MS" w:cstheme="minorHAnsi"/>
          <w:b/>
          <w:sz w:val="22"/>
          <w:szCs w:val="22"/>
          <w:lang w:val="es-CL" w:eastAsia="es-CL"/>
        </w:rPr>
      </w:pPr>
    </w:p>
    <w:p w14:paraId="35BFB2C2" w14:textId="77777777" w:rsidR="00824787" w:rsidRPr="00F23AEF" w:rsidRDefault="00824787">
      <w:pPr>
        <w:spacing w:after="2"/>
        <w:jc w:val="center"/>
        <w:rPr>
          <w:rFonts w:ascii="Trebuchet MS" w:eastAsia="Calibri" w:hAnsi="Trebuchet MS" w:cstheme="minorHAnsi"/>
          <w:b/>
          <w:bCs/>
          <w:sz w:val="22"/>
          <w:szCs w:val="22"/>
          <w:lang w:val="es-CL" w:eastAsia="es-CL"/>
        </w:rPr>
      </w:pPr>
    </w:p>
    <w:p w14:paraId="4C53300C" w14:textId="6F655A31" w:rsidR="00824787" w:rsidRPr="00F23AEF" w:rsidRDefault="00824787">
      <w:pPr>
        <w:rPr>
          <w:rFonts w:ascii="Trebuchet MS" w:eastAsia="Calibri" w:hAnsi="Trebuchet MS" w:cstheme="minorHAnsi"/>
          <w:b/>
          <w:bCs/>
          <w:sz w:val="22"/>
          <w:szCs w:val="22"/>
          <w:lang w:val="es-CL" w:eastAsia="es-CL"/>
        </w:rPr>
      </w:pPr>
      <w:r w:rsidRPr="00F23AEF">
        <w:rPr>
          <w:rFonts w:ascii="Trebuchet MS" w:eastAsia="Calibri" w:hAnsi="Trebuchet MS" w:cstheme="minorHAnsi"/>
          <w:b/>
          <w:bCs/>
          <w:sz w:val="22"/>
          <w:szCs w:val="22"/>
          <w:lang w:val="es-CL" w:eastAsia="es-CL"/>
        </w:rPr>
        <w:br w:type="page"/>
      </w:r>
    </w:p>
    <w:p w14:paraId="20DF70AA" w14:textId="0CBA534B" w:rsidR="00015991" w:rsidRPr="00F23AEF" w:rsidRDefault="00015991">
      <w:pPr>
        <w:rPr>
          <w:rFonts w:ascii="Trebuchet MS" w:eastAsiaTheme="majorEastAsia" w:hAnsi="Trebuchet MS" w:cstheme="minorHAnsi"/>
          <w:b/>
          <w:bCs/>
          <w:sz w:val="22"/>
          <w:szCs w:val="22"/>
          <w:lang w:val="es-CL"/>
        </w:rPr>
      </w:pPr>
    </w:p>
    <w:p w14:paraId="66279526" w14:textId="5D84A49D" w:rsidR="007102F0" w:rsidRPr="004A2488" w:rsidRDefault="007102F0" w:rsidP="00976CD8">
      <w:pPr>
        <w:pStyle w:val="Ttulo1"/>
        <w:jc w:val="center"/>
        <w:rPr>
          <w:rFonts w:ascii="Trebuchet MS" w:hAnsi="Trebuchet MS" w:cstheme="minorHAnsi"/>
          <w:b/>
          <w:bCs/>
          <w:color w:val="auto"/>
          <w:sz w:val="22"/>
          <w:szCs w:val="22"/>
          <w:lang w:val="es-CL"/>
        </w:rPr>
      </w:pPr>
      <w:r w:rsidRPr="004A2488">
        <w:rPr>
          <w:rFonts w:ascii="Trebuchet MS" w:hAnsi="Trebuchet MS" w:cstheme="minorHAnsi"/>
          <w:b/>
          <w:bCs/>
          <w:color w:val="auto"/>
          <w:sz w:val="22"/>
          <w:szCs w:val="22"/>
          <w:lang w:val="es-CL"/>
        </w:rPr>
        <w:t xml:space="preserve">ANEXO N° </w:t>
      </w:r>
      <w:r w:rsidR="000E350F" w:rsidRPr="004A2488">
        <w:rPr>
          <w:rFonts w:ascii="Trebuchet MS" w:hAnsi="Trebuchet MS" w:cstheme="minorHAnsi"/>
          <w:b/>
          <w:bCs/>
          <w:color w:val="auto"/>
          <w:sz w:val="22"/>
          <w:szCs w:val="22"/>
          <w:lang w:val="es-CL"/>
        </w:rPr>
        <w:t>4</w:t>
      </w:r>
    </w:p>
    <w:p w14:paraId="1791C0A7" w14:textId="77777777" w:rsidR="007102F0" w:rsidRPr="004A2488" w:rsidRDefault="007102F0" w:rsidP="005073A4">
      <w:pPr>
        <w:spacing w:after="2"/>
        <w:jc w:val="center"/>
        <w:rPr>
          <w:rFonts w:ascii="Trebuchet MS" w:eastAsia="Calibri" w:hAnsi="Trebuchet MS" w:cs="Calibri"/>
          <w:b/>
          <w:color w:val="000000"/>
          <w:sz w:val="22"/>
          <w:szCs w:val="22"/>
          <w:lang w:val="es-CL" w:eastAsia="es-CL"/>
        </w:rPr>
      </w:pPr>
      <w:r w:rsidRPr="004A2488">
        <w:rPr>
          <w:rFonts w:ascii="Trebuchet MS" w:eastAsia="Calibri" w:hAnsi="Trebuchet MS" w:cs="Calibri"/>
          <w:b/>
          <w:color w:val="000000"/>
          <w:sz w:val="22"/>
          <w:szCs w:val="22"/>
          <w:lang w:val="es-CL" w:eastAsia="es-CL"/>
        </w:rPr>
        <w:t>OFERTA TÉCNICA</w:t>
      </w:r>
    </w:p>
    <w:p w14:paraId="4F0B537E" w14:textId="77777777" w:rsidR="008E7668" w:rsidRPr="004A2488" w:rsidRDefault="008E7668" w:rsidP="008E7668">
      <w:pPr>
        <w:jc w:val="center"/>
        <w:rPr>
          <w:rFonts w:ascii="Trebuchet MS" w:eastAsia="Calibri" w:hAnsi="Trebuchet MS" w:cstheme="minorHAnsi"/>
          <w:b/>
          <w:color w:val="000000"/>
          <w:sz w:val="22"/>
          <w:szCs w:val="22"/>
          <w:lang w:val="es-CL" w:eastAsia="es-CL"/>
        </w:rPr>
      </w:pPr>
      <w:r w:rsidRPr="004A2488">
        <w:rPr>
          <w:rFonts w:ascii="Trebuchet MS" w:eastAsia="Calibri" w:hAnsi="Trebuchet MS" w:cs="Calibri"/>
          <w:b/>
          <w:color w:val="000000"/>
          <w:sz w:val="22"/>
          <w:szCs w:val="22"/>
          <w:lang w:val="es-CL" w:eastAsia="es-CL"/>
        </w:rPr>
        <w:t>CONTRATACIÓN DE SEGUROS GENERALES</w:t>
      </w:r>
    </w:p>
    <w:p w14:paraId="6F365C3B" w14:textId="77777777" w:rsidR="007102F0" w:rsidRPr="004A2488" w:rsidRDefault="007102F0" w:rsidP="007102F0">
      <w:pPr>
        <w:rPr>
          <w:rFonts w:ascii="Trebuchet MS" w:hAnsi="Trebuchet MS"/>
          <w:b/>
          <w:color w:val="FF0000"/>
          <w:sz w:val="22"/>
          <w:szCs w:val="22"/>
          <w:lang w:val="es-CL"/>
        </w:rPr>
      </w:pPr>
    </w:p>
    <w:p w14:paraId="137D28F7" w14:textId="59333CB2" w:rsidR="007102F0" w:rsidRPr="004A2488" w:rsidRDefault="007102F0" w:rsidP="007102F0">
      <w:pPr>
        <w:pBdr>
          <w:top w:val="nil"/>
          <w:left w:val="nil"/>
          <w:bottom w:val="nil"/>
          <w:right w:val="nil"/>
          <w:between w:val="nil"/>
        </w:pBdr>
        <w:ind w:right="51"/>
        <w:jc w:val="both"/>
        <w:rPr>
          <w:rFonts w:ascii="Trebuchet MS" w:eastAsia="Calibri" w:hAnsi="Trebuchet MS" w:cs="Calibri"/>
          <w:sz w:val="22"/>
          <w:szCs w:val="22"/>
          <w:lang w:val="es-CL" w:eastAsia="es-CL"/>
        </w:rPr>
      </w:pPr>
      <w:r w:rsidRPr="004A2488">
        <w:rPr>
          <w:rFonts w:ascii="Trebuchet MS" w:eastAsia="Calibri" w:hAnsi="Trebuchet MS" w:cs="Calibri"/>
          <w:sz w:val="22"/>
          <w:szCs w:val="22"/>
          <w:lang w:val="es-CL" w:eastAsia="es-CL"/>
        </w:rPr>
        <w:t>La entidad licitante deberá completar la siguiente información, de acuerdo con los</w:t>
      </w:r>
      <w:r w:rsidRPr="004A2488">
        <w:rPr>
          <w:rFonts w:ascii="Trebuchet MS" w:hAnsi="Trebuchet MS"/>
          <w:color w:val="000000"/>
          <w:sz w:val="22"/>
          <w:szCs w:val="22"/>
          <w:lang w:val="es-CL"/>
        </w:rPr>
        <w:t xml:space="preserve"> </w:t>
      </w:r>
      <w:r w:rsidRPr="004A2488">
        <w:rPr>
          <w:rFonts w:ascii="Trebuchet MS" w:eastAsia="Calibri" w:hAnsi="Trebuchet MS" w:cs="Calibri"/>
          <w:sz w:val="22"/>
          <w:szCs w:val="22"/>
          <w:lang w:val="es-CL" w:eastAsia="es-CL"/>
        </w:rPr>
        <w:t xml:space="preserve">criterios de evaluación que apliquen en el respectivo proceso licitatorio, para determinar la forma de presentación de la </w:t>
      </w:r>
      <w:r w:rsidR="00512EAC" w:rsidRPr="004A2488">
        <w:rPr>
          <w:rFonts w:ascii="Trebuchet MS" w:eastAsia="Calibri" w:hAnsi="Trebuchet MS" w:cs="Calibri"/>
          <w:sz w:val="22"/>
          <w:szCs w:val="22"/>
          <w:lang w:val="es-CL" w:eastAsia="es-CL"/>
        </w:rPr>
        <w:t>o</w:t>
      </w:r>
      <w:r w:rsidRPr="004A2488">
        <w:rPr>
          <w:rFonts w:ascii="Trebuchet MS" w:eastAsia="Calibri" w:hAnsi="Trebuchet MS" w:cs="Calibri"/>
          <w:sz w:val="22"/>
          <w:szCs w:val="22"/>
          <w:lang w:val="es-CL" w:eastAsia="es-CL"/>
        </w:rPr>
        <w:t xml:space="preserve">ferta </w:t>
      </w:r>
      <w:r w:rsidR="00512EAC" w:rsidRPr="004A2488">
        <w:rPr>
          <w:rFonts w:ascii="Trebuchet MS" w:eastAsia="Calibri" w:hAnsi="Trebuchet MS" w:cs="Calibri"/>
          <w:sz w:val="22"/>
          <w:szCs w:val="22"/>
          <w:lang w:val="es-CL" w:eastAsia="es-CL"/>
        </w:rPr>
        <w:t>t</w:t>
      </w:r>
      <w:r w:rsidRPr="004A2488">
        <w:rPr>
          <w:rFonts w:ascii="Trebuchet MS" w:eastAsia="Calibri" w:hAnsi="Trebuchet MS" w:cs="Calibri"/>
          <w:sz w:val="22"/>
          <w:szCs w:val="22"/>
          <w:lang w:val="es-CL" w:eastAsia="es-CL"/>
        </w:rPr>
        <w:t xml:space="preserve">écnica. </w:t>
      </w:r>
    </w:p>
    <w:p w14:paraId="43994400" w14:textId="77777777" w:rsidR="007102F0" w:rsidRPr="00F50EDE" w:rsidRDefault="007102F0" w:rsidP="007102F0">
      <w:pPr>
        <w:ind w:right="51"/>
        <w:jc w:val="both"/>
        <w:rPr>
          <w:rFonts w:ascii="Trebuchet MS" w:hAnsi="Trebuchet MS"/>
          <w:b/>
          <w:color w:val="000000"/>
          <w:sz w:val="22"/>
          <w:szCs w:val="22"/>
          <w:highlight w:val="yellow"/>
          <w:lang w:val="es-CL"/>
        </w:rPr>
      </w:pPr>
    </w:p>
    <w:p w14:paraId="62F6747A" w14:textId="77777777" w:rsidR="00313102" w:rsidRPr="00EE7209" w:rsidRDefault="0002130C" w:rsidP="004C4309">
      <w:pPr>
        <w:pStyle w:val="Prrafodelista"/>
        <w:numPr>
          <w:ilvl w:val="0"/>
          <w:numId w:val="27"/>
        </w:numPr>
        <w:ind w:right="51"/>
        <w:rPr>
          <w:b/>
          <w:color w:val="000000"/>
          <w:sz w:val="22"/>
          <w:szCs w:val="22"/>
          <w:lang w:val="es-CL"/>
        </w:rPr>
      </w:pPr>
      <w:r w:rsidRPr="00EE7209">
        <w:rPr>
          <w:b/>
          <w:color w:val="000000"/>
          <w:sz w:val="22"/>
          <w:szCs w:val="22"/>
          <w:lang w:val="es-CL"/>
        </w:rPr>
        <w:t>Deducibles:</w:t>
      </w:r>
      <w:r w:rsidR="00184621" w:rsidRPr="00EE7209">
        <w:rPr>
          <w:b/>
          <w:color w:val="000000"/>
          <w:sz w:val="22"/>
          <w:szCs w:val="22"/>
          <w:lang w:val="es-CL"/>
        </w:rPr>
        <w:t xml:space="preserve"> </w:t>
      </w:r>
    </w:p>
    <w:p w14:paraId="74A28A53" w14:textId="70484E3F" w:rsidR="009F757E" w:rsidRPr="00EE7209" w:rsidRDefault="00313102" w:rsidP="00313102">
      <w:pPr>
        <w:jc w:val="both"/>
        <w:rPr>
          <w:rFonts w:ascii="Trebuchet MS" w:eastAsia="Calibri" w:hAnsi="Trebuchet MS" w:cs="Calibri"/>
          <w:sz w:val="22"/>
          <w:szCs w:val="22"/>
          <w:lang w:val="es-CL" w:eastAsia="es-CL"/>
        </w:rPr>
      </w:pPr>
      <w:r w:rsidRPr="00EE7209">
        <w:rPr>
          <w:rFonts w:ascii="Trebuchet MS" w:eastAsia="Calibri" w:hAnsi="Trebuchet MS" w:cs="Calibri"/>
          <w:sz w:val="22"/>
          <w:szCs w:val="22"/>
          <w:lang w:val="es-CL" w:eastAsia="es-CL"/>
        </w:rPr>
        <w:t>El oferente</w:t>
      </w:r>
      <w:r w:rsidR="00184621" w:rsidRPr="00EE7209">
        <w:rPr>
          <w:rFonts w:ascii="Trebuchet MS" w:eastAsia="Calibri" w:hAnsi="Trebuchet MS" w:cs="Calibri"/>
          <w:sz w:val="22"/>
          <w:szCs w:val="22"/>
          <w:lang w:val="es-CL" w:eastAsia="es-CL"/>
        </w:rPr>
        <w:t xml:space="preserve"> debe </w:t>
      </w:r>
      <w:r w:rsidR="00E032DC">
        <w:rPr>
          <w:rFonts w:ascii="Trebuchet MS" w:eastAsia="Calibri" w:hAnsi="Trebuchet MS" w:cs="Calibri"/>
          <w:sz w:val="22"/>
          <w:szCs w:val="22"/>
          <w:lang w:val="es-CL" w:eastAsia="es-CL"/>
        </w:rPr>
        <w:t>indicar</w:t>
      </w:r>
      <w:r w:rsidR="00E032DC" w:rsidRPr="00EE7209">
        <w:rPr>
          <w:rFonts w:ascii="Trebuchet MS" w:eastAsia="Calibri" w:hAnsi="Trebuchet MS" w:cs="Calibri"/>
          <w:sz w:val="22"/>
          <w:szCs w:val="22"/>
          <w:lang w:val="es-CL" w:eastAsia="es-CL"/>
        </w:rPr>
        <w:t xml:space="preserve"> </w:t>
      </w:r>
      <w:r w:rsidR="00184621" w:rsidRPr="00EE7209">
        <w:rPr>
          <w:rFonts w:ascii="Trebuchet MS" w:eastAsia="Calibri" w:hAnsi="Trebuchet MS" w:cs="Calibri"/>
          <w:sz w:val="22"/>
          <w:szCs w:val="22"/>
          <w:lang w:val="es-CL" w:eastAsia="es-CL"/>
        </w:rPr>
        <w:t xml:space="preserve">los deducibles </w:t>
      </w:r>
      <w:r w:rsidRPr="00EE7209">
        <w:rPr>
          <w:rFonts w:ascii="Trebuchet MS" w:eastAsia="Calibri" w:hAnsi="Trebuchet MS" w:cs="Calibri"/>
          <w:sz w:val="22"/>
          <w:szCs w:val="22"/>
          <w:lang w:val="es-CL" w:eastAsia="es-CL"/>
        </w:rPr>
        <w:t>por cada</w:t>
      </w:r>
      <w:r w:rsidR="00184621" w:rsidRPr="00EE7209">
        <w:rPr>
          <w:rFonts w:ascii="Trebuchet MS" w:eastAsia="Calibri" w:hAnsi="Trebuchet MS" w:cs="Calibri"/>
          <w:sz w:val="22"/>
          <w:szCs w:val="22"/>
          <w:lang w:val="es-CL" w:eastAsia="es-CL"/>
        </w:rPr>
        <w:t xml:space="preserve"> </w:t>
      </w:r>
      <w:r w:rsidRPr="00EE7209">
        <w:rPr>
          <w:rFonts w:ascii="Trebuchet MS" w:eastAsia="Calibri" w:hAnsi="Trebuchet MS" w:cs="Calibri"/>
          <w:sz w:val="22"/>
          <w:szCs w:val="22"/>
          <w:lang w:val="es-CL" w:eastAsia="es-CL"/>
        </w:rPr>
        <w:t>línea</w:t>
      </w:r>
      <w:r w:rsidR="00184621" w:rsidRPr="00EE7209">
        <w:rPr>
          <w:rFonts w:ascii="Trebuchet MS" w:eastAsia="Calibri" w:hAnsi="Trebuchet MS" w:cs="Calibri"/>
          <w:sz w:val="22"/>
          <w:szCs w:val="22"/>
          <w:lang w:val="es-CL" w:eastAsia="es-CL"/>
        </w:rPr>
        <w:t xml:space="preserve"> de </w:t>
      </w:r>
      <w:r w:rsidRPr="00EE7209">
        <w:rPr>
          <w:rFonts w:ascii="Trebuchet MS" w:eastAsia="Calibri" w:hAnsi="Trebuchet MS" w:cs="Calibri"/>
          <w:sz w:val="22"/>
          <w:szCs w:val="22"/>
          <w:lang w:val="es-CL" w:eastAsia="es-CL"/>
        </w:rPr>
        <w:t>servicio</w:t>
      </w:r>
      <w:r w:rsidR="00184621" w:rsidRPr="00EE7209">
        <w:rPr>
          <w:rFonts w:ascii="Trebuchet MS" w:eastAsia="Calibri" w:hAnsi="Trebuchet MS" w:cs="Calibri"/>
          <w:sz w:val="22"/>
          <w:szCs w:val="22"/>
          <w:lang w:val="es-CL" w:eastAsia="es-CL"/>
        </w:rPr>
        <w:t xml:space="preserve"> en que haya </w:t>
      </w:r>
      <w:r w:rsidRPr="00EE7209">
        <w:rPr>
          <w:rFonts w:ascii="Trebuchet MS" w:eastAsia="Calibri" w:hAnsi="Trebuchet MS" w:cs="Calibri"/>
          <w:sz w:val="22"/>
          <w:szCs w:val="22"/>
          <w:lang w:val="es-CL" w:eastAsia="es-CL"/>
        </w:rPr>
        <w:t>efectuado una oferta.</w:t>
      </w:r>
      <w:r w:rsidR="00184621" w:rsidRPr="00EE7209">
        <w:rPr>
          <w:rFonts w:ascii="Trebuchet MS" w:eastAsia="Calibri" w:hAnsi="Trebuchet MS" w:cs="Calibri"/>
          <w:sz w:val="22"/>
          <w:szCs w:val="22"/>
          <w:lang w:val="es-CL" w:eastAsia="es-CL"/>
        </w:rPr>
        <w:t xml:space="preserve"> </w:t>
      </w:r>
    </w:p>
    <w:p w14:paraId="6ABAAED8" w14:textId="77777777" w:rsidR="007102F0" w:rsidRPr="00EE7209" w:rsidRDefault="007102F0" w:rsidP="007102F0">
      <w:pPr>
        <w:jc w:val="center"/>
        <w:rPr>
          <w:rFonts w:ascii="Trebuchet MS" w:hAnsi="Trebuchet MS" w:cstheme="minorHAnsi"/>
          <w:b/>
          <w:sz w:val="22"/>
          <w:szCs w:val="22"/>
          <w:u w:val="single"/>
          <w:lang w:val="es-CL"/>
        </w:rPr>
      </w:pPr>
    </w:p>
    <w:p w14:paraId="5C3A7399" w14:textId="1D7CDE5D" w:rsidR="00FE56FC" w:rsidRPr="00EE7209" w:rsidRDefault="004C0484" w:rsidP="0002130C">
      <w:pPr>
        <w:jc w:val="both"/>
        <w:rPr>
          <w:rFonts w:ascii="Trebuchet MS" w:eastAsia="Calibri" w:hAnsi="Trebuchet MS" w:cs="Calibri"/>
          <w:b/>
          <w:color w:val="000000"/>
          <w:sz w:val="22"/>
          <w:szCs w:val="22"/>
          <w:lang w:val="es-CL" w:eastAsia="es-CL"/>
        </w:rPr>
      </w:pPr>
      <w:r w:rsidRPr="00EE7209">
        <w:rPr>
          <w:rFonts w:ascii="Trebuchet MS" w:eastAsia="Calibri" w:hAnsi="Trebuchet MS" w:cs="Calibri"/>
          <w:b/>
          <w:color w:val="000000"/>
          <w:sz w:val="22"/>
          <w:szCs w:val="22"/>
          <w:lang w:val="es-CL" w:eastAsia="es-CL"/>
        </w:rPr>
        <w:t xml:space="preserve">Por ejemplo: </w:t>
      </w:r>
    </w:p>
    <w:p w14:paraId="00D987DB" w14:textId="5949BBB7" w:rsidR="0002130C" w:rsidRPr="00EE7209" w:rsidRDefault="0002130C" w:rsidP="0002130C">
      <w:pPr>
        <w:jc w:val="both"/>
        <w:rPr>
          <w:rFonts w:ascii="Trebuchet MS" w:eastAsia="Calibri" w:hAnsi="Trebuchet MS" w:cstheme="majorHAnsi"/>
          <w:bCs/>
          <w:iCs/>
          <w:sz w:val="22"/>
          <w:szCs w:val="22"/>
          <w:lang w:val="es-CL" w:eastAsia="es-CL"/>
        </w:rPr>
      </w:pPr>
      <w:r w:rsidRPr="00EE7209">
        <w:rPr>
          <w:rFonts w:ascii="Trebuchet MS" w:eastAsia="Calibri" w:hAnsi="Trebuchet MS" w:cs="Calibri"/>
          <w:b/>
          <w:color w:val="000000"/>
          <w:sz w:val="22"/>
          <w:szCs w:val="22"/>
          <w:lang w:val="es-CL" w:eastAsia="es-CL"/>
        </w:rPr>
        <w:t xml:space="preserve">Incendio </w:t>
      </w:r>
    </w:p>
    <w:tbl>
      <w:tblPr>
        <w:tblStyle w:val="Tablaconcuadrcula"/>
        <w:tblW w:w="0" w:type="auto"/>
        <w:tblLook w:val="04A0" w:firstRow="1" w:lastRow="0" w:firstColumn="1" w:lastColumn="0" w:noHBand="0" w:noVBand="1"/>
      </w:tblPr>
      <w:tblGrid>
        <w:gridCol w:w="2540"/>
        <w:gridCol w:w="2540"/>
      </w:tblGrid>
      <w:tr w:rsidR="00F006CC" w:rsidRPr="00EE7209" w14:paraId="284BFAD6" w14:textId="3F3A029E" w:rsidTr="0002130C">
        <w:trPr>
          <w:trHeight w:val="529"/>
        </w:trPr>
        <w:tc>
          <w:tcPr>
            <w:tcW w:w="2540" w:type="dxa"/>
          </w:tcPr>
          <w:p w14:paraId="343D9282" w14:textId="77777777" w:rsidR="00F006CC" w:rsidRPr="00EE7209" w:rsidRDefault="00F006CC" w:rsidP="008D065C">
            <w:pPr>
              <w:jc w:val="both"/>
              <w:rPr>
                <w:rFonts w:ascii="Trebuchet MS" w:eastAsia="Calibri" w:hAnsi="Trebuchet MS" w:cstheme="majorHAnsi"/>
                <w:b/>
                <w:iCs/>
                <w:sz w:val="22"/>
                <w:szCs w:val="22"/>
                <w:lang w:val="es-CL" w:eastAsia="es-CL"/>
              </w:rPr>
            </w:pPr>
            <w:r w:rsidRPr="00EE7209">
              <w:rPr>
                <w:rFonts w:ascii="Trebuchet MS" w:eastAsia="Calibri" w:hAnsi="Trebuchet MS" w:cs="Calibri"/>
                <w:b/>
                <w:color w:val="000000"/>
                <w:sz w:val="22"/>
                <w:szCs w:val="22"/>
                <w:lang w:val="es-CL" w:eastAsia="es-CL"/>
              </w:rPr>
              <w:t>Línea de Servicio N°1: Viviendas fiscales</w:t>
            </w:r>
          </w:p>
        </w:tc>
        <w:tc>
          <w:tcPr>
            <w:tcW w:w="2540" w:type="dxa"/>
          </w:tcPr>
          <w:p w14:paraId="392A56AD" w14:textId="3216B7D2" w:rsidR="00F006CC" w:rsidRPr="00EE7209" w:rsidRDefault="00F006CC" w:rsidP="008D065C">
            <w:pPr>
              <w:jc w:val="both"/>
              <w:rPr>
                <w:rFonts w:ascii="Trebuchet MS" w:eastAsia="Calibri" w:hAnsi="Trebuchet MS" w:cstheme="majorHAnsi"/>
                <w:b/>
                <w:iCs/>
                <w:sz w:val="22"/>
                <w:szCs w:val="22"/>
                <w:lang w:val="es-CL" w:eastAsia="es-CL"/>
              </w:rPr>
            </w:pPr>
            <w:r w:rsidRPr="00EE7209">
              <w:rPr>
                <w:rFonts w:ascii="Trebuchet MS" w:eastAsia="Calibri" w:hAnsi="Trebuchet MS" w:cstheme="majorHAnsi"/>
                <w:b/>
                <w:iCs/>
                <w:sz w:val="22"/>
                <w:szCs w:val="22"/>
                <w:lang w:val="es-CL" w:eastAsia="es-CL"/>
              </w:rPr>
              <w:t xml:space="preserve">Indique </w:t>
            </w:r>
          </w:p>
        </w:tc>
      </w:tr>
      <w:tr w:rsidR="00F006CC" w:rsidRPr="00EE7209" w14:paraId="778C6B6D" w14:textId="66E2A9C1" w:rsidTr="0002130C">
        <w:trPr>
          <w:trHeight w:val="817"/>
        </w:trPr>
        <w:tc>
          <w:tcPr>
            <w:tcW w:w="2540" w:type="dxa"/>
          </w:tcPr>
          <w:p w14:paraId="05E2A695" w14:textId="111D4604" w:rsidR="00F006CC" w:rsidRPr="00EE7209" w:rsidRDefault="00F006CC" w:rsidP="008D065C">
            <w:pPr>
              <w:jc w:val="both"/>
              <w:rPr>
                <w:rFonts w:ascii="Trebuchet MS" w:eastAsia="Calibri" w:hAnsi="Trebuchet MS" w:cstheme="majorHAnsi"/>
                <w:bCs/>
                <w:iCs/>
                <w:sz w:val="22"/>
                <w:szCs w:val="22"/>
                <w:lang w:val="es-CL" w:eastAsia="es-CL"/>
              </w:rPr>
            </w:pPr>
            <w:r w:rsidRPr="00EE7209">
              <w:rPr>
                <w:rFonts w:ascii="Trebuchet MS" w:eastAsia="Calibri" w:hAnsi="Trebuchet MS" w:cstheme="majorHAnsi"/>
                <w:bCs/>
                <w:iCs/>
                <w:sz w:val="22"/>
                <w:szCs w:val="22"/>
                <w:lang w:val="es-CL" w:eastAsia="es-CL"/>
              </w:rPr>
              <w:t xml:space="preserve">Indique porcentaje </w:t>
            </w:r>
          </w:p>
        </w:tc>
        <w:tc>
          <w:tcPr>
            <w:tcW w:w="2540" w:type="dxa"/>
          </w:tcPr>
          <w:p w14:paraId="631D5681" w14:textId="2C96B8D3" w:rsidR="00F006CC" w:rsidRPr="00EE7209" w:rsidRDefault="00F006CC" w:rsidP="008D065C">
            <w:pPr>
              <w:jc w:val="both"/>
              <w:rPr>
                <w:rFonts w:ascii="Trebuchet MS" w:eastAsia="Calibri" w:hAnsi="Trebuchet MS" w:cstheme="majorHAnsi"/>
                <w:bCs/>
                <w:iCs/>
                <w:sz w:val="22"/>
                <w:szCs w:val="22"/>
                <w:lang w:val="es-CL" w:eastAsia="es-CL"/>
              </w:rPr>
            </w:pPr>
          </w:p>
        </w:tc>
      </w:tr>
      <w:tr w:rsidR="00F006CC" w:rsidRPr="00F50EDE" w14:paraId="3125878A" w14:textId="50A9A08F" w:rsidTr="0002130C">
        <w:trPr>
          <w:trHeight w:val="1074"/>
        </w:trPr>
        <w:tc>
          <w:tcPr>
            <w:tcW w:w="2540" w:type="dxa"/>
          </w:tcPr>
          <w:p w14:paraId="61022942" w14:textId="4B592139" w:rsidR="00F006CC" w:rsidRPr="00EE7209" w:rsidRDefault="00F006CC" w:rsidP="008D065C">
            <w:pPr>
              <w:jc w:val="both"/>
              <w:rPr>
                <w:rFonts w:ascii="Trebuchet MS" w:eastAsia="Calibri" w:hAnsi="Trebuchet MS" w:cstheme="majorHAnsi"/>
                <w:bCs/>
                <w:iCs/>
                <w:sz w:val="22"/>
                <w:szCs w:val="22"/>
                <w:lang w:val="es-CL" w:eastAsia="es-CL"/>
              </w:rPr>
            </w:pPr>
            <w:r w:rsidRPr="00EE7209">
              <w:rPr>
                <w:rFonts w:ascii="Trebuchet MS" w:eastAsia="Calibri" w:hAnsi="Trebuchet MS" w:cstheme="majorHAnsi"/>
                <w:bCs/>
                <w:iCs/>
                <w:sz w:val="22"/>
                <w:szCs w:val="22"/>
                <w:lang w:val="es-CL" w:eastAsia="es-CL"/>
              </w:rPr>
              <w:t>Indique UF</w:t>
            </w:r>
          </w:p>
        </w:tc>
        <w:tc>
          <w:tcPr>
            <w:tcW w:w="2540" w:type="dxa"/>
          </w:tcPr>
          <w:p w14:paraId="2AF5C223" w14:textId="2D3D3FB5" w:rsidR="00F006CC" w:rsidRPr="00EE7209" w:rsidRDefault="00F006CC" w:rsidP="008D065C">
            <w:pPr>
              <w:jc w:val="both"/>
              <w:rPr>
                <w:rFonts w:ascii="Trebuchet MS" w:eastAsia="Calibri" w:hAnsi="Trebuchet MS" w:cstheme="majorHAnsi"/>
                <w:bCs/>
                <w:iCs/>
                <w:sz w:val="22"/>
                <w:szCs w:val="22"/>
                <w:lang w:val="es-CL" w:eastAsia="es-CL"/>
              </w:rPr>
            </w:pPr>
          </w:p>
        </w:tc>
      </w:tr>
    </w:tbl>
    <w:p w14:paraId="785C6B75" w14:textId="77777777" w:rsidR="0002130C" w:rsidRPr="00F50EDE" w:rsidRDefault="0002130C" w:rsidP="0002130C">
      <w:pPr>
        <w:jc w:val="both"/>
        <w:rPr>
          <w:rFonts w:ascii="Trebuchet MS" w:eastAsia="Calibri" w:hAnsi="Trebuchet MS" w:cstheme="majorHAnsi"/>
          <w:bCs/>
          <w:iCs/>
          <w:sz w:val="22"/>
          <w:szCs w:val="22"/>
          <w:highlight w:val="yellow"/>
          <w:lang w:val="es-CL" w:eastAsia="es-CL"/>
        </w:rPr>
      </w:pPr>
    </w:p>
    <w:p w14:paraId="235A0D4D" w14:textId="77777777" w:rsidR="007102F0" w:rsidRPr="00C37999" w:rsidRDefault="007102F0" w:rsidP="007102F0">
      <w:pPr>
        <w:rPr>
          <w:rFonts w:ascii="Trebuchet MS" w:hAnsi="Trebuchet MS"/>
          <w:b/>
          <w:color w:val="000000"/>
          <w:sz w:val="22"/>
          <w:szCs w:val="22"/>
          <w:lang w:val="es-CL"/>
        </w:rPr>
      </w:pPr>
    </w:p>
    <w:p w14:paraId="0838D9EA" w14:textId="7AF75B06" w:rsidR="00B974D6" w:rsidRPr="00C37999" w:rsidRDefault="00B974D6" w:rsidP="004C4309">
      <w:pPr>
        <w:pStyle w:val="Prrafodelista"/>
        <w:numPr>
          <w:ilvl w:val="0"/>
          <w:numId w:val="27"/>
        </w:numPr>
        <w:ind w:right="51"/>
        <w:rPr>
          <w:b/>
          <w:color w:val="000000"/>
          <w:sz w:val="22"/>
          <w:szCs w:val="22"/>
          <w:lang w:val="es-CL"/>
        </w:rPr>
      </w:pPr>
      <w:r w:rsidRPr="00C37999">
        <w:rPr>
          <w:b/>
          <w:color w:val="000000"/>
          <w:sz w:val="22"/>
          <w:szCs w:val="22"/>
          <w:lang w:val="es-CL"/>
        </w:rPr>
        <w:t xml:space="preserve">Coberturas </w:t>
      </w:r>
      <w:r w:rsidR="00223E2F" w:rsidRPr="00C37999">
        <w:rPr>
          <w:b/>
          <w:color w:val="000000"/>
          <w:sz w:val="22"/>
          <w:szCs w:val="22"/>
          <w:lang w:val="es-CL"/>
        </w:rPr>
        <w:t>Adicionales</w:t>
      </w:r>
      <w:r w:rsidRPr="00C37999">
        <w:rPr>
          <w:b/>
          <w:color w:val="000000"/>
          <w:sz w:val="22"/>
          <w:szCs w:val="22"/>
          <w:lang w:val="es-CL"/>
        </w:rPr>
        <w:t>:</w:t>
      </w:r>
    </w:p>
    <w:p w14:paraId="080CA6AD" w14:textId="33696DE5" w:rsidR="00B974D6" w:rsidRPr="00C37999" w:rsidRDefault="00B974D6" w:rsidP="00B974D6">
      <w:pPr>
        <w:ind w:right="57"/>
        <w:jc w:val="both"/>
        <w:rPr>
          <w:rFonts w:ascii="Trebuchet MS" w:eastAsia="Calibri" w:hAnsi="Trebuchet MS" w:cs="Calibri"/>
          <w:sz w:val="22"/>
          <w:szCs w:val="22"/>
          <w:lang w:val="es-CL" w:eastAsia="es-CL"/>
        </w:rPr>
      </w:pPr>
      <w:r w:rsidRPr="00C37999">
        <w:rPr>
          <w:rFonts w:ascii="Trebuchet MS" w:eastAsia="Calibri" w:hAnsi="Trebuchet MS" w:cs="Calibri"/>
          <w:sz w:val="22"/>
          <w:szCs w:val="22"/>
          <w:lang w:val="es-CL" w:eastAsia="es-CL"/>
        </w:rPr>
        <w:t xml:space="preserve">El oferente debe </w:t>
      </w:r>
      <w:r w:rsidR="00E032DC" w:rsidRPr="00C37999">
        <w:rPr>
          <w:rFonts w:ascii="Trebuchet MS" w:eastAsia="Calibri" w:hAnsi="Trebuchet MS" w:cs="Calibri"/>
          <w:sz w:val="22"/>
          <w:szCs w:val="22"/>
          <w:lang w:val="es-CL" w:eastAsia="es-CL"/>
        </w:rPr>
        <w:t xml:space="preserve">indicar </w:t>
      </w:r>
      <w:r w:rsidRPr="00C37999">
        <w:rPr>
          <w:rFonts w:ascii="Trebuchet MS" w:eastAsia="Calibri" w:hAnsi="Trebuchet MS" w:cs="Calibri"/>
          <w:sz w:val="22"/>
          <w:szCs w:val="22"/>
          <w:lang w:val="es-CL" w:eastAsia="es-CL"/>
        </w:rPr>
        <w:t xml:space="preserve">las coberturas </w:t>
      </w:r>
      <w:r w:rsidR="00223E2F" w:rsidRPr="00C37999">
        <w:rPr>
          <w:rFonts w:ascii="Trebuchet MS" w:eastAsia="Calibri" w:hAnsi="Trebuchet MS" w:cs="Calibri"/>
          <w:sz w:val="22"/>
          <w:szCs w:val="22"/>
          <w:lang w:val="es-CL" w:eastAsia="es-CL"/>
        </w:rPr>
        <w:t>adicionales</w:t>
      </w:r>
      <w:r w:rsidRPr="00C37999">
        <w:rPr>
          <w:rFonts w:ascii="Trebuchet MS" w:eastAsia="Calibri" w:hAnsi="Trebuchet MS" w:cs="Calibri"/>
          <w:sz w:val="22"/>
          <w:szCs w:val="22"/>
          <w:lang w:val="es-CL" w:eastAsia="es-CL"/>
        </w:rPr>
        <w:t xml:space="preserve"> </w:t>
      </w:r>
      <w:r w:rsidRPr="00C37999">
        <w:rPr>
          <w:rFonts w:ascii="Trebuchet MS" w:eastAsia="Calibri" w:hAnsi="Trebuchet MS" w:cs="Calibri"/>
          <w:b/>
          <w:bCs/>
          <w:sz w:val="22"/>
          <w:szCs w:val="22"/>
          <w:lang w:val="es-CL" w:eastAsia="es-CL"/>
        </w:rPr>
        <w:t>por cada línea de servicio</w:t>
      </w:r>
      <w:r w:rsidRPr="00C37999">
        <w:rPr>
          <w:rFonts w:ascii="Trebuchet MS" w:eastAsia="Calibri" w:hAnsi="Trebuchet MS" w:cs="Calibri"/>
          <w:sz w:val="22"/>
          <w:szCs w:val="22"/>
          <w:lang w:val="es-CL" w:eastAsia="es-CL"/>
        </w:rPr>
        <w:t xml:space="preserve"> en que haya efectuado una oferta. </w:t>
      </w:r>
    </w:p>
    <w:p w14:paraId="3868844E" w14:textId="77777777" w:rsidR="00B974D6" w:rsidRPr="00C37999" w:rsidRDefault="00B974D6" w:rsidP="00B974D6">
      <w:pPr>
        <w:ind w:right="51"/>
        <w:rPr>
          <w:rFonts w:ascii="Trebuchet MS" w:hAnsi="Trebuchet MS"/>
          <w:b/>
          <w:color w:val="000000"/>
          <w:sz w:val="22"/>
          <w:szCs w:val="22"/>
          <w:lang w:val="es-CL"/>
        </w:rPr>
      </w:pPr>
    </w:p>
    <w:tbl>
      <w:tblPr>
        <w:tblStyle w:val="Tablaconcuadrcula"/>
        <w:tblW w:w="0" w:type="auto"/>
        <w:tblLayout w:type="fixed"/>
        <w:tblLook w:val="04A0" w:firstRow="1" w:lastRow="0" w:firstColumn="1" w:lastColumn="0" w:noHBand="0" w:noVBand="1"/>
      </w:tblPr>
      <w:tblGrid>
        <w:gridCol w:w="8713"/>
      </w:tblGrid>
      <w:tr w:rsidR="00902003" w:rsidRPr="00C37999" w14:paraId="29BBFB72" w14:textId="77777777" w:rsidTr="00245673">
        <w:trPr>
          <w:trHeight w:val="843"/>
        </w:trPr>
        <w:tc>
          <w:tcPr>
            <w:tcW w:w="8713" w:type="dxa"/>
          </w:tcPr>
          <w:p w14:paraId="60F79AD3" w14:textId="03B828EB" w:rsidR="00902003" w:rsidRPr="00C37999" w:rsidRDefault="00B90096" w:rsidP="008709FB">
            <w:pPr>
              <w:pStyle w:val="Prrafodelista"/>
              <w:spacing w:after="2"/>
              <w:ind w:left="0"/>
              <w:rPr>
                <w:rFonts w:eastAsia="Calibri" w:cs="Calibri"/>
                <w:b/>
                <w:color w:val="000000"/>
                <w:sz w:val="22"/>
                <w:szCs w:val="22"/>
                <w:lang w:val="es-CL" w:eastAsia="es-CL"/>
              </w:rPr>
            </w:pPr>
            <w:r w:rsidRPr="00C37999">
              <w:rPr>
                <w:rFonts w:eastAsia="Calibri" w:cs="Calibri"/>
                <w:b/>
                <w:color w:val="000000"/>
                <w:sz w:val="22"/>
                <w:szCs w:val="22"/>
                <w:lang w:val="es-CL" w:eastAsia="es-CL"/>
              </w:rPr>
              <w:t xml:space="preserve">Línea de Servicio N°1: </w:t>
            </w:r>
            <w:r w:rsidR="00902003" w:rsidRPr="00C37999">
              <w:rPr>
                <w:rFonts w:eastAsia="Calibri" w:cs="Calibri"/>
                <w:b/>
                <w:color w:val="000000"/>
                <w:sz w:val="22"/>
                <w:szCs w:val="22"/>
                <w:lang w:val="es-CL" w:eastAsia="es-CL"/>
              </w:rPr>
              <w:t xml:space="preserve">Coberturas </w:t>
            </w:r>
            <w:r w:rsidR="00223E2F" w:rsidRPr="00C37999">
              <w:rPr>
                <w:rFonts w:eastAsia="Calibri" w:cs="Calibri"/>
                <w:b/>
                <w:color w:val="000000"/>
                <w:sz w:val="22"/>
                <w:szCs w:val="22"/>
                <w:lang w:val="es-CL" w:eastAsia="es-CL"/>
              </w:rPr>
              <w:t>Adicionales</w:t>
            </w:r>
            <w:r w:rsidR="00902003" w:rsidRPr="00C37999">
              <w:rPr>
                <w:rFonts w:eastAsia="Calibri" w:cs="Calibri"/>
                <w:b/>
                <w:color w:val="000000"/>
                <w:sz w:val="22"/>
                <w:szCs w:val="22"/>
                <w:lang w:val="es-CL" w:eastAsia="es-CL"/>
              </w:rPr>
              <w:t xml:space="preserve"> (CAD)</w:t>
            </w:r>
          </w:p>
        </w:tc>
      </w:tr>
      <w:tr w:rsidR="00902003" w:rsidRPr="00C37999" w14:paraId="1D258C3C" w14:textId="77777777" w:rsidTr="00245673">
        <w:trPr>
          <w:trHeight w:val="305"/>
        </w:trPr>
        <w:tc>
          <w:tcPr>
            <w:tcW w:w="8713" w:type="dxa"/>
          </w:tcPr>
          <w:p w14:paraId="2BAA0D05" w14:textId="28F80789" w:rsidR="00902003" w:rsidRPr="00C37999" w:rsidRDefault="00245673" w:rsidP="008709FB">
            <w:pPr>
              <w:spacing w:after="2"/>
              <w:jc w:val="both"/>
              <w:rPr>
                <w:rFonts w:ascii="Trebuchet MS" w:eastAsia="Calibri" w:hAnsi="Trebuchet MS" w:cs="Calibri"/>
                <w:bCs/>
                <w:color w:val="000000"/>
                <w:sz w:val="22"/>
                <w:szCs w:val="22"/>
                <w:lang w:val="es-CL" w:eastAsia="es-CL"/>
              </w:rPr>
            </w:pPr>
            <w:r w:rsidRPr="00C37999">
              <w:rPr>
                <w:rFonts w:ascii="Trebuchet MS" w:eastAsia="Calibri" w:hAnsi="Trebuchet MS" w:cs="Calibri"/>
                <w:bCs/>
                <w:color w:val="000000"/>
                <w:sz w:val="22"/>
                <w:szCs w:val="22"/>
                <w:lang w:val="es-CL" w:eastAsia="es-CL"/>
              </w:rPr>
              <w:t>1.</w:t>
            </w:r>
          </w:p>
        </w:tc>
      </w:tr>
      <w:tr w:rsidR="00902003" w:rsidRPr="00C37999" w14:paraId="0E3DFBD5" w14:textId="77777777" w:rsidTr="00245673">
        <w:trPr>
          <w:trHeight w:val="330"/>
        </w:trPr>
        <w:tc>
          <w:tcPr>
            <w:tcW w:w="8713" w:type="dxa"/>
          </w:tcPr>
          <w:p w14:paraId="4481AA0C" w14:textId="370E7326" w:rsidR="00902003" w:rsidRPr="00C37999" w:rsidRDefault="00245673" w:rsidP="008709FB">
            <w:pPr>
              <w:spacing w:after="2"/>
              <w:jc w:val="both"/>
              <w:rPr>
                <w:rFonts w:ascii="Trebuchet MS" w:eastAsia="Calibri" w:hAnsi="Trebuchet MS" w:cs="Calibri"/>
                <w:sz w:val="22"/>
                <w:szCs w:val="22"/>
                <w:lang w:val="es-CL" w:eastAsia="es-CL"/>
              </w:rPr>
            </w:pPr>
            <w:r w:rsidRPr="00C37999">
              <w:rPr>
                <w:rFonts w:ascii="Trebuchet MS" w:eastAsia="Calibri" w:hAnsi="Trebuchet MS" w:cs="Calibri"/>
                <w:sz w:val="22"/>
                <w:szCs w:val="22"/>
                <w:lang w:val="es-CL" w:eastAsia="es-CL"/>
              </w:rPr>
              <w:t>2.</w:t>
            </w:r>
          </w:p>
        </w:tc>
      </w:tr>
      <w:tr w:rsidR="00902003" w:rsidRPr="00C37999" w14:paraId="63B2805C" w14:textId="77777777" w:rsidTr="00245673">
        <w:trPr>
          <w:trHeight w:val="305"/>
        </w:trPr>
        <w:tc>
          <w:tcPr>
            <w:tcW w:w="8713" w:type="dxa"/>
          </w:tcPr>
          <w:p w14:paraId="7AF2DC8A" w14:textId="6F226257" w:rsidR="00902003" w:rsidRPr="00C37999" w:rsidRDefault="00245673" w:rsidP="008709FB">
            <w:pPr>
              <w:spacing w:after="2"/>
              <w:jc w:val="both"/>
              <w:rPr>
                <w:rFonts w:ascii="Trebuchet MS" w:eastAsia="Calibri" w:hAnsi="Trebuchet MS" w:cs="Calibri"/>
                <w:sz w:val="22"/>
                <w:szCs w:val="22"/>
                <w:lang w:val="es-CL" w:eastAsia="es-CL"/>
              </w:rPr>
            </w:pPr>
            <w:r w:rsidRPr="00C37999">
              <w:rPr>
                <w:rFonts w:ascii="Trebuchet MS" w:eastAsia="Calibri" w:hAnsi="Trebuchet MS" w:cs="Calibri"/>
                <w:sz w:val="22"/>
                <w:szCs w:val="22"/>
                <w:lang w:val="es-CL" w:eastAsia="es-CL"/>
              </w:rPr>
              <w:t>3.</w:t>
            </w:r>
          </w:p>
        </w:tc>
      </w:tr>
    </w:tbl>
    <w:p w14:paraId="19BE1DDA" w14:textId="77777777" w:rsidR="007102F0" w:rsidRPr="00C37999" w:rsidRDefault="007102F0" w:rsidP="007102F0">
      <w:pPr>
        <w:rPr>
          <w:rFonts w:ascii="Trebuchet MS" w:hAnsi="Trebuchet MS"/>
          <w:sz w:val="22"/>
          <w:szCs w:val="22"/>
          <w:lang w:val="es-CL"/>
        </w:rPr>
      </w:pPr>
    </w:p>
    <w:p w14:paraId="76BE6458" w14:textId="77777777" w:rsidR="00D81D7F" w:rsidRPr="00C37999" w:rsidRDefault="00D81D7F" w:rsidP="007A0AE0">
      <w:pPr>
        <w:pStyle w:val="Ttulo1"/>
        <w:spacing w:before="0"/>
        <w:ind w:right="51"/>
        <w:jc w:val="both"/>
        <w:rPr>
          <w:rFonts w:ascii="Trebuchet MS" w:eastAsia="Calibri" w:hAnsi="Trebuchet MS" w:cs="Calibri"/>
          <w:color w:val="auto"/>
          <w:sz w:val="22"/>
          <w:szCs w:val="22"/>
          <w:lang w:val="es-CL" w:eastAsia="es-CL"/>
        </w:rPr>
      </w:pPr>
    </w:p>
    <w:p w14:paraId="3BCC4923" w14:textId="4C5DCAA6" w:rsidR="008B3B1E" w:rsidRPr="00C37999" w:rsidRDefault="00694EBF" w:rsidP="008B3B1E">
      <w:pPr>
        <w:pStyle w:val="Prrafodelista"/>
        <w:numPr>
          <w:ilvl w:val="0"/>
          <w:numId w:val="27"/>
        </w:numPr>
        <w:rPr>
          <w:b/>
          <w:color w:val="000000"/>
          <w:sz w:val="22"/>
          <w:szCs w:val="22"/>
          <w:lang w:val="es-CL"/>
        </w:rPr>
      </w:pPr>
      <w:r w:rsidRPr="00C37999">
        <w:rPr>
          <w:b/>
          <w:color w:val="000000"/>
          <w:sz w:val="22"/>
          <w:szCs w:val="22"/>
          <w:lang w:val="es-CL"/>
        </w:rPr>
        <w:t>CRI</w:t>
      </w:r>
      <w:r w:rsidR="00E77436" w:rsidRPr="00C37999">
        <w:rPr>
          <w:b/>
          <w:color w:val="000000"/>
          <w:sz w:val="22"/>
          <w:szCs w:val="22"/>
          <w:lang w:val="es-CL"/>
        </w:rPr>
        <w:t>TE</w:t>
      </w:r>
      <w:r w:rsidRPr="00C37999">
        <w:rPr>
          <w:rFonts w:eastAsia="Calibri" w:cstheme="minorHAnsi"/>
          <w:b/>
          <w:bCs/>
          <w:sz w:val="22"/>
          <w:szCs w:val="22"/>
          <w:lang w:val="es-CL" w:eastAsia="es-CL"/>
        </w:rPr>
        <w:t>RIO DE INCLUSIVIDAD: SELLO MUJER</w:t>
      </w:r>
    </w:p>
    <w:p w14:paraId="73FE3C46" w14:textId="028CF999" w:rsidR="00E65334" w:rsidRPr="00C37999" w:rsidRDefault="00EC5BB8" w:rsidP="00EC5BB8">
      <w:pPr>
        <w:ind w:right="57"/>
        <w:jc w:val="both"/>
        <w:rPr>
          <w:rFonts w:ascii="Trebuchet MS" w:eastAsia="Calibri" w:hAnsi="Trebuchet MS" w:cs="Calibri"/>
          <w:sz w:val="22"/>
          <w:szCs w:val="22"/>
          <w:lang w:val="es-CL" w:eastAsia="es-CL"/>
        </w:rPr>
      </w:pPr>
      <w:r w:rsidRPr="00C37999">
        <w:rPr>
          <w:rFonts w:ascii="Trebuchet MS" w:eastAsia="Calibri" w:hAnsi="Trebuchet MS" w:cs="Calibri"/>
          <w:sz w:val="22"/>
          <w:szCs w:val="22"/>
          <w:lang w:val="es-CL" w:eastAsia="es-CL"/>
        </w:rPr>
        <w:t xml:space="preserve">El oferente debe </w:t>
      </w:r>
      <w:r w:rsidR="000F7F83" w:rsidRPr="00C37999">
        <w:rPr>
          <w:rFonts w:ascii="Trebuchet MS" w:eastAsia="Calibri" w:hAnsi="Trebuchet MS" w:cs="Calibri"/>
          <w:sz w:val="22"/>
          <w:szCs w:val="22"/>
          <w:lang w:val="es-CL" w:eastAsia="es-CL"/>
        </w:rPr>
        <w:t>declarar</w:t>
      </w:r>
      <w:r w:rsidRPr="00C37999">
        <w:rPr>
          <w:rFonts w:ascii="Trebuchet MS" w:eastAsia="Calibri" w:hAnsi="Trebuchet MS" w:cs="Calibri"/>
          <w:sz w:val="22"/>
          <w:szCs w:val="22"/>
          <w:lang w:val="es-CL" w:eastAsia="es-CL"/>
        </w:rPr>
        <w:t xml:space="preserve"> </w:t>
      </w:r>
      <w:r w:rsidR="005408B8" w:rsidRPr="00C37999">
        <w:rPr>
          <w:rFonts w:ascii="Trebuchet MS" w:eastAsia="Calibri" w:hAnsi="Trebuchet MS" w:cs="Calibri"/>
          <w:sz w:val="22"/>
          <w:szCs w:val="22"/>
          <w:lang w:val="es-CL" w:eastAsia="es-CL"/>
        </w:rPr>
        <w:t>si</w:t>
      </w:r>
      <w:r w:rsidR="00A57CA7" w:rsidRPr="00C37999">
        <w:rPr>
          <w:rFonts w:ascii="Trebuchet MS" w:eastAsia="Calibri" w:hAnsi="Trebuchet MS" w:cs="Calibri"/>
          <w:sz w:val="22"/>
          <w:szCs w:val="22"/>
          <w:lang w:val="es-CL" w:eastAsia="es-CL"/>
        </w:rPr>
        <w:t xml:space="preserve"> su </w:t>
      </w:r>
      <w:r w:rsidR="005408B8" w:rsidRPr="00C37999">
        <w:rPr>
          <w:rFonts w:ascii="Trebuchet MS" w:eastAsia="Calibri" w:hAnsi="Trebuchet MS" w:cs="Calibri"/>
          <w:sz w:val="22"/>
          <w:szCs w:val="22"/>
          <w:lang w:val="es-CL" w:eastAsia="es-CL"/>
        </w:rPr>
        <w:t>empresa</w:t>
      </w:r>
      <w:r w:rsidR="00C60348" w:rsidRPr="00C37999">
        <w:rPr>
          <w:rFonts w:ascii="Trebuchet MS" w:eastAsia="Calibri" w:hAnsi="Trebuchet MS" w:cs="Calibri"/>
          <w:sz w:val="22"/>
          <w:szCs w:val="22"/>
          <w:lang w:val="es-CL" w:eastAsia="es-CL"/>
        </w:rPr>
        <w:t xml:space="preserve"> cuenta con sello mujer o no</w:t>
      </w:r>
      <w:r w:rsidR="00A57CA7" w:rsidRPr="00C37999">
        <w:rPr>
          <w:rFonts w:ascii="Trebuchet MS" w:eastAsia="Calibri" w:hAnsi="Trebuchet MS" w:cs="Calibri"/>
          <w:sz w:val="22"/>
          <w:szCs w:val="22"/>
          <w:lang w:val="es-CL" w:eastAsia="es-CL"/>
        </w:rPr>
        <w:t xml:space="preserve">. Esta declaración </w:t>
      </w:r>
      <w:r w:rsidR="000F7F83" w:rsidRPr="00C37999">
        <w:rPr>
          <w:rFonts w:ascii="Trebuchet MS" w:eastAsia="Calibri" w:hAnsi="Trebuchet MS" w:cs="Calibri"/>
          <w:sz w:val="22"/>
          <w:szCs w:val="22"/>
          <w:lang w:val="es-CL" w:eastAsia="es-CL"/>
        </w:rPr>
        <w:t>será considerada</w:t>
      </w:r>
      <w:r w:rsidR="00E65334" w:rsidRPr="00C37999">
        <w:rPr>
          <w:rFonts w:ascii="Trebuchet MS" w:eastAsia="Calibri" w:hAnsi="Trebuchet MS" w:cs="Calibri"/>
          <w:sz w:val="22"/>
          <w:szCs w:val="22"/>
          <w:lang w:val="es-CL" w:eastAsia="es-CL"/>
        </w:rPr>
        <w:t xml:space="preserve"> para todas las líneas de servicios </w:t>
      </w:r>
      <w:r w:rsidR="008A485B" w:rsidRPr="00C37999">
        <w:rPr>
          <w:rFonts w:ascii="Trebuchet MS" w:eastAsia="Calibri" w:hAnsi="Trebuchet MS" w:cs="Calibri"/>
          <w:sz w:val="22"/>
          <w:szCs w:val="22"/>
          <w:lang w:val="es-CL" w:eastAsia="es-CL"/>
        </w:rPr>
        <w:t xml:space="preserve">donde </w:t>
      </w:r>
      <w:r w:rsidR="00E65334" w:rsidRPr="00C37999">
        <w:rPr>
          <w:rFonts w:ascii="Trebuchet MS" w:eastAsia="Calibri" w:hAnsi="Trebuchet MS" w:cs="Calibri"/>
          <w:sz w:val="22"/>
          <w:szCs w:val="22"/>
          <w:lang w:val="es-CL" w:eastAsia="es-CL"/>
        </w:rPr>
        <w:t>el pro</w:t>
      </w:r>
      <w:r w:rsidR="008A485B" w:rsidRPr="00C37999">
        <w:rPr>
          <w:rFonts w:ascii="Trebuchet MS" w:eastAsia="Calibri" w:hAnsi="Trebuchet MS" w:cs="Calibri"/>
          <w:sz w:val="22"/>
          <w:szCs w:val="22"/>
          <w:lang w:val="es-CL" w:eastAsia="es-CL"/>
        </w:rPr>
        <w:t xml:space="preserve">veedor </w:t>
      </w:r>
      <w:r w:rsidR="00E65334" w:rsidRPr="00C37999">
        <w:rPr>
          <w:rFonts w:ascii="Trebuchet MS" w:eastAsia="Calibri" w:hAnsi="Trebuchet MS" w:cs="Calibri"/>
          <w:sz w:val="22"/>
          <w:szCs w:val="22"/>
          <w:lang w:val="es-CL" w:eastAsia="es-CL"/>
        </w:rPr>
        <w:t>haya ofertado.</w:t>
      </w:r>
    </w:p>
    <w:p w14:paraId="779A47CA" w14:textId="77777777" w:rsidR="00E65334" w:rsidRPr="00C37999" w:rsidRDefault="00E65334" w:rsidP="00EC5BB8">
      <w:pPr>
        <w:ind w:right="57"/>
        <w:jc w:val="both"/>
        <w:rPr>
          <w:rFonts w:ascii="Trebuchet MS" w:eastAsia="Calibri" w:hAnsi="Trebuchet MS" w:cs="Calibri"/>
          <w:sz w:val="22"/>
          <w:szCs w:val="22"/>
          <w:lang w:val="es-CL" w:eastAsia="es-CL"/>
        </w:rPr>
      </w:pPr>
    </w:p>
    <w:tbl>
      <w:tblPr>
        <w:tblStyle w:val="Tablaconcuadrcula"/>
        <w:tblW w:w="9209" w:type="dxa"/>
        <w:tblLook w:val="04A0" w:firstRow="1" w:lastRow="0" w:firstColumn="1" w:lastColumn="0" w:noHBand="0" w:noVBand="1"/>
      </w:tblPr>
      <w:tblGrid>
        <w:gridCol w:w="2287"/>
        <w:gridCol w:w="5416"/>
        <w:gridCol w:w="1506"/>
      </w:tblGrid>
      <w:tr w:rsidR="004E54FF" w:rsidRPr="00C37999" w14:paraId="6D00092F" w14:textId="77777777" w:rsidTr="008E1280">
        <w:tc>
          <w:tcPr>
            <w:tcW w:w="2287" w:type="dxa"/>
          </w:tcPr>
          <w:p w14:paraId="58BA52BA" w14:textId="10A9A8F7" w:rsidR="004E54FF" w:rsidRPr="00C37999" w:rsidRDefault="008E1280" w:rsidP="008709FB">
            <w:pPr>
              <w:rPr>
                <w:rFonts w:ascii="Trebuchet MS" w:eastAsia="Calibri" w:hAnsi="Trebuchet MS" w:cstheme="majorHAnsi"/>
                <w:b/>
                <w:iCs/>
                <w:sz w:val="22"/>
                <w:szCs w:val="22"/>
                <w:lang w:val="es-CL" w:eastAsia="es-CL"/>
              </w:rPr>
            </w:pPr>
            <w:r w:rsidRPr="00C37999">
              <w:rPr>
                <w:rFonts w:ascii="Trebuchet MS" w:eastAsia="Calibri" w:hAnsi="Trebuchet MS" w:cstheme="majorHAnsi"/>
                <w:b/>
                <w:iCs/>
                <w:sz w:val="22"/>
                <w:szCs w:val="22"/>
                <w:lang w:val="es-CL" w:eastAsia="es-CL"/>
              </w:rPr>
              <w:t>C</w:t>
            </w:r>
            <w:r w:rsidR="003D3721" w:rsidRPr="00C37999">
              <w:rPr>
                <w:rFonts w:ascii="Trebuchet MS" w:eastAsia="Calibri" w:hAnsi="Trebuchet MS" w:cstheme="majorHAnsi"/>
                <w:b/>
                <w:iCs/>
                <w:sz w:val="22"/>
                <w:szCs w:val="22"/>
                <w:lang w:val="es-CL" w:eastAsia="es-CL"/>
              </w:rPr>
              <w:t>riterio de evaluación</w:t>
            </w:r>
            <w:r w:rsidR="004E54FF" w:rsidRPr="00C37999">
              <w:rPr>
                <w:rFonts w:ascii="Trebuchet MS" w:eastAsia="Calibri" w:hAnsi="Trebuchet MS" w:cstheme="majorHAnsi"/>
                <w:b/>
                <w:iCs/>
                <w:sz w:val="22"/>
                <w:szCs w:val="22"/>
                <w:lang w:val="es-CL" w:eastAsia="es-CL"/>
              </w:rPr>
              <w:t xml:space="preserve"> </w:t>
            </w:r>
          </w:p>
        </w:tc>
        <w:tc>
          <w:tcPr>
            <w:tcW w:w="5416" w:type="dxa"/>
          </w:tcPr>
          <w:p w14:paraId="7F0496E3" w14:textId="1F5F94D9" w:rsidR="004E54FF" w:rsidRPr="00C37999" w:rsidRDefault="00CC5688" w:rsidP="00CC5688">
            <w:pPr>
              <w:jc w:val="center"/>
              <w:rPr>
                <w:rFonts w:ascii="Trebuchet MS" w:eastAsia="Calibri" w:hAnsi="Trebuchet MS" w:cstheme="majorHAnsi"/>
                <w:b/>
                <w:iCs/>
                <w:sz w:val="22"/>
                <w:szCs w:val="22"/>
                <w:lang w:val="es-CL" w:eastAsia="es-CL"/>
              </w:rPr>
            </w:pPr>
            <w:r w:rsidRPr="00C37999">
              <w:rPr>
                <w:rFonts w:ascii="Trebuchet MS" w:eastAsia="Calibri" w:hAnsi="Trebuchet MS" w:cstheme="majorHAnsi"/>
                <w:b/>
                <w:iCs/>
                <w:sz w:val="22"/>
                <w:szCs w:val="22"/>
                <w:lang w:val="es-CL" w:eastAsia="es-CL"/>
              </w:rPr>
              <w:t>Descripción</w:t>
            </w:r>
          </w:p>
        </w:tc>
        <w:tc>
          <w:tcPr>
            <w:tcW w:w="1506" w:type="dxa"/>
          </w:tcPr>
          <w:p w14:paraId="562CC18E" w14:textId="77777777" w:rsidR="00227CF9" w:rsidRPr="00C37999" w:rsidRDefault="00227CF9" w:rsidP="00227CF9">
            <w:pPr>
              <w:jc w:val="center"/>
              <w:rPr>
                <w:rFonts w:ascii="Trebuchet MS" w:hAnsi="Trebuchet MS" w:cs="Calibri"/>
                <w:b/>
                <w:sz w:val="22"/>
                <w:szCs w:val="22"/>
              </w:rPr>
            </w:pPr>
            <w:r w:rsidRPr="00C37999">
              <w:rPr>
                <w:rFonts w:ascii="Trebuchet MS" w:hAnsi="Trebuchet MS" w:cs="Calibri"/>
                <w:b/>
                <w:sz w:val="22"/>
                <w:szCs w:val="22"/>
              </w:rPr>
              <w:t>Detalle oferta</w:t>
            </w:r>
          </w:p>
          <w:p w14:paraId="7D3ECB09" w14:textId="51A2C871" w:rsidR="004E54FF" w:rsidRPr="00C37999" w:rsidRDefault="00227CF9" w:rsidP="00227CF9">
            <w:pPr>
              <w:jc w:val="center"/>
              <w:rPr>
                <w:rFonts w:ascii="Trebuchet MS" w:eastAsia="Calibri" w:hAnsi="Trebuchet MS" w:cstheme="majorHAnsi"/>
                <w:b/>
                <w:iCs/>
                <w:sz w:val="22"/>
                <w:szCs w:val="22"/>
                <w:lang w:val="es-CL" w:eastAsia="es-CL"/>
              </w:rPr>
            </w:pPr>
            <w:r w:rsidRPr="00C37999">
              <w:rPr>
                <w:rFonts w:ascii="Trebuchet MS" w:hAnsi="Trebuchet MS" w:cs="Calibri"/>
                <w:i/>
                <w:iCs/>
                <w:sz w:val="22"/>
                <w:szCs w:val="22"/>
              </w:rPr>
              <w:t>(indicar “SI” o “NO” según corresponda)</w:t>
            </w:r>
          </w:p>
        </w:tc>
      </w:tr>
      <w:tr w:rsidR="004E54FF" w:rsidRPr="00C37999" w14:paraId="14EE8ED8" w14:textId="77777777" w:rsidTr="008E1280">
        <w:trPr>
          <w:trHeight w:val="891"/>
        </w:trPr>
        <w:tc>
          <w:tcPr>
            <w:tcW w:w="2287" w:type="dxa"/>
          </w:tcPr>
          <w:p w14:paraId="2F809E5D" w14:textId="5E1F228C" w:rsidR="004E54FF" w:rsidRPr="00C37999" w:rsidRDefault="004E54FF" w:rsidP="004537C3">
            <w:pPr>
              <w:jc w:val="both"/>
              <w:rPr>
                <w:rFonts w:ascii="Trebuchet MS" w:eastAsia="Calibri" w:hAnsi="Trebuchet MS" w:cs="Calibri"/>
                <w:sz w:val="22"/>
                <w:szCs w:val="22"/>
                <w:lang w:val="es-CL" w:eastAsia="es-CL"/>
              </w:rPr>
            </w:pPr>
            <w:r w:rsidRPr="00C37999">
              <w:rPr>
                <w:rFonts w:ascii="Trebuchet MS" w:eastAsia="Calibri" w:hAnsi="Trebuchet MS" w:cs="Calibri"/>
                <w:sz w:val="22"/>
                <w:szCs w:val="22"/>
                <w:lang w:val="es-CL" w:eastAsia="es-CL"/>
              </w:rPr>
              <w:t>Sello empresa mujer</w:t>
            </w:r>
          </w:p>
        </w:tc>
        <w:tc>
          <w:tcPr>
            <w:tcW w:w="5416" w:type="dxa"/>
          </w:tcPr>
          <w:p w14:paraId="0C194FAF" w14:textId="291735C5" w:rsidR="004E54FF" w:rsidRPr="00C37999" w:rsidRDefault="004E54FF" w:rsidP="004537C3">
            <w:pPr>
              <w:jc w:val="both"/>
              <w:rPr>
                <w:rFonts w:ascii="Trebuchet MS" w:eastAsia="Calibri" w:hAnsi="Trebuchet MS" w:cs="Calibri"/>
                <w:sz w:val="22"/>
                <w:szCs w:val="22"/>
                <w:lang w:val="es-CL" w:eastAsia="es-CL"/>
              </w:rPr>
            </w:pPr>
            <w:r w:rsidRPr="00C37999">
              <w:rPr>
                <w:rFonts w:ascii="Trebuchet MS" w:eastAsia="Calibri" w:hAnsi="Trebuchet MS" w:cs="Calibri"/>
                <w:sz w:val="22"/>
                <w:szCs w:val="22"/>
                <w:lang w:val="es-CL" w:eastAsia="es-CL"/>
              </w:rPr>
              <w:t xml:space="preserve">¿Oferente cuenta con Sello Empresa Mujer del Registro de Proveedores? </w:t>
            </w:r>
          </w:p>
        </w:tc>
        <w:tc>
          <w:tcPr>
            <w:tcW w:w="1506" w:type="dxa"/>
          </w:tcPr>
          <w:p w14:paraId="62FCBD14" w14:textId="1FFB9A26" w:rsidR="004E54FF" w:rsidRPr="00C37999" w:rsidRDefault="004E54FF" w:rsidP="004537C3">
            <w:pPr>
              <w:jc w:val="both"/>
              <w:rPr>
                <w:rFonts w:ascii="Trebuchet MS" w:eastAsia="Calibri" w:hAnsi="Trebuchet MS" w:cs="Calibri"/>
                <w:sz w:val="22"/>
                <w:szCs w:val="22"/>
                <w:lang w:val="es-CL" w:eastAsia="es-CL"/>
              </w:rPr>
            </w:pPr>
          </w:p>
        </w:tc>
      </w:tr>
    </w:tbl>
    <w:p w14:paraId="11669B38" w14:textId="77777777" w:rsidR="00E20381" w:rsidRPr="00C37999" w:rsidRDefault="00E20381" w:rsidP="00E20381">
      <w:pPr>
        <w:jc w:val="both"/>
        <w:rPr>
          <w:rFonts w:ascii="Trebuchet MS" w:eastAsia="Calibri" w:hAnsi="Trebuchet MS" w:cstheme="minorHAnsi"/>
          <w:iCs/>
          <w:sz w:val="22"/>
          <w:szCs w:val="22"/>
          <w:lang w:val="es-CL" w:eastAsia="es-CL"/>
        </w:rPr>
      </w:pPr>
    </w:p>
    <w:p w14:paraId="2CC7AA79" w14:textId="77777777" w:rsidR="00847040" w:rsidRPr="00C37999" w:rsidRDefault="00847040">
      <w:pPr>
        <w:rPr>
          <w:rFonts w:ascii="Trebuchet MS" w:eastAsia="Calibri" w:hAnsi="Trebuchet MS" w:cstheme="minorHAnsi"/>
          <w:b/>
          <w:bCs/>
          <w:sz w:val="22"/>
          <w:szCs w:val="22"/>
          <w:lang w:val="es-CL" w:eastAsia="es-CL"/>
        </w:rPr>
      </w:pPr>
    </w:p>
    <w:p w14:paraId="4C6AF451" w14:textId="77777777" w:rsidR="00847040" w:rsidRPr="00C37999" w:rsidRDefault="00847040" w:rsidP="00847040">
      <w:pPr>
        <w:spacing w:line="276" w:lineRule="auto"/>
        <w:rPr>
          <w:rFonts w:ascii="Trebuchet MS" w:eastAsia="Verdana" w:hAnsi="Trebuchet MS" w:cs="Verdana"/>
          <w:i/>
          <w:sz w:val="22"/>
          <w:szCs w:val="22"/>
          <w:u w:val="single"/>
        </w:rPr>
      </w:pPr>
      <w:r w:rsidRPr="00C37999">
        <w:rPr>
          <w:rFonts w:ascii="Trebuchet MS" w:eastAsia="Verdana" w:hAnsi="Trebuchet MS" w:cs="Verdana"/>
          <w:i/>
          <w:sz w:val="22"/>
          <w:szCs w:val="22"/>
          <w:u w:val="single"/>
        </w:rPr>
        <w:t>&lt;Ciudad&gt;, &lt;día/mes/año&gt;</w:t>
      </w:r>
    </w:p>
    <w:p w14:paraId="3E2BA011" w14:textId="77777777" w:rsidR="00847040" w:rsidRPr="00C37999" w:rsidRDefault="00847040" w:rsidP="00847040">
      <w:pPr>
        <w:spacing w:line="276" w:lineRule="auto"/>
        <w:rPr>
          <w:rFonts w:ascii="Trebuchet MS" w:eastAsia="Verdana" w:hAnsi="Trebuchet MS" w:cs="Verdana"/>
          <w:sz w:val="22"/>
          <w:szCs w:val="22"/>
        </w:rPr>
      </w:pPr>
    </w:p>
    <w:p w14:paraId="2AA88172" w14:textId="77777777" w:rsidR="00847040" w:rsidRPr="00C37999" w:rsidRDefault="00847040" w:rsidP="00847040">
      <w:pPr>
        <w:tabs>
          <w:tab w:val="left" w:pos="284"/>
        </w:tabs>
        <w:spacing w:line="276" w:lineRule="auto"/>
        <w:rPr>
          <w:rFonts w:ascii="Trebuchet MS" w:eastAsia="Verdana" w:hAnsi="Trebuchet MS" w:cs="Verdana"/>
          <w:sz w:val="22"/>
          <w:szCs w:val="22"/>
        </w:rPr>
      </w:pPr>
    </w:p>
    <w:tbl>
      <w:tblPr>
        <w:tblW w:w="8840" w:type="dxa"/>
        <w:tblBorders>
          <w:top w:val="nil"/>
          <w:left w:val="nil"/>
          <w:bottom w:val="nil"/>
          <w:right w:val="nil"/>
          <w:insideH w:val="nil"/>
          <w:insideV w:val="nil"/>
        </w:tblBorders>
        <w:tblLayout w:type="fixed"/>
        <w:tblLook w:val="0400" w:firstRow="0" w:lastRow="0" w:firstColumn="0" w:lastColumn="0" w:noHBand="0" w:noVBand="1"/>
      </w:tblPr>
      <w:tblGrid>
        <w:gridCol w:w="8840"/>
      </w:tblGrid>
      <w:tr w:rsidR="00847040" w:rsidRPr="00C37999" w14:paraId="094B7EB0" w14:textId="77777777" w:rsidTr="004A4E33">
        <w:tc>
          <w:tcPr>
            <w:tcW w:w="8840" w:type="dxa"/>
          </w:tcPr>
          <w:p w14:paraId="1D7AC104" w14:textId="77777777" w:rsidR="00847040" w:rsidRPr="00C37999" w:rsidRDefault="00847040" w:rsidP="004A4E33">
            <w:pPr>
              <w:spacing w:line="276" w:lineRule="auto"/>
              <w:jc w:val="center"/>
              <w:rPr>
                <w:rFonts w:ascii="Trebuchet MS" w:eastAsia="Verdana" w:hAnsi="Trebuchet MS" w:cs="Verdana"/>
                <w:sz w:val="22"/>
                <w:szCs w:val="22"/>
              </w:rPr>
            </w:pPr>
            <w:r w:rsidRPr="00C37999">
              <w:rPr>
                <w:rFonts w:ascii="Trebuchet MS" w:eastAsia="Verdana" w:hAnsi="Trebuchet MS" w:cs="Verdana"/>
                <w:sz w:val="22"/>
                <w:szCs w:val="22"/>
              </w:rPr>
              <w:t>_________________________________________</w:t>
            </w:r>
          </w:p>
        </w:tc>
      </w:tr>
      <w:tr w:rsidR="00847040" w:rsidRPr="00D22595" w14:paraId="3F4D9537" w14:textId="77777777" w:rsidTr="004A4E33">
        <w:tc>
          <w:tcPr>
            <w:tcW w:w="8840" w:type="dxa"/>
          </w:tcPr>
          <w:p w14:paraId="3047DD50" w14:textId="77777777" w:rsidR="00847040" w:rsidRPr="00C37999" w:rsidRDefault="00847040" w:rsidP="004A4E33">
            <w:pPr>
              <w:spacing w:line="276" w:lineRule="auto"/>
              <w:jc w:val="center"/>
              <w:rPr>
                <w:rFonts w:ascii="Trebuchet MS" w:eastAsia="Verdana" w:hAnsi="Trebuchet MS" w:cs="Verdana"/>
                <w:i/>
                <w:sz w:val="22"/>
                <w:szCs w:val="22"/>
              </w:rPr>
            </w:pPr>
            <w:r w:rsidRPr="00C37999">
              <w:rPr>
                <w:rFonts w:ascii="Trebuchet MS" w:eastAsia="Verdana" w:hAnsi="Trebuchet MS" w:cs="Verdana"/>
                <w:i/>
                <w:sz w:val="22"/>
                <w:szCs w:val="22"/>
              </w:rPr>
              <w:t>&lt;Nombre, Rut y firma&gt;</w:t>
            </w:r>
          </w:p>
          <w:p w14:paraId="50020274" w14:textId="77777777" w:rsidR="00847040" w:rsidRPr="00C37999" w:rsidRDefault="00847040" w:rsidP="004A4E33">
            <w:pPr>
              <w:spacing w:line="276" w:lineRule="auto"/>
              <w:jc w:val="center"/>
              <w:rPr>
                <w:rFonts w:ascii="Trebuchet MS" w:eastAsia="Verdana" w:hAnsi="Trebuchet MS" w:cs="Verdana"/>
                <w:i/>
                <w:sz w:val="22"/>
                <w:szCs w:val="22"/>
              </w:rPr>
            </w:pPr>
            <w:r w:rsidRPr="00C37999">
              <w:rPr>
                <w:rFonts w:ascii="Trebuchet MS" w:eastAsia="Verdana" w:hAnsi="Trebuchet MS" w:cs="Verdana"/>
                <w:i/>
                <w:sz w:val="22"/>
                <w:szCs w:val="22"/>
              </w:rPr>
              <w:lastRenderedPageBreak/>
              <w:t>&lt;Representante Legal del oferente o persona natural &gt;</w:t>
            </w:r>
          </w:p>
          <w:p w14:paraId="78250569" w14:textId="77777777" w:rsidR="00847040" w:rsidRPr="00C37999" w:rsidRDefault="00847040" w:rsidP="004A4E33">
            <w:pPr>
              <w:spacing w:line="276" w:lineRule="auto"/>
              <w:jc w:val="center"/>
              <w:rPr>
                <w:rFonts w:ascii="Trebuchet MS" w:eastAsia="Verdana" w:hAnsi="Trebuchet MS" w:cs="Verdana"/>
                <w:i/>
                <w:sz w:val="22"/>
                <w:szCs w:val="22"/>
              </w:rPr>
            </w:pPr>
            <w:r w:rsidRPr="00C37999">
              <w:rPr>
                <w:rFonts w:ascii="Trebuchet MS" w:eastAsia="Verdana" w:hAnsi="Trebuchet MS" w:cs="Verdana"/>
                <w:i/>
                <w:sz w:val="22"/>
                <w:szCs w:val="22"/>
              </w:rPr>
              <w:t>&lt;Nombre de Unión Temporal, si corresponde&gt;</w:t>
            </w:r>
          </w:p>
        </w:tc>
      </w:tr>
    </w:tbl>
    <w:p w14:paraId="1E62336D" w14:textId="77777777" w:rsidR="00847040" w:rsidRPr="00C37999" w:rsidRDefault="00847040" w:rsidP="00847040">
      <w:pPr>
        <w:rPr>
          <w:rFonts w:ascii="Trebuchet MS" w:eastAsia="Verdana" w:hAnsi="Trebuchet MS" w:cs="Verdana"/>
          <w:b/>
          <w:i/>
          <w:sz w:val="22"/>
          <w:szCs w:val="22"/>
        </w:rPr>
      </w:pPr>
    </w:p>
    <w:tbl>
      <w:tblPr>
        <w:tblW w:w="1020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201"/>
      </w:tblGrid>
      <w:tr w:rsidR="00847040" w:rsidRPr="00C37999" w14:paraId="2FC66BA1" w14:textId="77777777" w:rsidTr="004A4E33">
        <w:tc>
          <w:tcPr>
            <w:tcW w:w="10201" w:type="dxa"/>
            <w:shd w:val="clear" w:color="auto" w:fill="F2F2F2"/>
            <w:vAlign w:val="center"/>
          </w:tcPr>
          <w:p w14:paraId="385BAB46" w14:textId="77777777" w:rsidR="00847040" w:rsidRPr="00C37999" w:rsidRDefault="00847040" w:rsidP="004A4E33">
            <w:pPr>
              <w:tabs>
                <w:tab w:val="left" w:pos="284"/>
              </w:tabs>
              <w:jc w:val="both"/>
              <w:rPr>
                <w:rFonts w:ascii="Trebuchet MS" w:eastAsia="Verdana" w:hAnsi="Trebuchet MS" w:cs="Verdana"/>
                <w:b/>
                <w:sz w:val="22"/>
                <w:szCs w:val="22"/>
                <w:lang w:val="es-CL"/>
              </w:rPr>
            </w:pPr>
            <w:r w:rsidRPr="00C37999">
              <w:rPr>
                <w:rFonts w:ascii="Trebuchet MS" w:eastAsia="Verdana" w:hAnsi="Trebuchet MS" w:cs="Verdana"/>
                <w:b/>
                <w:sz w:val="22"/>
                <w:szCs w:val="22"/>
                <w:lang w:val="es-CL"/>
              </w:rPr>
              <w:t xml:space="preserve">NOTAS: </w:t>
            </w:r>
          </w:p>
        </w:tc>
      </w:tr>
      <w:tr w:rsidR="00847040" w:rsidRPr="00D22595" w14:paraId="33FDF628" w14:textId="77777777" w:rsidTr="004A4E33">
        <w:trPr>
          <w:trHeight w:val="969"/>
        </w:trPr>
        <w:tc>
          <w:tcPr>
            <w:tcW w:w="10201" w:type="dxa"/>
            <w:shd w:val="clear" w:color="auto" w:fill="F2F2F2"/>
            <w:vAlign w:val="center"/>
          </w:tcPr>
          <w:p w14:paraId="6A1BD91A" w14:textId="77777777" w:rsidR="00847040" w:rsidRPr="00C37999" w:rsidRDefault="00847040" w:rsidP="004C4309">
            <w:pPr>
              <w:numPr>
                <w:ilvl w:val="0"/>
                <w:numId w:val="34"/>
              </w:numPr>
              <w:pBdr>
                <w:top w:val="nil"/>
                <w:left w:val="nil"/>
                <w:bottom w:val="nil"/>
                <w:right w:val="nil"/>
                <w:between w:val="nil"/>
              </w:pBdr>
              <w:tabs>
                <w:tab w:val="left" w:pos="284"/>
              </w:tabs>
              <w:ind w:left="313" w:hanging="284"/>
              <w:jc w:val="both"/>
              <w:rPr>
                <w:rFonts w:ascii="Trebuchet MS" w:eastAsia="Verdana" w:hAnsi="Trebuchet MS" w:cs="Verdana"/>
                <w:color w:val="000000"/>
                <w:sz w:val="22"/>
                <w:szCs w:val="22"/>
                <w:lang w:val="es-CL"/>
              </w:rPr>
            </w:pPr>
            <w:r w:rsidRPr="00C37999">
              <w:rPr>
                <w:rFonts w:ascii="Trebuchet MS" w:eastAsia="Verdana" w:hAnsi="Trebuchet MS" w:cs="Verdana"/>
                <w:color w:val="000000"/>
                <w:sz w:val="22"/>
                <w:szCs w:val="22"/>
                <w:lang w:val="es-CL"/>
              </w:rPr>
              <w:t>Todos los datos solicitados deben ser completados por el oferente</w:t>
            </w:r>
          </w:p>
          <w:p w14:paraId="49649D93" w14:textId="77777777" w:rsidR="00847040" w:rsidRPr="00C37999" w:rsidRDefault="00847040" w:rsidP="004C4309">
            <w:pPr>
              <w:numPr>
                <w:ilvl w:val="0"/>
                <w:numId w:val="34"/>
              </w:numPr>
              <w:pBdr>
                <w:top w:val="nil"/>
                <w:left w:val="nil"/>
                <w:bottom w:val="nil"/>
                <w:right w:val="nil"/>
                <w:between w:val="nil"/>
              </w:pBdr>
              <w:tabs>
                <w:tab w:val="left" w:pos="284"/>
              </w:tabs>
              <w:ind w:left="309" w:hanging="284"/>
              <w:jc w:val="both"/>
              <w:rPr>
                <w:rFonts w:ascii="Trebuchet MS" w:eastAsia="Verdana" w:hAnsi="Trebuchet MS" w:cs="Verdana"/>
                <w:color w:val="000000"/>
                <w:sz w:val="22"/>
                <w:szCs w:val="22"/>
                <w:lang w:val="es-CL"/>
              </w:rPr>
            </w:pPr>
            <w:r w:rsidRPr="00C37999">
              <w:rPr>
                <w:rFonts w:ascii="Trebuchet MS" w:eastAsia="Verdana" w:hAnsi="Trebuchet MS" w:cs="Verdana"/>
                <w:color w:val="000000"/>
                <w:sz w:val="22"/>
                <w:szCs w:val="22"/>
                <w:lang w:val="es-CL"/>
              </w:rPr>
              <w:t xml:space="preserve">Para aquellas ofertas realizadas por oferentes UTP, se deberá adjuntar un único anexo, siendo el apoderado de la UTP quien complete, firme y adjunte éste a la oferta. </w:t>
            </w:r>
          </w:p>
        </w:tc>
      </w:tr>
    </w:tbl>
    <w:p w14:paraId="30D929A2" w14:textId="77777777" w:rsidR="00847040" w:rsidRPr="00D22595" w:rsidRDefault="00847040" w:rsidP="00847040">
      <w:pPr>
        <w:rPr>
          <w:rFonts w:ascii="Trebuchet MS" w:hAnsi="Trebuchet MS"/>
          <w:sz w:val="22"/>
          <w:szCs w:val="22"/>
          <w:highlight w:val="yellow"/>
        </w:rPr>
      </w:pPr>
    </w:p>
    <w:p w14:paraId="189035D2" w14:textId="5D60DC10" w:rsidR="002D436F" w:rsidRPr="00400E71" w:rsidRDefault="00847040" w:rsidP="00A1370D">
      <w:pPr>
        <w:pStyle w:val="Ttulo1"/>
        <w:jc w:val="center"/>
        <w:rPr>
          <w:rFonts w:ascii="Trebuchet MS" w:eastAsia="Calibri" w:hAnsi="Trebuchet MS" w:cstheme="minorHAnsi"/>
          <w:b/>
          <w:bCs/>
          <w:color w:val="000000" w:themeColor="text1"/>
          <w:sz w:val="22"/>
          <w:szCs w:val="22"/>
          <w:lang w:eastAsia="es-CL"/>
        </w:rPr>
      </w:pPr>
      <w:r w:rsidRPr="00D22595">
        <w:rPr>
          <w:rFonts w:ascii="Trebuchet MS" w:hAnsi="Trebuchet MS"/>
          <w:sz w:val="22"/>
          <w:szCs w:val="22"/>
          <w:highlight w:val="yellow"/>
        </w:rPr>
        <w:br w:type="page"/>
      </w:r>
      <w:r w:rsidR="002D436F" w:rsidRPr="00400E71">
        <w:rPr>
          <w:rFonts w:ascii="Trebuchet MS" w:eastAsia="Calibri" w:hAnsi="Trebuchet MS" w:cstheme="minorHAnsi"/>
          <w:b/>
          <w:bCs/>
          <w:color w:val="000000" w:themeColor="text1"/>
          <w:sz w:val="22"/>
          <w:szCs w:val="22"/>
          <w:lang w:eastAsia="es-CL"/>
        </w:rPr>
        <w:lastRenderedPageBreak/>
        <w:t xml:space="preserve">ANEXO N° </w:t>
      </w:r>
      <w:r w:rsidR="006A1658" w:rsidRPr="00400E71">
        <w:rPr>
          <w:rFonts w:ascii="Trebuchet MS" w:eastAsia="Calibri" w:hAnsi="Trebuchet MS" w:cstheme="minorHAnsi"/>
          <w:b/>
          <w:bCs/>
          <w:color w:val="000000" w:themeColor="text1"/>
          <w:sz w:val="22"/>
          <w:szCs w:val="22"/>
          <w:lang w:eastAsia="es-CL"/>
        </w:rPr>
        <w:t>5</w:t>
      </w:r>
    </w:p>
    <w:p w14:paraId="6F6D7FF2" w14:textId="77777777" w:rsidR="002D436F" w:rsidRPr="00400E71" w:rsidRDefault="002D436F" w:rsidP="002D436F">
      <w:pPr>
        <w:spacing w:after="2"/>
        <w:jc w:val="center"/>
        <w:rPr>
          <w:rFonts w:ascii="Trebuchet MS" w:eastAsia="Calibri" w:hAnsi="Trebuchet MS" w:cs="Calibri"/>
          <w:b/>
          <w:color w:val="000000"/>
          <w:sz w:val="22"/>
          <w:szCs w:val="22"/>
          <w:lang w:val="es-CL" w:eastAsia="es-CL"/>
        </w:rPr>
      </w:pPr>
      <w:r w:rsidRPr="00400E71">
        <w:rPr>
          <w:rFonts w:ascii="Trebuchet MS" w:eastAsia="Calibri" w:hAnsi="Trebuchet MS" w:cs="Calibri"/>
          <w:b/>
          <w:color w:val="000000"/>
          <w:sz w:val="22"/>
          <w:szCs w:val="22"/>
          <w:lang w:val="es-CL" w:eastAsia="es-CL"/>
        </w:rPr>
        <w:t>OFERTA ECONÓMICA</w:t>
      </w:r>
    </w:p>
    <w:p w14:paraId="56D24BC4" w14:textId="5A4E357C" w:rsidR="002D436F" w:rsidRPr="00400E71" w:rsidRDefault="00E32ACF" w:rsidP="002D436F">
      <w:pPr>
        <w:spacing w:after="2"/>
        <w:jc w:val="center"/>
        <w:rPr>
          <w:rFonts w:ascii="Trebuchet MS" w:eastAsia="Calibri" w:hAnsi="Trebuchet MS" w:cs="Calibri"/>
          <w:b/>
          <w:color w:val="000000"/>
          <w:sz w:val="22"/>
          <w:szCs w:val="22"/>
          <w:lang w:val="es-CL" w:eastAsia="es-CL"/>
        </w:rPr>
      </w:pPr>
      <w:r w:rsidRPr="00400E71">
        <w:rPr>
          <w:rFonts w:ascii="Trebuchet MS" w:eastAsia="Calibri" w:hAnsi="Trebuchet MS" w:cs="Calibri"/>
          <w:b/>
          <w:color w:val="000000"/>
          <w:sz w:val="22"/>
          <w:szCs w:val="22"/>
          <w:lang w:val="es-CL" w:eastAsia="es-CL"/>
        </w:rPr>
        <w:t>CONTRATACIÓN DE SEGUROS GENERALES.</w:t>
      </w:r>
    </w:p>
    <w:p w14:paraId="5CB18AEC" w14:textId="77777777" w:rsidR="002D436F" w:rsidRPr="00400E71" w:rsidRDefault="002D436F" w:rsidP="002D436F">
      <w:pPr>
        <w:rPr>
          <w:rFonts w:ascii="Trebuchet MS" w:hAnsi="Trebuchet MS"/>
          <w:b/>
          <w:color w:val="000000"/>
          <w:sz w:val="22"/>
          <w:szCs w:val="22"/>
          <w:lang w:val="es-CL"/>
        </w:rPr>
      </w:pPr>
    </w:p>
    <w:p w14:paraId="49F1521F" w14:textId="77777777" w:rsidR="00187530" w:rsidRPr="00400E71" w:rsidRDefault="00187530" w:rsidP="002D436F">
      <w:pPr>
        <w:rPr>
          <w:rFonts w:ascii="Trebuchet MS" w:hAnsi="Trebuchet MS"/>
          <w:b/>
          <w:color w:val="000000"/>
          <w:sz w:val="22"/>
          <w:szCs w:val="22"/>
          <w:lang w:val="es-CL"/>
        </w:rPr>
      </w:pPr>
    </w:p>
    <w:p w14:paraId="1E09F241" w14:textId="77777777" w:rsidR="00187530" w:rsidRPr="00400E71" w:rsidRDefault="00187530" w:rsidP="00187530">
      <w:pPr>
        <w:jc w:val="both"/>
        <w:rPr>
          <w:rFonts w:ascii="Trebuchet MS" w:eastAsia="Calibri" w:hAnsi="Trebuchet MS" w:cstheme="majorHAnsi"/>
          <w:bCs/>
          <w:iCs/>
          <w:sz w:val="22"/>
          <w:szCs w:val="22"/>
          <w:lang w:val="es-CL" w:eastAsia="es-CL"/>
        </w:rPr>
      </w:pPr>
    </w:p>
    <w:tbl>
      <w:tblPr>
        <w:tblStyle w:val="Tablaconcuadrcula"/>
        <w:tblW w:w="9146" w:type="dxa"/>
        <w:tblLook w:val="04A0" w:firstRow="1" w:lastRow="0" w:firstColumn="1" w:lastColumn="0" w:noHBand="0" w:noVBand="1"/>
      </w:tblPr>
      <w:tblGrid>
        <w:gridCol w:w="4573"/>
        <w:gridCol w:w="4573"/>
      </w:tblGrid>
      <w:tr w:rsidR="00187530" w:rsidRPr="00160550" w14:paraId="0D05426A" w14:textId="77777777" w:rsidTr="008709FB">
        <w:trPr>
          <w:trHeight w:val="695"/>
        </w:trPr>
        <w:tc>
          <w:tcPr>
            <w:tcW w:w="4573" w:type="dxa"/>
          </w:tcPr>
          <w:p w14:paraId="7E9F6A85" w14:textId="77DF2F2B" w:rsidR="00187530" w:rsidRPr="00400E71" w:rsidRDefault="00187530" w:rsidP="008709FB">
            <w:pPr>
              <w:jc w:val="both"/>
              <w:rPr>
                <w:rFonts w:ascii="Trebuchet MS" w:eastAsia="Calibri" w:hAnsi="Trebuchet MS" w:cstheme="majorHAnsi"/>
                <w:b/>
                <w:iCs/>
                <w:sz w:val="22"/>
                <w:szCs w:val="22"/>
                <w:lang w:val="es-CL" w:eastAsia="es-CL"/>
              </w:rPr>
            </w:pPr>
            <w:r w:rsidRPr="00400E71">
              <w:rPr>
                <w:rFonts w:ascii="Trebuchet MS" w:eastAsia="Calibri" w:hAnsi="Trebuchet MS" w:cstheme="majorHAnsi"/>
                <w:b/>
                <w:iCs/>
                <w:sz w:val="22"/>
                <w:szCs w:val="22"/>
                <w:lang w:val="es-CL" w:eastAsia="es-CL"/>
              </w:rPr>
              <w:t>Detalle oferta económica línea de servicio</w:t>
            </w:r>
            <w:r w:rsidR="00CB5BE1" w:rsidRPr="00400E71">
              <w:rPr>
                <w:rFonts w:ascii="Trebuchet MS" w:eastAsia="Calibri" w:hAnsi="Trebuchet MS" w:cstheme="majorHAnsi"/>
                <w:b/>
                <w:iCs/>
                <w:sz w:val="22"/>
                <w:szCs w:val="22"/>
                <w:lang w:val="es-CL" w:eastAsia="es-CL"/>
              </w:rPr>
              <w:t xml:space="preserve"> j</w:t>
            </w:r>
            <w:r w:rsidRPr="00400E71">
              <w:rPr>
                <w:rFonts w:ascii="Trebuchet MS" w:eastAsia="Calibri" w:hAnsi="Trebuchet MS" w:cstheme="majorHAnsi"/>
                <w:b/>
                <w:iCs/>
                <w:sz w:val="22"/>
                <w:szCs w:val="22"/>
                <w:lang w:val="es-CL" w:eastAsia="es-CL"/>
              </w:rPr>
              <w:t xml:space="preserve"> </w:t>
            </w:r>
          </w:p>
        </w:tc>
        <w:tc>
          <w:tcPr>
            <w:tcW w:w="4573" w:type="dxa"/>
          </w:tcPr>
          <w:p w14:paraId="44C67863" w14:textId="77777777" w:rsidR="00187530" w:rsidRPr="00400E71" w:rsidRDefault="00187530" w:rsidP="008709FB">
            <w:pPr>
              <w:jc w:val="both"/>
              <w:rPr>
                <w:rFonts w:ascii="Trebuchet MS" w:eastAsia="Calibri" w:hAnsi="Trebuchet MS" w:cstheme="majorHAnsi"/>
                <w:b/>
                <w:iCs/>
                <w:sz w:val="22"/>
                <w:szCs w:val="22"/>
                <w:lang w:val="es-CL" w:eastAsia="es-CL"/>
              </w:rPr>
            </w:pPr>
            <w:r w:rsidRPr="00400E71">
              <w:rPr>
                <w:rFonts w:ascii="Trebuchet MS" w:eastAsia="Calibri" w:hAnsi="Trebuchet MS" w:cstheme="majorHAnsi"/>
                <w:b/>
                <w:iCs/>
                <w:sz w:val="22"/>
                <w:szCs w:val="22"/>
                <w:lang w:val="es-CL" w:eastAsia="es-CL"/>
              </w:rPr>
              <w:t xml:space="preserve">Valor </w:t>
            </w:r>
          </w:p>
        </w:tc>
      </w:tr>
      <w:tr w:rsidR="00187530" w:rsidRPr="00160550" w14:paraId="20B40407" w14:textId="77777777" w:rsidTr="008709FB">
        <w:trPr>
          <w:trHeight w:val="709"/>
        </w:trPr>
        <w:tc>
          <w:tcPr>
            <w:tcW w:w="4573" w:type="dxa"/>
            <w:shd w:val="clear" w:color="auto" w:fill="AEAAAA" w:themeFill="background2" w:themeFillShade="BF"/>
          </w:tcPr>
          <w:p w14:paraId="1DD184D2" w14:textId="77777777" w:rsidR="00187530" w:rsidRPr="00160550" w:rsidRDefault="00187530" w:rsidP="008709FB">
            <w:pPr>
              <w:jc w:val="both"/>
              <w:rPr>
                <w:rFonts w:ascii="Trebuchet MS" w:eastAsia="Calibri" w:hAnsi="Trebuchet MS" w:cstheme="majorHAnsi"/>
                <w:bCs/>
                <w:iCs/>
                <w:sz w:val="22"/>
                <w:szCs w:val="22"/>
                <w:lang w:val="es-CL" w:eastAsia="es-CL"/>
              </w:rPr>
            </w:pPr>
            <w:r w:rsidRPr="00160550">
              <w:rPr>
                <w:rFonts w:ascii="Trebuchet MS" w:eastAsia="Calibri" w:hAnsi="Trebuchet MS" w:cstheme="majorHAnsi"/>
                <w:bCs/>
                <w:iCs/>
                <w:sz w:val="22"/>
                <w:szCs w:val="22"/>
                <w:lang w:val="es-CL" w:eastAsia="es-CL"/>
              </w:rPr>
              <w:t>1.-Monto total asegurado en UF por línea de servicio N°1</w:t>
            </w:r>
          </w:p>
        </w:tc>
        <w:tc>
          <w:tcPr>
            <w:tcW w:w="4573" w:type="dxa"/>
            <w:shd w:val="clear" w:color="auto" w:fill="AEAAAA" w:themeFill="background2" w:themeFillShade="BF"/>
          </w:tcPr>
          <w:p w14:paraId="09E13B7E" w14:textId="2FBD3B05" w:rsidR="00187530" w:rsidRPr="00160550" w:rsidRDefault="00187530" w:rsidP="008709FB">
            <w:pPr>
              <w:jc w:val="both"/>
              <w:rPr>
                <w:rFonts w:ascii="Trebuchet MS" w:eastAsia="Calibri" w:hAnsi="Trebuchet MS" w:cstheme="majorHAnsi"/>
                <w:bCs/>
                <w:iCs/>
                <w:sz w:val="22"/>
                <w:szCs w:val="22"/>
                <w:lang w:val="es-CL" w:eastAsia="es-CL"/>
              </w:rPr>
            </w:pPr>
          </w:p>
        </w:tc>
      </w:tr>
      <w:tr w:rsidR="00187530" w:rsidRPr="00160550" w14:paraId="13DE603F" w14:textId="77777777" w:rsidTr="008709FB">
        <w:trPr>
          <w:trHeight w:val="223"/>
        </w:trPr>
        <w:tc>
          <w:tcPr>
            <w:tcW w:w="4573" w:type="dxa"/>
          </w:tcPr>
          <w:p w14:paraId="350B3D50" w14:textId="77777777" w:rsidR="00187530" w:rsidRPr="00160550" w:rsidRDefault="00187530" w:rsidP="008709FB">
            <w:pPr>
              <w:jc w:val="both"/>
              <w:rPr>
                <w:rFonts w:ascii="Trebuchet MS" w:eastAsia="Calibri" w:hAnsi="Trebuchet MS" w:cstheme="majorHAnsi"/>
                <w:bCs/>
                <w:iCs/>
                <w:sz w:val="22"/>
                <w:szCs w:val="22"/>
                <w:lang w:val="es-CL" w:eastAsia="es-CL"/>
              </w:rPr>
            </w:pPr>
            <w:r w:rsidRPr="00160550">
              <w:rPr>
                <w:rFonts w:ascii="Trebuchet MS" w:eastAsia="Calibri" w:hAnsi="Trebuchet MS" w:cstheme="majorHAnsi"/>
                <w:bCs/>
                <w:iCs/>
                <w:sz w:val="22"/>
                <w:szCs w:val="22"/>
                <w:lang w:val="es-CL" w:eastAsia="es-CL"/>
              </w:rPr>
              <w:t>2.-Tasa en porcentaje por línea de servicio N°1</w:t>
            </w:r>
          </w:p>
        </w:tc>
        <w:tc>
          <w:tcPr>
            <w:tcW w:w="4573" w:type="dxa"/>
          </w:tcPr>
          <w:p w14:paraId="0B3BE575" w14:textId="098DE944" w:rsidR="00187530" w:rsidRPr="00160550" w:rsidRDefault="00187530" w:rsidP="008709FB">
            <w:pPr>
              <w:jc w:val="both"/>
              <w:rPr>
                <w:rFonts w:ascii="Trebuchet MS" w:eastAsia="Calibri" w:hAnsi="Trebuchet MS" w:cstheme="majorHAnsi"/>
                <w:bCs/>
                <w:iCs/>
                <w:sz w:val="22"/>
                <w:szCs w:val="22"/>
                <w:lang w:val="es-CL" w:eastAsia="es-CL"/>
              </w:rPr>
            </w:pPr>
          </w:p>
        </w:tc>
      </w:tr>
      <w:tr w:rsidR="00187530" w:rsidRPr="00160550" w14:paraId="64DD3208" w14:textId="77777777" w:rsidTr="008709FB">
        <w:trPr>
          <w:trHeight w:val="236"/>
        </w:trPr>
        <w:tc>
          <w:tcPr>
            <w:tcW w:w="4573" w:type="dxa"/>
          </w:tcPr>
          <w:p w14:paraId="551F00D7" w14:textId="14D4A9D1" w:rsidR="00187530" w:rsidRPr="00160550" w:rsidRDefault="00187530" w:rsidP="008709FB">
            <w:pPr>
              <w:jc w:val="both"/>
              <w:rPr>
                <w:rFonts w:ascii="Trebuchet MS" w:eastAsia="Calibri" w:hAnsi="Trebuchet MS" w:cstheme="majorHAnsi"/>
                <w:bCs/>
                <w:iCs/>
                <w:sz w:val="22"/>
                <w:szCs w:val="22"/>
                <w:lang w:val="es-CL" w:eastAsia="es-CL"/>
              </w:rPr>
            </w:pPr>
            <w:r w:rsidRPr="00160550">
              <w:rPr>
                <w:rFonts w:ascii="Trebuchet MS" w:eastAsia="Calibri" w:hAnsi="Trebuchet MS" w:cstheme="majorHAnsi"/>
                <w:bCs/>
                <w:iCs/>
                <w:sz w:val="22"/>
                <w:szCs w:val="22"/>
                <w:lang w:val="es-CL" w:eastAsia="es-CL"/>
              </w:rPr>
              <w:t xml:space="preserve">3.-Precio Neto Prima </w:t>
            </w:r>
            <w:r w:rsidR="002D3912" w:rsidRPr="00160550">
              <w:rPr>
                <w:rFonts w:ascii="Trebuchet MS" w:eastAsia="Calibri" w:hAnsi="Trebuchet MS" w:cstheme="majorHAnsi"/>
                <w:bCs/>
                <w:iCs/>
                <w:sz w:val="22"/>
                <w:szCs w:val="22"/>
                <w:lang w:val="es-CL" w:eastAsia="es-CL"/>
              </w:rPr>
              <w:t xml:space="preserve">en UF </w:t>
            </w:r>
            <w:r w:rsidRPr="00160550">
              <w:rPr>
                <w:rFonts w:ascii="Trebuchet MS" w:eastAsia="Calibri" w:hAnsi="Trebuchet MS" w:cstheme="majorHAnsi"/>
                <w:bCs/>
                <w:iCs/>
                <w:sz w:val="22"/>
                <w:szCs w:val="22"/>
                <w:lang w:val="es-CL" w:eastAsia="es-CL"/>
              </w:rPr>
              <w:t>por línea de servicio N°1</w:t>
            </w:r>
          </w:p>
        </w:tc>
        <w:tc>
          <w:tcPr>
            <w:tcW w:w="4573" w:type="dxa"/>
          </w:tcPr>
          <w:p w14:paraId="21701B8A" w14:textId="243A7CE5" w:rsidR="00187530" w:rsidRPr="00160550" w:rsidRDefault="00187530" w:rsidP="008709FB">
            <w:pPr>
              <w:jc w:val="both"/>
              <w:rPr>
                <w:rFonts w:ascii="Trebuchet MS" w:eastAsia="Calibri" w:hAnsi="Trebuchet MS" w:cstheme="majorHAnsi"/>
                <w:bCs/>
                <w:iCs/>
                <w:sz w:val="22"/>
                <w:szCs w:val="22"/>
                <w:lang w:val="es-CL" w:eastAsia="es-CL"/>
              </w:rPr>
            </w:pPr>
          </w:p>
        </w:tc>
      </w:tr>
      <w:tr w:rsidR="00187530" w:rsidRPr="00160550" w14:paraId="3BB70280" w14:textId="77777777" w:rsidTr="008709FB">
        <w:trPr>
          <w:trHeight w:val="223"/>
        </w:trPr>
        <w:tc>
          <w:tcPr>
            <w:tcW w:w="4573" w:type="dxa"/>
          </w:tcPr>
          <w:p w14:paraId="14D53FE4" w14:textId="77777777" w:rsidR="00187530" w:rsidRPr="00160550" w:rsidRDefault="00187530" w:rsidP="008709FB">
            <w:pPr>
              <w:jc w:val="both"/>
              <w:rPr>
                <w:rFonts w:ascii="Trebuchet MS" w:eastAsia="Calibri" w:hAnsi="Trebuchet MS" w:cstheme="majorHAnsi"/>
                <w:bCs/>
                <w:iCs/>
                <w:sz w:val="22"/>
                <w:szCs w:val="22"/>
                <w:lang w:val="es-CL" w:eastAsia="es-CL"/>
              </w:rPr>
            </w:pPr>
            <w:r w:rsidRPr="00160550">
              <w:rPr>
                <w:rFonts w:ascii="Trebuchet MS" w:eastAsia="Calibri" w:hAnsi="Trebuchet MS" w:cstheme="majorHAnsi"/>
                <w:bCs/>
                <w:iCs/>
                <w:sz w:val="22"/>
                <w:szCs w:val="22"/>
                <w:lang w:val="es-CL" w:eastAsia="es-CL"/>
              </w:rPr>
              <w:t>4.-IVA</w:t>
            </w:r>
          </w:p>
        </w:tc>
        <w:tc>
          <w:tcPr>
            <w:tcW w:w="4573" w:type="dxa"/>
          </w:tcPr>
          <w:p w14:paraId="5400BF48" w14:textId="72D61097" w:rsidR="00187530" w:rsidRPr="00160550" w:rsidRDefault="00187530" w:rsidP="008709FB">
            <w:pPr>
              <w:jc w:val="both"/>
              <w:rPr>
                <w:rFonts w:ascii="Trebuchet MS" w:eastAsia="Calibri" w:hAnsi="Trebuchet MS" w:cstheme="majorHAnsi"/>
                <w:bCs/>
                <w:iCs/>
                <w:sz w:val="22"/>
                <w:szCs w:val="22"/>
                <w:lang w:val="es-CL" w:eastAsia="es-CL"/>
              </w:rPr>
            </w:pPr>
          </w:p>
        </w:tc>
      </w:tr>
      <w:tr w:rsidR="00187530" w:rsidRPr="00160550" w14:paraId="7081CA7D" w14:textId="77777777" w:rsidTr="008709FB">
        <w:trPr>
          <w:trHeight w:val="709"/>
        </w:trPr>
        <w:tc>
          <w:tcPr>
            <w:tcW w:w="4573" w:type="dxa"/>
          </w:tcPr>
          <w:p w14:paraId="76E7BE11" w14:textId="2A79993E" w:rsidR="00187530" w:rsidRPr="00160550" w:rsidRDefault="00187530" w:rsidP="008709FB">
            <w:pPr>
              <w:jc w:val="both"/>
              <w:rPr>
                <w:rFonts w:ascii="Trebuchet MS" w:eastAsia="Calibri" w:hAnsi="Trebuchet MS" w:cstheme="majorHAnsi"/>
                <w:bCs/>
                <w:iCs/>
                <w:sz w:val="22"/>
                <w:szCs w:val="22"/>
                <w:lang w:val="es-CL" w:eastAsia="es-CL"/>
              </w:rPr>
            </w:pPr>
            <w:r w:rsidRPr="00160550">
              <w:rPr>
                <w:rFonts w:ascii="Trebuchet MS" w:eastAsia="Calibri" w:hAnsi="Trebuchet MS" w:cstheme="majorHAnsi"/>
                <w:bCs/>
                <w:iCs/>
                <w:sz w:val="22"/>
                <w:szCs w:val="22"/>
                <w:lang w:val="es-CL" w:eastAsia="es-CL"/>
              </w:rPr>
              <w:t xml:space="preserve">5.-Precio </w:t>
            </w:r>
            <w:r w:rsidR="008C4D0C" w:rsidRPr="00160550">
              <w:rPr>
                <w:rFonts w:ascii="Trebuchet MS" w:eastAsia="Calibri" w:hAnsi="Trebuchet MS" w:cstheme="majorHAnsi"/>
                <w:bCs/>
                <w:iCs/>
                <w:sz w:val="22"/>
                <w:szCs w:val="22"/>
                <w:lang w:val="es-CL" w:eastAsia="es-CL"/>
              </w:rPr>
              <w:t>Total</w:t>
            </w:r>
            <w:r w:rsidRPr="00160550">
              <w:rPr>
                <w:rFonts w:ascii="Trebuchet MS" w:eastAsia="Calibri" w:hAnsi="Trebuchet MS" w:cstheme="majorHAnsi"/>
                <w:bCs/>
                <w:iCs/>
                <w:sz w:val="22"/>
                <w:szCs w:val="22"/>
                <w:lang w:val="es-CL" w:eastAsia="es-CL"/>
              </w:rPr>
              <w:t xml:space="preserve"> Prima </w:t>
            </w:r>
            <w:r w:rsidR="00B87EF3" w:rsidRPr="00160550">
              <w:rPr>
                <w:rFonts w:ascii="Trebuchet MS" w:eastAsia="Calibri" w:hAnsi="Trebuchet MS" w:cstheme="majorHAnsi"/>
                <w:bCs/>
                <w:iCs/>
                <w:sz w:val="22"/>
                <w:szCs w:val="22"/>
                <w:lang w:val="es-CL" w:eastAsia="es-CL"/>
              </w:rPr>
              <w:t>en UF</w:t>
            </w:r>
            <w:r w:rsidR="002D3912" w:rsidRPr="00160550">
              <w:rPr>
                <w:rFonts w:ascii="Trebuchet MS" w:eastAsia="Calibri" w:hAnsi="Trebuchet MS" w:cstheme="majorHAnsi"/>
                <w:bCs/>
                <w:iCs/>
                <w:sz w:val="22"/>
                <w:szCs w:val="22"/>
                <w:lang w:val="es-CL" w:eastAsia="es-CL"/>
              </w:rPr>
              <w:t xml:space="preserve"> </w:t>
            </w:r>
            <w:r w:rsidRPr="00160550">
              <w:rPr>
                <w:rFonts w:ascii="Trebuchet MS" w:eastAsia="Calibri" w:hAnsi="Trebuchet MS" w:cstheme="majorHAnsi"/>
                <w:bCs/>
                <w:iCs/>
                <w:sz w:val="22"/>
                <w:szCs w:val="22"/>
                <w:lang w:val="es-CL" w:eastAsia="es-CL"/>
              </w:rPr>
              <w:t>(</w:t>
            </w:r>
            <w:r w:rsidR="00EE14B3" w:rsidRPr="00160550">
              <w:rPr>
                <w:rFonts w:ascii="Trebuchet MS" w:eastAsia="Calibri" w:hAnsi="Trebuchet MS" w:cstheme="majorHAnsi"/>
                <w:bCs/>
                <w:iCs/>
                <w:sz w:val="22"/>
                <w:szCs w:val="22"/>
                <w:lang w:val="es-CL" w:eastAsia="es-CL"/>
              </w:rPr>
              <w:t>o</w:t>
            </w:r>
            <w:r w:rsidRPr="00160550">
              <w:rPr>
                <w:rFonts w:ascii="Trebuchet MS" w:eastAsia="Calibri" w:hAnsi="Trebuchet MS" w:cstheme="majorHAnsi"/>
                <w:bCs/>
                <w:iCs/>
                <w:sz w:val="22"/>
                <w:szCs w:val="22"/>
                <w:lang w:val="es-CL" w:eastAsia="es-CL"/>
              </w:rPr>
              <w:t xml:space="preserve">ferta </w:t>
            </w:r>
            <w:r w:rsidR="00EE14B3" w:rsidRPr="00160550">
              <w:rPr>
                <w:rFonts w:ascii="Trebuchet MS" w:eastAsia="Calibri" w:hAnsi="Trebuchet MS" w:cstheme="majorHAnsi"/>
                <w:bCs/>
                <w:iCs/>
                <w:sz w:val="22"/>
                <w:szCs w:val="22"/>
                <w:lang w:val="es-CL" w:eastAsia="es-CL"/>
              </w:rPr>
              <w:t>e</w:t>
            </w:r>
            <w:r w:rsidRPr="00160550">
              <w:rPr>
                <w:rFonts w:ascii="Trebuchet MS" w:eastAsia="Calibri" w:hAnsi="Trebuchet MS" w:cstheme="majorHAnsi"/>
                <w:bCs/>
                <w:iCs/>
                <w:sz w:val="22"/>
                <w:szCs w:val="22"/>
                <w:lang w:val="es-CL" w:eastAsia="es-CL"/>
              </w:rPr>
              <w:t>conómica del oferente) por línea de servicio N°1</w:t>
            </w:r>
          </w:p>
        </w:tc>
        <w:tc>
          <w:tcPr>
            <w:tcW w:w="4573" w:type="dxa"/>
          </w:tcPr>
          <w:p w14:paraId="33737CA6" w14:textId="194761ED" w:rsidR="00187530" w:rsidRPr="00160550" w:rsidRDefault="00187530" w:rsidP="008709FB">
            <w:pPr>
              <w:jc w:val="both"/>
              <w:rPr>
                <w:rFonts w:ascii="Trebuchet MS" w:eastAsia="Calibri" w:hAnsi="Trebuchet MS" w:cstheme="majorHAnsi"/>
                <w:bCs/>
                <w:iCs/>
                <w:sz w:val="22"/>
                <w:szCs w:val="22"/>
                <w:lang w:val="es-CL" w:eastAsia="es-CL"/>
              </w:rPr>
            </w:pPr>
          </w:p>
        </w:tc>
      </w:tr>
    </w:tbl>
    <w:p w14:paraId="3E42039D" w14:textId="3F30F2B9" w:rsidR="00187530" w:rsidRPr="00160550" w:rsidRDefault="00187530" w:rsidP="00187530">
      <w:pPr>
        <w:jc w:val="both"/>
        <w:rPr>
          <w:rFonts w:ascii="Trebuchet MS" w:eastAsia="Calibri" w:hAnsi="Trebuchet MS" w:cstheme="majorHAnsi"/>
          <w:bCs/>
          <w:iCs/>
          <w:sz w:val="22"/>
          <w:szCs w:val="22"/>
          <w:lang w:val="es-CL" w:eastAsia="es-CL"/>
        </w:rPr>
      </w:pPr>
      <w:r w:rsidRPr="00160550">
        <w:rPr>
          <w:rFonts w:ascii="Trebuchet MS" w:eastAsia="Calibri" w:hAnsi="Trebuchet MS" w:cstheme="majorHAnsi"/>
          <w:bCs/>
          <w:iCs/>
          <w:sz w:val="22"/>
          <w:szCs w:val="22"/>
          <w:lang w:val="es-CL" w:eastAsia="es-CL"/>
        </w:rPr>
        <w:t xml:space="preserve">Nota 1: El Monto total asegurado en UF por </w:t>
      </w:r>
      <w:r w:rsidR="009F3862" w:rsidRPr="00160550">
        <w:rPr>
          <w:rFonts w:ascii="Trebuchet MS" w:eastAsia="Calibri" w:hAnsi="Trebuchet MS" w:cstheme="majorHAnsi"/>
          <w:bCs/>
          <w:iCs/>
          <w:sz w:val="22"/>
          <w:szCs w:val="22"/>
          <w:lang w:val="es-CL" w:eastAsia="es-CL"/>
        </w:rPr>
        <w:t>la línea</w:t>
      </w:r>
      <w:r w:rsidRPr="00160550">
        <w:rPr>
          <w:rFonts w:ascii="Trebuchet MS" w:eastAsia="Calibri" w:hAnsi="Trebuchet MS" w:cstheme="majorHAnsi"/>
          <w:bCs/>
          <w:iCs/>
          <w:sz w:val="22"/>
          <w:szCs w:val="22"/>
          <w:lang w:val="es-CL" w:eastAsia="es-CL"/>
        </w:rPr>
        <w:t xml:space="preserve"> de servicio es entregado por el organismo requirente, el resto de los datos (del numeral 2 al 5) debe ser llenado por el oferente</w:t>
      </w:r>
    </w:p>
    <w:p w14:paraId="05916E96" w14:textId="77777777" w:rsidR="00187530" w:rsidRPr="00160550" w:rsidRDefault="00187530" w:rsidP="00187530">
      <w:pPr>
        <w:jc w:val="both"/>
        <w:rPr>
          <w:rFonts w:ascii="Trebuchet MS" w:eastAsia="Calibri" w:hAnsi="Trebuchet MS" w:cstheme="majorHAnsi"/>
          <w:bCs/>
          <w:iCs/>
          <w:sz w:val="22"/>
          <w:szCs w:val="22"/>
          <w:lang w:val="es-CL" w:eastAsia="es-CL"/>
        </w:rPr>
      </w:pPr>
      <w:r w:rsidRPr="00160550">
        <w:rPr>
          <w:rFonts w:ascii="Trebuchet MS" w:eastAsia="Calibri" w:hAnsi="Trebuchet MS" w:cstheme="majorHAnsi"/>
          <w:bCs/>
          <w:iCs/>
          <w:sz w:val="22"/>
          <w:szCs w:val="22"/>
          <w:lang w:val="es-CL" w:eastAsia="es-CL"/>
        </w:rPr>
        <w:t>Nota 2: Exponer 1 decimal en numeral 2.</w:t>
      </w:r>
    </w:p>
    <w:p w14:paraId="374C2E16" w14:textId="77777777" w:rsidR="00187530" w:rsidRPr="00160550" w:rsidRDefault="00187530" w:rsidP="00187530">
      <w:pPr>
        <w:jc w:val="both"/>
        <w:rPr>
          <w:rFonts w:ascii="Trebuchet MS" w:eastAsia="Calibri" w:hAnsi="Trebuchet MS" w:cstheme="majorHAnsi"/>
          <w:bCs/>
          <w:iCs/>
          <w:sz w:val="22"/>
          <w:szCs w:val="22"/>
          <w:lang w:val="es-CL" w:eastAsia="es-CL"/>
        </w:rPr>
      </w:pPr>
      <w:r w:rsidRPr="00160550">
        <w:rPr>
          <w:rFonts w:ascii="Trebuchet MS" w:eastAsia="Calibri" w:hAnsi="Trebuchet MS" w:cstheme="majorHAnsi"/>
          <w:bCs/>
          <w:iCs/>
          <w:sz w:val="22"/>
          <w:szCs w:val="22"/>
          <w:lang w:val="es-CL" w:eastAsia="es-CL"/>
        </w:rPr>
        <w:t>Nota 3: Exponer 2 decimales en cálculo del numeral 3, 4 , y 5.</w:t>
      </w:r>
    </w:p>
    <w:p w14:paraId="0090C150" w14:textId="77777777" w:rsidR="00187530" w:rsidRPr="00160550" w:rsidRDefault="00187530" w:rsidP="00187530">
      <w:pPr>
        <w:jc w:val="both"/>
        <w:rPr>
          <w:rFonts w:ascii="Trebuchet MS" w:eastAsia="Calibri" w:hAnsi="Trebuchet MS" w:cstheme="majorHAnsi"/>
          <w:bCs/>
          <w:iCs/>
          <w:sz w:val="22"/>
          <w:szCs w:val="22"/>
          <w:lang w:val="es-CL" w:eastAsia="es-CL"/>
        </w:rPr>
      </w:pPr>
    </w:p>
    <w:p w14:paraId="4C54B9D5" w14:textId="5C3D239B" w:rsidR="00187530" w:rsidRPr="00160550" w:rsidRDefault="00187530" w:rsidP="00187530">
      <w:pPr>
        <w:jc w:val="both"/>
        <w:rPr>
          <w:rFonts w:ascii="Trebuchet MS" w:eastAsia="Calibri" w:hAnsi="Trebuchet MS" w:cstheme="majorHAnsi"/>
          <w:b/>
          <w:iCs/>
          <w:sz w:val="22"/>
          <w:szCs w:val="22"/>
          <w:lang w:val="es-CL" w:eastAsia="es-CL"/>
        </w:rPr>
      </w:pPr>
      <w:r w:rsidRPr="00160550">
        <w:rPr>
          <w:rFonts w:ascii="Trebuchet MS" w:eastAsia="Calibri" w:hAnsi="Trebuchet MS" w:cstheme="majorHAnsi"/>
          <w:b/>
          <w:iCs/>
          <w:sz w:val="22"/>
          <w:szCs w:val="22"/>
          <w:lang w:val="es-CL" w:eastAsia="es-CL"/>
        </w:rPr>
        <w:t xml:space="preserve">Fórmula: </w:t>
      </w:r>
    </w:p>
    <w:p w14:paraId="6969FAD1" w14:textId="77777777" w:rsidR="00187530" w:rsidRPr="00160550" w:rsidRDefault="00187530" w:rsidP="00187530">
      <w:pPr>
        <w:jc w:val="both"/>
        <w:rPr>
          <w:rFonts w:ascii="Trebuchet MS" w:eastAsia="Calibri" w:hAnsi="Trebuchet MS" w:cstheme="majorHAnsi"/>
          <w:b/>
          <w:iCs/>
          <w:sz w:val="22"/>
          <w:szCs w:val="22"/>
          <w:lang w:val="es-CL" w:eastAsia="es-CL"/>
        </w:rPr>
      </w:pPr>
    </w:p>
    <w:p w14:paraId="2814AE7B" w14:textId="77777777" w:rsidR="00187530" w:rsidRPr="00160550" w:rsidRDefault="00187530" w:rsidP="00187530">
      <w:pPr>
        <w:jc w:val="center"/>
        <w:rPr>
          <w:rFonts w:ascii="Trebuchet MS" w:eastAsia="Calibri" w:hAnsi="Trebuchet MS" w:cstheme="majorHAnsi"/>
          <w:b/>
          <w:iCs/>
          <w:sz w:val="22"/>
          <w:szCs w:val="22"/>
          <w:lang w:val="es-CL" w:eastAsia="es-CL"/>
        </w:rPr>
      </w:pPr>
      <w:r w:rsidRPr="00160550">
        <w:rPr>
          <w:rFonts w:ascii="Trebuchet MS" w:eastAsia="Calibri" w:hAnsi="Trebuchet MS" w:cstheme="majorHAnsi"/>
          <w:b/>
          <w:iCs/>
          <w:sz w:val="22"/>
          <w:szCs w:val="22"/>
          <w:lang w:val="es-CL" w:eastAsia="es-CL"/>
        </w:rPr>
        <w:t xml:space="preserve">Precio Neto Prima = </w:t>
      </w:r>
      <w:r w:rsidRPr="00160550">
        <w:rPr>
          <w:rFonts w:ascii="Trebuchet MS" w:eastAsia="Calibri" w:hAnsi="Trebuchet MS" w:cstheme="majorHAnsi"/>
          <w:b/>
          <w:iCs/>
          <w:sz w:val="22"/>
          <w:szCs w:val="22"/>
          <w:u w:val="single"/>
          <w:lang w:val="es-CL" w:eastAsia="es-CL"/>
        </w:rPr>
        <w:t xml:space="preserve">(Tasa en porcentaje </w:t>
      </w:r>
      <w:r w:rsidRPr="00160550">
        <w:rPr>
          <w:rFonts w:ascii="Trebuchet MS" w:eastAsia="Calibri" w:hAnsi="Trebuchet MS" w:cstheme="majorHAnsi"/>
          <w:b/>
          <w:iCs/>
          <w:sz w:val="22"/>
          <w:szCs w:val="22"/>
          <w:u w:val="single"/>
          <w:vertAlign w:val="subscript"/>
          <w:lang w:val="es-CL" w:eastAsia="es-CL"/>
        </w:rPr>
        <w:t>j )</w:t>
      </w:r>
      <w:r w:rsidRPr="00160550">
        <w:rPr>
          <w:rFonts w:ascii="Trebuchet MS" w:eastAsia="Calibri" w:hAnsi="Trebuchet MS" w:cstheme="majorHAnsi"/>
          <w:b/>
          <w:iCs/>
          <w:sz w:val="22"/>
          <w:szCs w:val="22"/>
          <w:vertAlign w:val="subscript"/>
          <w:lang w:val="es-CL" w:eastAsia="es-CL"/>
        </w:rPr>
        <w:t xml:space="preserve">  </w:t>
      </w:r>
      <w:r w:rsidRPr="00160550">
        <w:rPr>
          <w:rFonts w:ascii="Trebuchet MS" w:eastAsia="Calibri" w:hAnsi="Trebuchet MS" w:cstheme="majorHAnsi"/>
          <w:b/>
          <w:iCs/>
          <w:sz w:val="22"/>
          <w:szCs w:val="22"/>
          <w:lang w:val="es-CL" w:eastAsia="es-CL"/>
        </w:rPr>
        <w:t xml:space="preserve">x (Monto Total asegurado en UF </w:t>
      </w:r>
      <w:r w:rsidRPr="00160550">
        <w:rPr>
          <w:rFonts w:ascii="Trebuchet MS" w:eastAsia="Calibri" w:hAnsi="Trebuchet MS" w:cstheme="majorHAnsi"/>
          <w:b/>
          <w:iCs/>
          <w:sz w:val="22"/>
          <w:szCs w:val="22"/>
          <w:vertAlign w:val="subscript"/>
          <w:lang w:val="es-CL" w:eastAsia="es-CL"/>
        </w:rPr>
        <w:t>j</w:t>
      </w:r>
      <w:r w:rsidRPr="00160550">
        <w:rPr>
          <w:rFonts w:ascii="Trebuchet MS" w:eastAsia="Calibri" w:hAnsi="Trebuchet MS" w:cstheme="majorHAnsi"/>
          <w:b/>
          <w:iCs/>
          <w:sz w:val="22"/>
          <w:szCs w:val="22"/>
          <w:u w:val="single"/>
          <w:lang w:val="es-CL" w:eastAsia="es-CL"/>
        </w:rPr>
        <w:t>)</w:t>
      </w:r>
    </w:p>
    <w:p w14:paraId="3C7671DC" w14:textId="4675B869" w:rsidR="00187530" w:rsidRPr="00160550" w:rsidRDefault="00187530" w:rsidP="00187530">
      <w:pPr>
        <w:rPr>
          <w:rFonts w:ascii="Trebuchet MS" w:eastAsia="Calibri" w:hAnsi="Trebuchet MS" w:cstheme="majorHAnsi"/>
          <w:b/>
          <w:iCs/>
          <w:sz w:val="22"/>
          <w:szCs w:val="22"/>
          <w:lang w:val="es-CL" w:eastAsia="es-CL"/>
        </w:rPr>
      </w:pPr>
      <w:r w:rsidRPr="00160550">
        <w:rPr>
          <w:rFonts w:ascii="Trebuchet MS" w:eastAsia="Calibri" w:hAnsi="Trebuchet MS" w:cstheme="majorHAnsi"/>
          <w:b/>
          <w:iCs/>
          <w:sz w:val="22"/>
          <w:szCs w:val="22"/>
          <w:lang w:val="es-CL" w:eastAsia="es-CL"/>
        </w:rPr>
        <w:t xml:space="preserve">                                         </w:t>
      </w:r>
      <w:r w:rsidR="00912393" w:rsidRPr="00160550">
        <w:rPr>
          <w:rFonts w:ascii="Trebuchet MS" w:eastAsia="Calibri" w:hAnsi="Trebuchet MS" w:cstheme="majorHAnsi"/>
          <w:b/>
          <w:iCs/>
          <w:sz w:val="22"/>
          <w:szCs w:val="22"/>
          <w:lang w:val="es-CL" w:eastAsia="es-CL"/>
        </w:rPr>
        <w:t xml:space="preserve">          </w:t>
      </w:r>
      <w:r w:rsidRPr="00160550">
        <w:rPr>
          <w:rFonts w:ascii="Trebuchet MS" w:eastAsia="Calibri" w:hAnsi="Trebuchet MS" w:cstheme="majorHAnsi"/>
          <w:b/>
          <w:iCs/>
          <w:sz w:val="22"/>
          <w:szCs w:val="22"/>
          <w:lang w:val="es-CL" w:eastAsia="es-CL"/>
        </w:rPr>
        <w:t>1000</w:t>
      </w:r>
    </w:p>
    <w:p w14:paraId="0D5F9CF2" w14:textId="26FAE236" w:rsidR="00187530" w:rsidRPr="00160550" w:rsidRDefault="00187530" w:rsidP="00187530">
      <w:pPr>
        <w:jc w:val="both"/>
        <w:rPr>
          <w:rFonts w:ascii="Trebuchet MS" w:eastAsia="Calibri" w:hAnsi="Trebuchet MS" w:cstheme="majorHAnsi"/>
          <w:b/>
          <w:iCs/>
          <w:sz w:val="22"/>
          <w:szCs w:val="22"/>
          <w:lang w:val="es-CL" w:eastAsia="es-CL"/>
        </w:rPr>
      </w:pPr>
      <w:r w:rsidRPr="00160550">
        <w:rPr>
          <w:rFonts w:ascii="Trebuchet MS" w:eastAsia="Calibri" w:hAnsi="Trebuchet MS" w:cstheme="majorHAnsi"/>
          <w:b/>
          <w:iCs/>
          <w:sz w:val="22"/>
          <w:szCs w:val="22"/>
          <w:lang w:val="es-CL" w:eastAsia="es-CL"/>
        </w:rPr>
        <w:t>, donde j es la línea de servicio</w:t>
      </w:r>
    </w:p>
    <w:p w14:paraId="21C81272" w14:textId="77777777" w:rsidR="00187530" w:rsidRPr="00160550" w:rsidRDefault="00187530" w:rsidP="00187530">
      <w:pPr>
        <w:jc w:val="both"/>
        <w:rPr>
          <w:rFonts w:ascii="Trebuchet MS" w:eastAsia="Calibri" w:hAnsi="Trebuchet MS" w:cstheme="majorHAnsi"/>
          <w:b/>
          <w:iCs/>
          <w:sz w:val="22"/>
          <w:szCs w:val="22"/>
          <w:lang w:val="es-CL" w:eastAsia="es-CL"/>
        </w:rPr>
      </w:pPr>
    </w:p>
    <w:p w14:paraId="6F4667B5" w14:textId="77777777" w:rsidR="00187530" w:rsidRPr="00160550" w:rsidRDefault="00187530" w:rsidP="002D436F">
      <w:pPr>
        <w:rPr>
          <w:rFonts w:ascii="Trebuchet MS" w:hAnsi="Trebuchet MS"/>
          <w:b/>
          <w:color w:val="000000"/>
          <w:sz w:val="22"/>
          <w:szCs w:val="22"/>
          <w:lang w:val="es-CL"/>
        </w:rPr>
      </w:pPr>
    </w:p>
    <w:p w14:paraId="33209D3D" w14:textId="77777777" w:rsidR="00EA435F" w:rsidRPr="00160550" w:rsidRDefault="00EA435F" w:rsidP="00EA435F">
      <w:pPr>
        <w:jc w:val="both"/>
        <w:rPr>
          <w:rFonts w:ascii="Trebuchet MS" w:eastAsia="Calibri" w:hAnsi="Trebuchet MS" w:cstheme="majorHAnsi"/>
          <w:bCs/>
          <w:iCs/>
          <w:sz w:val="22"/>
          <w:szCs w:val="22"/>
          <w:lang w:val="es-CL" w:eastAsia="es-CL"/>
        </w:rPr>
      </w:pPr>
    </w:p>
    <w:p w14:paraId="4EBDDCC1" w14:textId="61DAA2BE" w:rsidR="003E717D" w:rsidRPr="00160550" w:rsidRDefault="00EA435F" w:rsidP="003E717D">
      <w:pPr>
        <w:jc w:val="both"/>
        <w:rPr>
          <w:rFonts w:ascii="Trebuchet MS" w:eastAsia="Calibri" w:hAnsi="Trebuchet MS" w:cs="Calibri"/>
          <w:b/>
          <w:color w:val="000000"/>
          <w:sz w:val="22"/>
          <w:szCs w:val="22"/>
          <w:lang w:val="es-CL" w:eastAsia="es-CL"/>
        </w:rPr>
      </w:pPr>
      <w:r w:rsidRPr="00160550">
        <w:rPr>
          <w:rFonts w:ascii="Trebuchet MS" w:eastAsia="Calibri" w:hAnsi="Trebuchet MS" w:cs="Calibri"/>
          <w:bCs/>
          <w:color w:val="000000"/>
          <w:sz w:val="22"/>
          <w:szCs w:val="22"/>
          <w:lang w:val="es-CL" w:eastAsia="es-CL"/>
        </w:rPr>
        <w:t xml:space="preserve"> </w:t>
      </w:r>
      <w:r w:rsidR="003E717D" w:rsidRPr="00160550">
        <w:rPr>
          <w:rFonts w:ascii="Trebuchet MS" w:hAnsi="Trebuchet MS"/>
          <w:b/>
          <w:color w:val="000000"/>
          <w:sz w:val="22"/>
          <w:szCs w:val="22"/>
          <w:lang w:val="es-CL"/>
        </w:rPr>
        <w:t>*</w:t>
      </w:r>
      <w:r w:rsidR="003E717D" w:rsidRPr="00160550">
        <w:rPr>
          <w:rFonts w:ascii="Trebuchet MS" w:eastAsia="Calibri" w:hAnsi="Trebuchet MS" w:cs="Calibri"/>
          <w:b/>
          <w:color w:val="000000"/>
          <w:sz w:val="22"/>
          <w:szCs w:val="22"/>
          <w:lang w:val="es-CL" w:eastAsia="es-CL"/>
        </w:rPr>
        <w:t xml:space="preserve">El precio debe considerar todos los servicios involucrados en la adquisición, tales como: </w:t>
      </w:r>
      <w:r w:rsidR="001C43B4" w:rsidRPr="00160550">
        <w:rPr>
          <w:rFonts w:ascii="Trebuchet MS" w:eastAsia="Calibri" w:hAnsi="Trebuchet MS" w:cs="Calibri"/>
          <w:b/>
          <w:color w:val="000000"/>
          <w:sz w:val="22"/>
          <w:szCs w:val="22"/>
          <w:lang w:val="es-CL" w:eastAsia="es-CL"/>
        </w:rPr>
        <w:t>coberturas</w:t>
      </w:r>
      <w:r w:rsidR="00BC1292" w:rsidRPr="00160550">
        <w:rPr>
          <w:rFonts w:ascii="Trebuchet MS" w:eastAsia="Calibri" w:hAnsi="Trebuchet MS" w:cs="Calibri"/>
          <w:b/>
          <w:color w:val="000000"/>
          <w:sz w:val="22"/>
          <w:szCs w:val="22"/>
          <w:lang w:val="es-CL" w:eastAsia="es-CL"/>
        </w:rPr>
        <w:t>, servicios</w:t>
      </w:r>
      <w:r w:rsidR="003E717D" w:rsidRPr="00160550">
        <w:rPr>
          <w:rFonts w:ascii="Trebuchet MS" w:eastAsia="Calibri" w:hAnsi="Trebuchet MS" w:cs="Calibri"/>
          <w:b/>
          <w:color w:val="000000"/>
          <w:sz w:val="22"/>
          <w:szCs w:val="22"/>
          <w:lang w:val="es-CL" w:eastAsia="es-CL"/>
        </w:rPr>
        <w:t xml:space="preserve">, </w:t>
      </w:r>
      <w:r w:rsidR="0020328F" w:rsidRPr="00160550">
        <w:rPr>
          <w:rFonts w:ascii="Trebuchet MS" w:eastAsia="Calibri" w:hAnsi="Trebuchet MS" w:cs="Calibri"/>
          <w:b/>
          <w:color w:val="000000"/>
          <w:sz w:val="22"/>
          <w:szCs w:val="22"/>
          <w:lang w:val="es-CL" w:eastAsia="es-CL"/>
        </w:rPr>
        <w:t xml:space="preserve">costo del corredor de seguros </w:t>
      </w:r>
      <w:r w:rsidR="00BC1292" w:rsidRPr="00160550">
        <w:rPr>
          <w:rFonts w:ascii="Trebuchet MS" w:eastAsia="Calibri" w:hAnsi="Trebuchet MS" w:cs="Calibri"/>
          <w:b/>
          <w:color w:val="000000"/>
          <w:sz w:val="22"/>
          <w:szCs w:val="22"/>
          <w:lang w:val="es-CL" w:eastAsia="es-CL"/>
        </w:rPr>
        <w:t>y garantías requeridas en las presentes bases</w:t>
      </w:r>
      <w:r w:rsidR="003E717D" w:rsidRPr="00160550">
        <w:rPr>
          <w:rFonts w:ascii="Trebuchet MS" w:eastAsia="Calibri" w:hAnsi="Trebuchet MS" w:cs="Calibri"/>
          <w:b/>
          <w:color w:val="000000"/>
          <w:sz w:val="22"/>
          <w:szCs w:val="22"/>
          <w:lang w:val="es-CL" w:eastAsia="es-CL"/>
        </w:rPr>
        <w:t>.</w:t>
      </w:r>
      <w:r w:rsidR="008855A4" w:rsidRPr="00160550">
        <w:rPr>
          <w:rFonts w:ascii="Trebuchet MS" w:eastAsia="Calibri" w:hAnsi="Trebuchet MS" w:cs="Calibri"/>
          <w:b/>
          <w:color w:val="000000"/>
          <w:sz w:val="22"/>
          <w:szCs w:val="22"/>
          <w:lang w:val="es-CL" w:eastAsia="es-CL"/>
        </w:rPr>
        <w:t xml:space="preserve"> </w:t>
      </w:r>
    </w:p>
    <w:p w14:paraId="2BA13580" w14:textId="64CAA9B5" w:rsidR="00EA435F" w:rsidRPr="00160550" w:rsidRDefault="00EA435F" w:rsidP="00517F90">
      <w:pPr>
        <w:ind w:right="51"/>
        <w:jc w:val="both"/>
        <w:rPr>
          <w:rFonts w:ascii="Trebuchet MS" w:eastAsia="Calibri" w:hAnsi="Trebuchet MS" w:cs="Calibri"/>
          <w:bCs/>
          <w:color w:val="000000"/>
          <w:sz w:val="22"/>
          <w:szCs w:val="22"/>
          <w:lang w:val="es-CL" w:eastAsia="es-CL"/>
        </w:rPr>
      </w:pPr>
    </w:p>
    <w:p w14:paraId="2FEE57A4" w14:textId="115805F9" w:rsidR="002D436F" w:rsidRPr="00160550" w:rsidRDefault="002D436F" w:rsidP="00517F90">
      <w:pPr>
        <w:ind w:right="51"/>
        <w:jc w:val="both"/>
        <w:rPr>
          <w:rFonts w:ascii="Trebuchet MS" w:eastAsia="Calibri" w:hAnsi="Trebuchet MS" w:cs="Calibri"/>
          <w:bCs/>
          <w:color w:val="000000"/>
          <w:sz w:val="22"/>
          <w:szCs w:val="22"/>
          <w:lang w:val="es-CL" w:eastAsia="es-CL"/>
        </w:rPr>
      </w:pPr>
    </w:p>
    <w:p w14:paraId="052EE803" w14:textId="77777777" w:rsidR="002D436F" w:rsidRPr="00160550" w:rsidRDefault="002D436F" w:rsidP="00517F90">
      <w:pPr>
        <w:ind w:right="51"/>
        <w:jc w:val="both"/>
        <w:rPr>
          <w:rFonts w:ascii="Trebuchet MS" w:eastAsia="Calibri" w:hAnsi="Trebuchet MS" w:cs="Calibri"/>
          <w:bCs/>
          <w:color w:val="000000"/>
          <w:sz w:val="22"/>
          <w:szCs w:val="22"/>
          <w:lang w:val="es-CL" w:eastAsia="es-CL"/>
        </w:rPr>
      </w:pPr>
    </w:p>
    <w:p w14:paraId="0820F239" w14:textId="77777777" w:rsidR="00AC3770" w:rsidRPr="00160550" w:rsidRDefault="00AC3770" w:rsidP="002D436F">
      <w:pPr>
        <w:pBdr>
          <w:top w:val="nil"/>
          <w:left w:val="nil"/>
          <w:bottom w:val="nil"/>
          <w:right w:val="nil"/>
          <w:between w:val="nil"/>
        </w:pBdr>
        <w:rPr>
          <w:rFonts w:ascii="Trebuchet MS" w:eastAsia="Calibri" w:hAnsi="Trebuchet MS" w:cs="Calibri"/>
          <w:bCs/>
          <w:color w:val="000000"/>
          <w:sz w:val="22"/>
          <w:szCs w:val="22"/>
          <w:lang w:val="es-CL" w:eastAsia="es-CL"/>
        </w:rPr>
      </w:pPr>
    </w:p>
    <w:p w14:paraId="65C2F186" w14:textId="77777777" w:rsidR="002D436F" w:rsidRPr="00160550" w:rsidRDefault="002D436F" w:rsidP="002D436F">
      <w:pPr>
        <w:pBdr>
          <w:top w:val="nil"/>
          <w:left w:val="nil"/>
          <w:bottom w:val="nil"/>
          <w:right w:val="nil"/>
          <w:between w:val="nil"/>
        </w:pBdr>
        <w:rPr>
          <w:rFonts w:ascii="Trebuchet MS" w:eastAsia="Calibri" w:hAnsi="Trebuchet MS" w:cs="Calibri"/>
          <w:bCs/>
          <w:color w:val="000000"/>
          <w:sz w:val="22"/>
          <w:szCs w:val="22"/>
          <w:lang w:val="es-CL" w:eastAsia="es-CL"/>
        </w:rPr>
      </w:pPr>
      <w:r w:rsidRPr="00160550">
        <w:rPr>
          <w:rFonts w:ascii="Trebuchet MS" w:eastAsia="Calibri" w:hAnsi="Trebuchet MS" w:cs="Calibri"/>
          <w:bCs/>
          <w:color w:val="000000"/>
          <w:sz w:val="22"/>
          <w:szCs w:val="22"/>
          <w:lang w:val="es-CL" w:eastAsia="es-CL"/>
        </w:rPr>
        <w:t>&lt;Ciudad&gt;, &lt;fecha&gt;</w:t>
      </w:r>
    </w:p>
    <w:p w14:paraId="02B892E7" w14:textId="77777777" w:rsidR="002D436F" w:rsidRPr="00160550" w:rsidRDefault="002D436F" w:rsidP="002D436F">
      <w:pPr>
        <w:tabs>
          <w:tab w:val="left" w:pos="284"/>
        </w:tabs>
        <w:rPr>
          <w:rFonts w:ascii="Trebuchet MS" w:eastAsia="Calibri" w:hAnsi="Trebuchet MS" w:cs="Calibri"/>
          <w:bCs/>
          <w:color w:val="000000"/>
          <w:sz w:val="22"/>
          <w:szCs w:val="22"/>
          <w:lang w:val="es-CL" w:eastAsia="es-CL"/>
        </w:rPr>
      </w:pPr>
    </w:p>
    <w:p w14:paraId="7DE846A3" w14:textId="77777777" w:rsidR="002D436F" w:rsidRPr="00160550" w:rsidRDefault="002D436F" w:rsidP="002D436F">
      <w:pPr>
        <w:tabs>
          <w:tab w:val="left" w:pos="284"/>
        </w:tabs>
        <w:rPr>
          <w:rFonts w:ascii="Trebuchet MS" w:hAnsi="Trebuchet MS"/>
          <w:b/>
          <w:color w:val="000000"/>
          <w:sz w:val="22"/>
          <w:szCs w:val="22"/>
          <w:lang w:val="es-CL"/>
        </w:rPr>
      </w:pPr>
    </w:p>
    <w:p w14:paraId="52EAC730" w14:textId="77777777" w:rsidR="002D436F" w:rsidRPr="00160550" w:rsidRDefault="002D436F" w:rsidP="002D436F">
      <w:pPr>
        <w:tabs>
          <w:tab w:val="left" w:pos="284"/>
        </w:tabs>
        <w:rPr>
          <w:rFonts w:ascii="Trebuchet MS" w:hAnsi="Trebuchet MS"/>
          <w:color w:val="000000"/>
          <w:sz w:val="22"/>
          <w:szCs w:val="22"/>
          <w:lang w:val="es-CL"/>
        </w:rPr>
      </w:pPr>
    </w:p>
    <w:p w14:paraId="13E86378" w14:textId="77777777" w:rsidR="002D436F" w:rsidRPr="00160550" w:rsidRDefault="002D436F" w:rsidP="002D436F">
      <w:pPr>
        <w:tabs>
          <w:tab w:val="left" w:pos="284"/>
        </w:tabs>
        <w:jc w:val="center"/>
        <w:rPr>
          <w:rFonts w:ascii="Trebuchet MS" w:eastAsia="Calibri" w:hAnsi="Trebuchet MS" w:cs="Calibri"/>
          <w:bCs/>
          <w:color w:val="000000"/>
          <w:sz w:val="22"/>
          <w:szCs w:val="22"/>
          <w:lang w:val="es-CL" w:eastAsia="es-CL"/>
        </w:rPr>
      </w:pPr>
    </w:p>
    <w:p w14:paraId="553C9CB4" w14:textId="77777777" w:rsidR="002D436F" w:rsidRPr="00160550" w:rsidRDefault="002D436F" w:rsidP="002D436F">
      <w:pPr>
        <w:tabs>
          <w:tab w:val="left" w:pos="284"/>
        </w:tabs>
        <w:jc w:val="center"/>
        <w:rPr>
          <w:rFonts w:ascii="Trebuchet MS" w:eastAsia="Calibri" w:hAnsi="Trebuchet MS" w:cs="Calibri"/>
          <w:bCs/>
          <w:color w:val="000000"/>
          <w:sz w:val="22"/>
          <w:szCs w:val="22"/>
          <w:lang w:val="es-CL" w:eastAsia="es-CL"/>
        </w:rPr>
      </w:pPr>
      <w:r w:rsidRPr="00160550">
        <w:rPr>
          <w:rFonts w:ascii="Trebuchet MS" w:eastAsia="Calibri" w:hAnsi="Trebuchet MS" w:cs="Calibri"/>
          <w:bCs/>
          <w:color w:val="000000"/>
          <w:sz w:val="22"/>
          <w:szCs w:val="22"/>
          <w:lang w:val="es-CL" w:eastAsia="es-CL"/>
        </w:rPr>
        <w:t>_____________________________________</w:t>
      </w:r>
    </w:p>
    <w:p w14:paraId="11548261" w14:textId="77777777" w:rsidR="002D436F" w:rsidRPr="00160550" w:rsidRDefault="002D436F" w:rsidP="002D436F">
      <w:pPr>
        <w:tabs>
          <w:tab w:val="left" w:pos="284"/>
        </w:tabs>
        <w:jc w:val="center"/>
        <w:rPr>
          <w:rFonts w:ascii="Trebuchet MS" w:eastAsia="Calibri" w:hAnsi="Trebuchet MS" w:cs="Calibri"/>
          <w:bCs/>
          <w:color w:val="000000"/>
          <w:sz w:val="22"/>
          <w:szCs w:val="22"/>
          <w:lang w:val="es-CL" w:eastAsia="es-CL"/>
        </w:rPr>
      </w:pPr>
      <w:r w:rsidRPr="00160550">
        <w:rPr>
          <w:rFonts w:ascii="Trebuchet MS" w:eastAsia="Calibri" w:hAnsi="Trebuchet MS" w:cs="Calibri"/>
          <w:bCs/>
          <w:color w:val="000000"/>
          <w:sz w:val="22"/>
          <w:szCs w:val="22"/>
          <w:lang w:val="es-CL" w:eastAsia="es-CL"/>
        </w:rPr>
        <w:t>&lt;Firma&gt;</w:t>
      </w:r>
    </w:p>
    <w:p w14:paraId="721A86AC" w14:textId="77777777" w:rsidR="002D436F" w:rsidRPr="00160550" w:rsidRDefault="002D436F" w:rsidP="002D436F">
      <w:pPr>
        <w:tabs>
          <w:tab w:val="left" w:pos="284"/>
        </w:tabs>
        <w:jc w:val="center"/>
        <w:rPr>
          <w:rFonts w:ascii="Trebuchet MS" w:eastAsia="Calibri" w:hAnsi="Trebuchet MS" w:cs="Calibri"/>
          <w:bCs/>
          <w:color w:val="000000"/>
          <w:sz w:val="22"/>
          <w:szCs w:val="22"/>
          <w:lang w:val="es-CL" w:eastAsia="es-CL"/>
        </w:rPr>
      </w:pPr>
      <w:r w:rsidRPr="00160550">
        <w:rPr>
          <w:rFonts w:ascii="Trebuchet MS" w:eastAsia="Calibri" w:hAnsi="Trebuchet MS" w:cs="Calibri"/>
          <w:bCs/>
          <w:color w:val="000000"/>
          <w:sz w:val="22"/>
          <w:szCs w:val="22"/>
          <w:lang w:val="es-CL" w:eastAsia="es-CL"/>
        </w:rPr>
        <w:t>&lt;Nombre&gt;</w:t>
      </w:r>
    </w:p>
    <w:p w14:paraId="7EAD609A" w14:textId="77777777" w:rsidR="002D436F" w:rsidRPr="00160550" w:rsidRDefault="002D436F" w:rsidP="002D436F">
      <w:pPr>
        <w:tabs>
          <w:tab w:val="left" w:pos="284"/>
        </w:tabs>
        <w:jc w:val="center"/>
        <w:rPr>
          <w:rFonts w:ascii="Trebuchet MS" w:hAnsi="Trebuchet MS"/>
          <w:b/>
          <w:color w:val="000000"/>
          <w:sz w:val="22"/>
          <w:szCs w:val="22"/>
          <w:lang w:val="es-CL"/>
        </w:rPr>
      </w:pPr>
      <w:r w:rsidRPr="00160550">
        <w:rPr>
          <w:rFonts w:ascii="Trebuchet MS" w:eastAsia="Calibri" w:hAnsi="Trebuchet MS" w:cs="Calibri"/>
          <w:bCs/>
          <w:color w:val="000000"/>
          <w:sz w:val="22"/>
          <w:szCs w:val="22"/>
          <w:lang w:val="es-CL" w:eastAsia="es-CL"/>
        </w:rPr>
        <w:t>&lt;Representante Legal&gt;</w:t>
      </w:r>
    </w:p>
    <w:p w14:paraId="21B55F6E" w14:textId="77777777" w:rsidR="00D81D7F" w:rsidRPr="00160550" w:rsidRDefault="00D81D7F" w:rsidP="003E5A31">
      <w:pPr>
        <w:tabs>
          <w:tab w:val="left" w:pos="284"/>
        </w:tabs>
        <w:jc w:val="center"/>
        <w:rPr>
          <w:rFonts w:ascii="Trebuchet MS" w:eastAsia="Calibri" w:hAnsi="Trebuchet MS" w:cs="Calibri"/>
          <w:bCs/>
          <w:color w:val="000000"/>
          <w:sz w:val="22"/>
          <w:szCs w:val="22"/>
          <w:lang w:val="es-CL" w:eastAsia="es-CL"/>
        </w:rPr>
      </w:pPr>
    </w:p>
    <w:p w14:paraId="7346802F" w14:textId="77777777" w:rsidR="003E5A31" w:rsidRPr="00F23AEF" w:rsidRDefault="003E5A31" w:rsidP="003E5A31">
      <w:pPr>
        <w:tabs>
          <w:tab w:val="left" w:pos="284"/>
        </w:tabs>
        <w:jc w:val="center"/>
        <w:rPr>
          <w:rFonts w:ascii="Trebuchet MS" w:eastAsia="Calibri" w:hAnsi="Trebuchet MS" w:cs="Calibri"/>
          <w:bCs/>
          <w:color w:val="000000"/>
          <w:sz w:val="22"/>
          <w:szCs w:val="22"/>
          <w:lang w:val="es-CL" w:eastAsia="es-CL"/>
        </w:rPr>
      </w:pPr>
      <w:r w:rsidRPr="00160550">
        <w:rPr>
          <w:rFonts w:ascii="Trebuchet MS" w:eastAsia="Calibri" w:hAnsi="Trebuchet MS" w:cs="Calibri"/>
          <w:bCs/>
          <w:color w:val="000000"/>
          <w:sz w:val="22"/>
          <w:szCs w:val="22"/>
          <w:lang w:val="es-CL" w:eastAsia="es-CL"/>
        </w:rPr>
        <w:t>&lt;Nombre de Unión Temporal de Proveedores, si correspondiere&gt;</w:t>
      </w:r>
    </w:p>
    <w:p w14:paraId="72B08787" w14:textId="77777777" w:rsidR="003E5A31" w:rsidRPr="00F23AEF" w:rsidRDefault="003E5A31" w:rsidP="003E5A31">
      <w:pPr>
        <w:rPr>
          <w:rFonts w:ascii="Trebuchet MS" w:hAnsi="Trebuchet MS"/>
          <w:b/>
          <w:color w:val="000000"/>
          <w:sz w:val="22"/>
          <w:szCs w:val="22"/>
          <w:lang w:val="es-CL"/>
        </w:rPr>
      </w:pPr>
    </w:p>
    <w:p w14:paraId="2E9492F9" w14:textId="77777777" w:rsidR="003B2C35" w:rsidRPr="00F23AEF" w:rsidRDefault="003B2C35" w:rsidP="002E693F">
      <w:pPr>
        <w:pStyle w:val="Ttulo1"/>
        <w:spacing w:before="0"/>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br w:type="page"/>
      </w:r>
    </w:p>
    <w:p w14:paraId="4A193FE1" w14:textId="0BB5D5F2" w:rsidR="002E693F" w:rsidRPr="00F23AEF" w:rsidRDefault="002E693F" w:rsidP="002E693F">
      <w:pPr>
        <w:pStyle w:val="Ttulo1"/>
        <w:spacing w:before="0"/>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lastRenderedPageBreak/>
        <w:t xml:space="preserve">ANEXO N° </w:t>
      </w:r>
      <w:r w:rsidR="004E31D7">
        <w:rPr>
          <w:rFonts w:ascii="Trebuchet MS" w:eastAsia="Calibri" w:hAnsi="Trebuchet MS" w:cs="Calibri"/>
          <w:b/>
          <w:color w:val="000000"/>
          <w:sz w:val="22"/>
          <w:szCs w:val="22"/>
          <w:lang w:val="es-CL" w:eastAsia="es-CL"/>
        </w:rPr>
        <w:t>6</w:t>
      </w:r>
    </w:p>
    <w:p w14:paraId="45B47121" w14:textId="77777777" w:rsidR="002E693F" w:rsidRPr="00F23AEF" w:rsidRDefault="002E693F" w:rsidP="002E693F">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DECLARACIÓN PARA UNIONES TEMPORALES DE PROVEEDORES</w:t>
      </w:r>
    </w:p>
    <w:p w14:paraId="585A521B" w14:textId="026A194F" w:rsidR="002E693F" w:rsidRPr="00F23AEF" w:rsidRDefault="005B36E0" w:rsidP="002E693F">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CONTRATACIÓN DE SEGUROS GENERALES</w:t>
      </w:r>
    </w:p>
    <w:p w14:paraId="1C0CB92B" w14:textId="77777777" w:rsidR="002E693F" w:rsidRPr="00F23AEF" w:rsidRDefault="002E693F" w:rsidP="002E693F">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(ESTE FORMULARIO DEBERÁ SER COMPETADO EXCLUSIVAMENTE POR PROPONENTES QUE PRESENTEN SU OFERTA A TRAVÉS DE UNA UNIÓN TEMPORAL DE PROVEEDORES)</w:t>
      </w:r>
    </w:p>
    <w:p w14:paraId="2F28548E" w14:textId="77777777" w:rsidR="002E693F" w:rsidRPr="00F23AEF" w:rsidRDefault="002E693F" w:rsidP="002E693F">
      <w:pPr>
        <w:rPr>
          <w:rFonts w:ascii="Trebuchet MS" w:hAnsi="Trebuchet MS" w:cstheme="minorHAnsi"/>
          <w:b/>
          <w:sz w:val="22"/>
          <w:szCs w:val="22"/>
          <w:lang w:val="es-CL"/>
        </w:rPr>
      </w:pPr>
    </w:p>
    <w:p w14:paraId="39408C53" w14:textId="77777777" w:rsidR="002E693F" w:rsidRPr="00F23AEF" w:rsidRDefault="002E693F" w:rsidP="002E693F">
      <w:pPr>
        <w:rPr>
          <w:rFonts w:ascii="Trebuchet MS" w:hAnsi="Trebuchet MS" w:cstheme="minorHAnsi"/>
          <w:b/>
          <w:sz w:val="22"/>
          <w:szCs w:val="22"/>
          <w:lang w:val="es-CL"/>
        </w:rPr>
      </w:pPr>
    </w:p>
    <w:p w14:paraId="7C542397" w14:textId="77777777" w:rsidR="002E693F" w:rsidRPr="00F23AEF" w:rsidRDefault="002E693F" w:rsidP="002E693F">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Nombre de la Unión Temporal de Proveedores </w:t>
      </w:r>
    </w:p>
    <w:p w14:paraId="42E65715" w14:textId="77777777" w:rsidR="002E693F" w:rsidRPr="00F23AEF" w:rsidRDefault="002E693F" w:rsidP="002E693F">
      <w:pPr>
        <w:rPr>
          <w:rFonts w:ascii="Trebuchet MS" w:eastAsia="Calibri" w:hAnsi="Trebuchet MS" w:cs="Calibri"/>
          <w:b/>
          <w:color w:val="000000"/>
          <w:sz w:val="22"/>
          <w:szCs w:val="22"/>
          <w:lang w:val="es-CL" w:eastAsia="es-CL"/>
        </w:rPr>
      </w:pPr>
    </w:p>
    <w:p w14:paraId="19A7AAF4" w14:textId="77777777" w:rsidR="002E693F" w:rsidRPr="00F23AEF" w:rsidRDefault="002E693F" w:rsidP="002E693F">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(UTP): ………………………………………………………………………</w:t>
      </w:r>
    </w:p>
    <w:p w14:paraId="505622D0" w14:textId="77777777" w:rsidR="002E693F" w:rsidRPr="00F23AEF" w:rsidRDefault="002E693F" w:rsidP="002E693F">
      <w:pPr>
        <w:rPr>
          <w:rFonts w:ascii="Trebuchet MS" w:eastAsia="Calibri" w:hAnsi="Trebuchet MS" w:cs="Calibri"/>
          <w:b/>
          <w:color w:val="000000"/>
          <w:sz w:val="22"/>
          <w:szCs w:val="22"/>
          <w:lang w:val="es-CL" w:eastAsia="es-CL"/>
        </w:rPr>
      </w:pPr>
    </w:p>
    <w:p w14:paraId="13826D0B" w14:textId="77777777" w:rsidR="002E693F" w:rsidRPr="00F23AEF" w:rsidRDefault="002E693F" w:rsidP="002E693F">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Integrantes de la UTP:</w:t>
      </w:r>
    </w:p>
    <w:p w14:paraId="0D9DEC8E" w14:textId="77777777" w:rsidR="002E693F" w:rsidRPr="00F23AEF" w:rsidRDefault="002E693F" w:rsidP="002E693F">
      <w:pPr>
        <w:rPr>
          <w:rFonts w:ascii="Trebuchet MS" w:eastAsia="Calibri" w:hAnsi="Trebuchet MS" w:cs="Calibri"/>
          <w:b/>
          <w:color w:val="000000"/>
          <w:sz w:val="22"/>
          <w:szCs w:val="22"/>
          <w:lang w:val="es-CL" w:eastAsia="es-CL"/>
        </w:rPr>
      </w:pPr>
    </w:p>
    <w:tbl>
      <w:tblPr>
        <w:tblStyle w:val="Tablaconcuadrcula"/>
        <w:tblW w:w="8669" w:type="dxa"/>
        <w:jc w:val="center"/>
        <w:tblLook w:val="04A0" w:firstRow="1" w:lastRow="0" w:firstColumn="1" w:lastColumn="0" w:noHBand="0" w:noVBand="1"/>
      </w:tblPr>
      <w:tblGrid>
        <w:gridCol w:w="492"/>
        <w:gridCol w:w="6406"/>
        <w:gridCol w:w="1771"/>
      </w:tblGrid>
      <w:tr w:rsidR="002E693F" w:rsidRPr="00F23AEF" w14:paraId="22D93C13" w14:textId="77777777" w:rsidTr="00F45C6C">
        <w:trPr>
          <w:trHeight w:val="20"/>
          <w:jc w:val="center"/>
        </w:trPr>
        <w:tc>
          <w:tcPr>
            <w:tcW w:w="421" w:type="dxa"/>
            <w:shd w:val="clear" w:color="auto" w:fill="E7E6E6" w:themeFill="background2"/>
            <w:vAlign w:val="center"/>
          </w:tcPr>
          <w:p w14:paraId="7E88C7D8" w14:textId="77777777" w:rsidR="002E693F" w:rsidRPr="00F23AEF" w:rsidRDefault="002E693F" w:rsidP="00F45C6C">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N°</w:t>
            </w:r>
          </w:p>
        </w:tc>
        <w:tc>
          <w:tcPr>
            <w:tcW w:w="6465" w:type="dxa"/>
            <w:shd w:val="clear" w:color="auto" w:fill="E7E6E6" w:themeFill="background2"/>
            <w:vAlign w:val="center"/>
          </w:tcPr>
          <w:p w14:paraId="60679584" w14:textId="77777777" w:rsidR="002E693F" w:rsidRPr="00F23AEF" w:rsidRDefault="002E693F" w:rsidP="00F45C6C">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RAZÓN SOCIAL</w:t>
            </w:r>
          </w:p>
        </w:tc>
        <w:tc>
          <w:tcPr>
            <w:tcW w:w="1783" w:type="dxa"/>
            <w:shd w:val="clear" w:color="auto" w:fill="E7E6E6" w:themeFill="background2"/>
            <w:vAlign w:val="center"/>
          </w:tcPr>
          <w:p w14:paraId="00DFC019" w14:textId="77777777" w:rsidR="002E693F" w:rsidRPr="00F23AEF" w:rsidRDefault="002E693F" w:rsidP="00F45C6C">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RUT</w:t>
            </w:r>
          </w:p>
        </w:tc>
      </w:tr>
      <w:tr w:rsidR="002E693F" w:rsidRPr="00F23AEF" w14:paraId="61618B7D" w14:textId="77777777" w:rsidTr="00F45C6C">
        <w:trPr>
          <w:trHeight w:val="20"/>
          <w:jc w:val="center"/>
        </w:trPr>
        <w:tc>
          <w:tcPr>
            <w:tcW w:w="421" w:type="dxa"/>
          </w:tcPr>
          <w:p w14:paraId="02E27934" w14:textId="77777777" w:rsidR="002E693F" w:rsidRPr="00F23AEF" w:rsidRDefault="002E693F" w:rsidP="00F45C6C">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1</w:t>
            </w:r>
          </w:p>
        </w:tc>
        <w:tc>
          <w:tcPr>
            <w:tcW w:w="6465" w:type="dxa"/>
          </w:tcPr>
          <w:p w14:paraId="455065C4" w14:textId="77777777" w:rsidR="002E693F" w:rsidRPr="00F23AEF" w:rsidRDefault="002E693F" w:rsidP="00F45C6C">
            <w:pPr>
              <w:jc w:val="center"/>
              <w:rPr>
                <w:rFonts w:ascii="Trebuchet MS" w:eastAsia="Calibri" w:hAnsi="Trebuchet MS" w:cs="Calibri"/>
                <w:b/>
                <w:color w:val="000000"/>
                <w:sz w:val="22"/>
                <w:szCs w:val="22"/>
                <w:lang w:val="es-CL" w:eastAsia="es-CL"/>
              </w:rPr>
            </w:pPr>
          </w:p>
        </w:tc>
        <w:tc>
          <w:tcPr>
            <w:tcW w:w="1783" w:type="dxa"/>
          </w:tcPr>
          <w:p w14:paraId="385CF64C" w14:textId="77777777" w:rsidR="002E693F" w:rsidRPr="00F23AEF" w:rsidRDefault="002E693F" w:rsidP="00F45C6C">
            <w:pPr>
              <w:jc w:val="center"/>
              <w:rPr>
                <w:rFonts w:ascii="Trebuchet MS" w:eastAsia="Calibri" w:hAnsi="Trebuchet MS" w:cs="Calibri"/>
                <w:b/>
                <w:color w:val="000000"/>
                <w:sz w:val="22"/>
                <w:szCs w:val="22"/>
                <w:lang w:val="es-CL" w:eastAsia="es-CL"/>
              </w:rPr>
            </w:pPr>
          </w:p>
        </w:tc>
      </w:tr>
      <w:tr w:rsidR="002E693F" w:rsidRPr="00F23AEF" w14:paraId="529C4AFD" w14:textId="77777777" w:rsidTr="00F45C6C">
        <w:trPr>
          <w:trHeight w:val="20"/>
          <w:jc w:val="center"/>
        </w:trPr>
        <w:tc>
          <w:tcPr>
            <w:tcW w:w="421" w:type="dxa"/>
          </w:tcPr>
          <w:p w14:paraId="763117FE" w14:textId="77777777" w:rsidR="002E693F" w:rsidRPr="00F23AEF" w:rsidRDefault="002E693F" w:rsidP="00F45C6C">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2</w:t>
            </w:r>
          </w:p>
        </w:tc>
        <w:tc>
          <w:tcPr>
            <w:tcW w:w="6465" w:type="dxa"/>
          </w:tcPr>
          <w:p w14:paraId="54726674" w14:textId="77777777" w:rsidR="002E693F" w:rsidRPr="00F23AEF" w:rsidRDefault="002E693F" w:rsidP="00F45C6C">
            <w:pPr>
              <w:jc w:val="center"/>
              <w:rPr>
                <w:rFonts w:ascii="Trebuchet MS" w:eastAsia="Calibri" w:hAnsi="Trebuchet MS" w:cs="Calibri"/>
                <w:b/>
                <w:color w:val="000000"/>
                <w:sz w:val="22"/>
                <w:szCs w:val="22"/>
                <w:lang w:val="es-CL" w:eastAsia="es-CL"/>
              </w:rPr>
            </w:pPr>
          </w:p>
        </w:tc>
        <w:tc>
          <w:tcPr>
            <w:tcW w:w="1783" w:type="dxa"/>
          </w:tcPr>
          <w:p w14:paraId="43D161A8" w14:textId="77777777" w:rsidR="002E693F" w:rsidRPr="00F23AEF" w:rsidRDefault="002E693F" w:rsidP="00F45C6C">
            <w:pPr>
              <w:jc w:val="center"/>
              <w:rPr>
                <w:rFonts w:ascii="Trebuchet MS" w:eastAsia="Calibri" w:hAnsi="Trebuchet MS" w:cs="Calibri"/>
                <w:b/>
                <w:color w:val="000000"/>
                <w:sz w:val="22"/>
                <w:szCs w:val="22"/>
                <w:lang w:val="es-CL" w:eastAsia="es-CL"/>
              </w:rPr>
            </w:pPr>
          </w:p>
        </w:tc>
      </w:tr>
      <w:tr w:rsidR="002E693F" w:rsidRPr="00F23AEF" w14:paraId="3A465CE3" w14:textId="77777777" w:rsidTr="00F45C6C">
        <w:trPr>
          <w:trHeight w:val="20"/>
          <w:jc w:val="center"/>
        </w:trPr>
        <w:tc>
          <w:tcPr>
            <w:tcW w:w="421" w:type="dxa"/>
          </w:tcPr>
          <w:p w14:paraId="50F5A766" w14:textId="77777777" w:rsidR="002E693F" w:rsidRPr="00F23AEF" w:rsidRDefault="002E693F" w:rsidP="00F45C6C">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3</w:t>
            </w:r>
          </w:p>
        </w:tc>
        <w:tc>
          <w:tcPr>
            <w:tcW w:w="6465" w:type="dxa"/>
          </w:tcPr>
          <w:p w14:paraId="7B23C593" w14:textId="77777777" w:rsidR="002E693F" w:rsidRPr="00F23AEF" w:rsidRDefault="002E693F" w:rsidP="00F45C6C">
            <w:pPr>
              <w:jc w:val="center"/>
              <w:rPr>
                <w:rFonts w:ascii="Trebuchet MS" w:eastAsia="Calibri" w:hAnsi="Trebuchet MS" w:cs="Calibri"/>
                <w:b/>
                <w:color w:val="000000"/>
                <w:sz w:val="22"/>
                <w:szCs w:val="22"/>
                <w:lang w:val="es-CL" w:eastAsia="es-CL"/>
              </w:rPr>
            </w:pPr>
          </w:p>
        </w:tc>
        <w:tc>
          <w:tcPr>
            <w:tcW w:w="1783" w:type="dxa"/>
          </w:tcPr>
          <w:p w14:paraId="265F8A38" w14:textId="77777777" w:rsidR="002E693F" w:rsidRPr="00F23AEF" w:rsidRDefault="002E693F" w:rsidP="00F45C6C">
            <w:pPr>
              <w:jc w:val="center"/>
              <w:rPr>
                <w:rFonts w:ascii="Trebuchet MS" w:eastAsia="Calibri" w:hAnsi="Trebuchet MS" w:cs="Calibri"/>
                <w:b/>
                <w:color w:val="000000"/>
                <w:sz w:val="22"/>
                <w:szCs w:val="22"/>
                <w:lang w:val="es-CL" w:eastAsia="es-CL"/>
              </w:rPr>
            </w:pPr>
          </w:p>
        </w:tc>
      </w:tr>
    </w:tbl>
    <w:p w14:paraId="460F9196" w14:textId="77777777" w:rsidR="002E693F" w:rsidRPr="00F23AEF" w:rsidRDefault="002E693F" w:rsidP="00A0091C">
      <w:pPr>
        <w:rPr>
          <w:rFonts w:ascii="Trebuchet MS" w:eastAsia="Calibri" w:hAnsi="Trebuchet MS" w:cs="Calibri"/>
          <w:bCs/>
          <w:color w:val="000000"/>
          <w:sz w:val="22"/>
          <w:szCs w:val="22"/>
          <w:lang w:val="es-CL" w:eastAsia="es-CL"/>
        </w:rPr>
      </w:pPr>
      <w:r w:rsidRPr="00F23AEF">
        <w:rPr>
          <w:rFonts w:ascii="Trebuchet MS" w:eastAsia="Calibri" w:hAnsi="Trebuchet MS" w:cs="Calibri"/>
          <w:bCs/>
          <w:color w:val="000000"/>
          <w:sz w:val="22"/>
          <w:szCs w:val="22"/>
          <w:lang w:val="es-CL" w:eastAsia="es-CL"/>
        </w:rPr>
        <w:t>(Agregue tantas filas como integrantes tenga la UTP)</w:t>
      </w:r>
    </w:p>
    <w:p w14:paraId="5E510B98" w14:textId="77777777" w:rsidR="002E693F" w:rsidRPr="00F23AEF" w:rsidRDefault="002E693F" w:rsidP="002E693F">
      <w:pPr>
        <w:jc w:val="center"/>
        <w:rPr>
          <w:rFonts w:ascii="Trebuchet MS" w:eastAsia="Calibri" w:hAnsi="Trebuchet MS" w:cs="Calibri"/>
          <w:bCs/>
          <w:color w:val="000000"/>
          <w:sz w:val="22"/>
          <w:szCs w:val="22"/>
          <w:lang w:val="es-CL" w:eastAsia="es-CL"/>
        </w:rPr>
      </w:pPr>
    </w:p>
    <w:p w14:paraId="6636B9D5" w14:textId="77777777" w:rsidR="002E693F" w:rsidRPr="00F23AEF" w:rsidRDefault="002E693F" w:rsidP="002E693F">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Criterios Técnicos:</w:t>
      </w:r>
    </w:p>
    <w:p w14:paraId="5C8404A2" w14:textId="77777777" w:rsidR="002E693F" w:rsidRPr="00F23AEF" w:rsidRDefault="002E693F" w:rsidP="002E693F">
      <w:pPr>
        <w:jc w:val="center"/>
        <w:rPr>
          <w:rFonts w:ascii="Trebuchet MS" w:eastAsia="Calibri" w:hAnsi="Trebuchet MS" w:cs="Calibri"/>
          <w:b/>
          <w:color w:val="000000"/>
          <w:sz w:val="22"/>
          <w:szCs w:val="22"/>
          <w:lang w:val="es-CL" w:eastAsia="es-CL"/>
        </w:rPr>
      </w:pPr>
    </w:p>
    <w:p w14:paraId="4FB2960A" w14:textId="59516B1E" w:rsidR="002E693F" w:rsidRPr="00F23AEF" w:rsidRDefault="002E693F" w:rsidP="00A0091C">
      <w:pPr>
        <w:ind w:right="51"/>
        <w:jc w:val="both"/>
        <w:rPr>
          <w:rFonts w:ascii="Trebuchet MS" w:eastAsia="Calibri" w:hAnsi="Trebuchet MS" w:cs="Calibri"/>
          <w:b/>
          <w:color w:val="000000"/>
          <w:sz w:val="22"/>
          <w:szCs w:val="22"/>
          <w:lang w:val="es-CL" w:eastAsia="es-CL"/>
        </w:rPr>
      </w:pPr>
      <w:r w:rsidRPr="00F23AEF">
        <w:rPr>
          <w:rFonts w:ascii="Trebuchet MS" w:eastAsia="Calibri" w:hAnsi="Trebuchet MS" w:cs="Calibri"/>
          <w:bCs/>
          <w:color w:val="000000"/>
          <w:sz w:val="22"/>
          <w:szCs w:val="22"/>
          <w:lang w:val="es-CL" w:eastAsia="es-CL"/>
        </w:rPr>
        <w:t>Al momento de la presentación de la oferta, los integrantes de la unión determinarán qu</w:t>
      </w:r>
      <w:r w:rsidR="00B444ED" w:rsidRPr="00F23AEF">
        <w:rPr>
          <w:rFonts w:ascii="Trebuchet MS" w:eastAsia="Calibri" w:hAnsi="Trebuchet MS" w:cs="Calibri"/>
          <w:bCs/>
          <w:color w:val="000000"/>
          <w:sz w:val="22"/>
          <w:szCs w:val="22"/>
          <w:lang w:val="es-CL" w:eastAsia="es-CL"/>
        </w:rPr>
        <w:t>é</w:t>
      </w:r>
      <w:r w:rsidRPr="00F23AEF">
        <w:rPr>
          <w:rFonts w:ascii="Trebuchet MS" w:eastAsia="Calibri" w:hAnsi="Trebuchet MS" w:cs="Calibri"/>
          <w:bCs/>
          <w:color w:val="000000"/>
          <w:sz w:val="22"/>
          <w:szCs w:val="22"/>
          <w:lang w:val="es-CL" w:eastAsia="es-CL"/>
        </w:rPr>
        <w:t xml:space="preserve"> antecedentes presentarán para ser considerados en la evaluación respectiva, siempre y cuando lo anterior no signifique ocultar información relevante para la ejecución del respectivo contrato que afecte a alguno de sus integrantes</w:t>
      </w:r>
      <w:r w:rsidRPr="00F23AEF">
        <w:rPr>
          <w:rFonts w:ascii="Trebuchet MS" w:eastAsia="Calibri" w:hAnsi="Trebuchet MS" w:cs="Calibri"/>
          <w:b/>
          <w:color w:val="000000"/>
          <w:sz w:val="22"/>
          <w:szCs w:val="22"/>
          <w:lang w:val="es-CL" w:eastAsia="es-CL"/>
        </w:rPr>
        <w:t xml:space="preserve">. </w:t>
      </w:r>
    </w:p>
    <w:p w14:paraId="1132D9A6" w14:textId="77777777" w:rsidR="002E693F" w:rsidRPr="00F23AEF" w:rsidRDefault="002E693F" w:rsidP="002E693F">
      <w:pPr>
        <w:rPr>
          <w:rFonts w:ascii="Trebuchet MS" w:hAnsi="Trebuchet MS" w:cstheme="minorHAnsi"/>
          <w:b/>
          <w:sz w:val="22"/>
          <w:szCs w:val="22"/>
          <w:lang w:val="es-CL"/>
        </w:rPr>
      </w:pPr>
    </w:p>
    <w:p w14:paraId="1D7BE01E" w14:textId="77777777" w:rsidR="003319B7" w:rsidRPr="00F23AEF" w:rsidRDefault="003319B7" w:rsidP="002E693F">
      <w:pPr>
        <w:rPr>
          <w:rFonts w:ascii="Trebuchet MS" w:hAnsi="Trebuchet MS" w:cstheme="minorHAnsi"/>
          <w:b/>
          <w:sz w:val="22"/>
          <w:szCs w:val="22"/>
          <w:lang w:val="es-CL"/>
        </w:rPr>
      </w:pPr>
    </w:p>
    <w:tbl>
      <w:tblPr>
        <w:tblStyle w:val="Tablaconcuadrcula"/>
        <w:tblW w:w="0" w:type="auto"/>
        <w:jc w:val="center"/>
        <w:tblLook w:val="04A0" w:firstRow="1" w:lastRow="0" w:firstColumn="1" w:lastColumn="0" w:noHBand="0" w:noVBand="1"/>
      </w:tblPr>
      <w:tblGrid>
        <w:gridCol w:w="4531"/>
        <w:gridCol w:w="2268"/>
        <w:gridCol w:w="1843"/>
      </w:tblGrid>
      <w:tr w:rsidR="002E693F" w:rsidRPr="00055EC0" w14:paraId="63604D42" w14:textId="77777777" w:rsidTr="00F45C6C">
        <w:trPr>
          <w:trHeight w:val="20"/>
          <w:jc w:val="center"/>
        </w:trPr>
        <w:tc>
          <w:tcPr>
            <w:tcW w:w="4531" w:type="dxa"/>
            <w:shd w:val="clear" w:color="auto" w:fill="E7E6E6" w:themeFill="background2"/>
            <w:vAlign w:val="center"/>
          </w:tcPr>
          <w:p w14:paraId="66D46AE0" w14:textId="77777777" w:rsidR="002E693F" w:rsidRPr="005C7B9F" w:rsidRDefault="002E693F" w:rsidP="00F45C6C">
            <w:pPr>
              <w:jc w:val="center"/>
              <w:rPr>
                <w:rFonts w:ascii="Trebuchet MS" w:eastAsia="Calibri" w:hAnsi="Trebuchet MS" w:cs="Calibri"/>
                <w:b/>
                <w:color w:val="000000"/>
                <w:sz w:val="22"/>
                <w:szCs w:val="22"/>
                <w:lang w:val="es-CL" w:eastAsia="es-CL"/>
              </w:rPr>
            </w:pPr>
            <w:r w:rsidRPr="005C7B9F">
              <w:rPr>
                <w:rFonts w:ascii="Trebuchet MS" w:eastAsia="Calibri" w:hAnsi="Trebuchet MS" w:cs="Calibri"/>
                <w:b/>
                <w:color w:val="000000"/>
                <w:sz w:val="22"/>
                <w:szCs w:val="22"/>
                <w:lang w:val="es-CL" w:eastAsia="es-CL"/>
              </w:rPr>
              <w:t>CRITERIO DE EVALUACIÓN</w:t>
            </w:r>
          </w:p>
        </w:tc>
        <w:tc>
          <w:tcPr>
            <w:tcW w:w="2268" w:type="dxa"/>
            <w:shd w:val="clear" w:color="auto" w:fill="E7E6E6" w:themeFill="background2"/>
            <w:vAlign w:val="center"/>
          </w:tcPr>
          <w:p w14:paraId="7E150EB4" w14:textId="77777777" w:rsidR="002E693F" w:rsidRPr="005C7B9F" w:rsidRDefault="002E693F" w:rsidP="00F45C6C">
            <w:pPr>
              <w:jc w:val="center"/>
              <w:rPr>
                <w:rFonts w:ascii="Trebuchet MS" w:eastAsia="Calibri" w:hAnsi="Trebuchet MS" w:cs="Calibri"/>
                <w:b/>
                <w:color w:val="000000"/>
                <w:sz w:val="22"/>
                <w:szCs w:val="22"/>
                <w:lang w:val="es-CL" w:eastAsia="es-CL"/>
              </w:rPr>
            </w:pPr>
            <w:r w:rsidRPr="005C7B9F">
              <w:rPr>
                <w:rFonts w:ascii="Trebuchet MS" w:eastAsia="Calibri" w:hAnsi="Trebuchet MS" w:cs="Calibri"/>
                <w:b/>
                <w:color w:val="000000"/>
                <w:sz w:val="22"/>
                <w:szCs w:val="22"/>
                <w:lang w:val="es-CL" w:eastAsia="es-CL"/>
              </w:rPr>
              <w:t>RAZÓN SOCIAL</w:t>
            </w:r>
          </w:p>
        </w:tc>
        <w:tc>
          <w:tcPr>
            <w:tcW w:w="1843" w:type="dxa"/>
            <w:shd w:val="clear" w:color="auto" w:fill="E7E6E6" w:themeFill="background2"/>
            <w:vAlign w:val="center"/>
          </w:tcPr>
          <w:p w14:paraId="08E20ED9" w14:textId="77777777" w:rsidR="002E693F" w:rsidRPr="005C7B9F" w:rsidRDefault="002E693F" w:rsidP="00F45C6C">
            <w:pPr>
              <w:jc w:val="center"/>
              <w:rPr>
                <w:rFonts w:ascii="Trebuchet MS" w:eastAsia="Calibri" w:hAnsi="Trebuchet MS" w:cs="Calibri"/>
                <w:b/>
                <w:color w:val="000000"/>
                <w:sz w:val="22"/>
                <w:szCs w:val="22"/>
                <w:lang w:val="es-CL" w:eastAsia="es-CL"/>
              </w:rPr>
            </w:pPr>
            <w:r w:rsidRPr="005C7B9F">
              <w:rPr>
                <w:rFonts w:ascii="Trebuchet MS" w:eastAsia="Calibri" w:hAnsi="Trebuchet MS" w:cs="Calibri"/>
                <w:b/>
                <w:color w:val="000000"/>
                <w:sz w:val="22"/>
                <w:szCs w:val="22"/>
                <w:lang w:val="es-CL" w:eastAsia="es-CL"/>
              </w:rPr>
              <w:t>RUT</w:t>
            </w:r>
          </w:p>
        </w:tc>
      </w:tr>
      <w:tr w:rsidR="003319B7" w:rsidRPr="00055EC0" w14:paraId="7E0A4A7D" w14:textId="77777777" w:rsidTr="00F45C6C">
        <w:trPr>
          <w:trHeight w:val="20"/>
          <w:jc w:val="center"/>
        </w:trPr>
        <w:tc>
          <w:tcPr>
            <w:tcW w:w="4531" w:type="dxa"/>
          </w:tcPr>
          <w:p w14:paraId="0080C030" w14:textId="075A1B6B" w:rsidR="003319B7" w:rsidRPr="005C7B9F" w:rsidRDefault="003319B7" w:rsidP="003319B7">
            <w:pPr>
              <w:jc w:val="center"/>
              <w:rPr>
                <w:rFonts w:ascii="Trebuchet MS" w:eastAsia="Calibri" w:hAnsi="Trebuchet MS" w:cs="Calibri"/>
                <w:bCs/>
                <w:color w:val="000000"/>
                <w:sz w:val="22"/>
                <w:szCs w:val="22"/>
                <w:lang w:val="es-CL" w:eastAsia="es-CL"/>
              </w:rPr>
            </w:pPr>
            <w:r w:rsidRPr="005C7B9F">
              <w:rPr>
                <w:rFonts w:ascii="Trebuchet MS" w:eastAsia="Calibri" w:hAnsi="Trebuchet MS" w:cs="Calibri"/>
                <w:b/>
                <w:bCs/>
                <w:sz w:val="22"/>
                <w:szCs w:val="22"/>
                <w:lang w:val="es-CL" w:eastAsia="es-CL"/>
              </w:rPr>
              <w:t xml:space="preserve">DEDUCIBLES </w:t>
            </w:r>
          </w:p>
        </w:tc>
        <w:tc>
          <w:tcPr>
            <w:tcW w:w="2268" w:type="dxa"/>
            <w:vAlign w:val="center"/>
          </w:tcPr>
          <w:p w14:paraId="6659916E" w14:textId="77777777" w:rsidR="003319B7" w:rsidRPr="005C7B9F" w:rsidRDefault="003319B7" w:rsidP="003319B7">
            <w:pPr>
              <w:jc w:val="center"/>
              <w:rPr>
                <w:rFonts w:ascii="Trebuchet MS" w:eastAsia="Calibri" w:hAnsi="Trebuchet MS" w:cs="Calibri"/>
                <w:bCs/>
                <w:color w:val="000000"/>
                <w:sz w:val="22"/>
                <w:szCs w:val="22"/>
                <w:lang w:val="es-CL" w:eastAsia="es-CL"/>
              </w:rPr>
            </w:pPr>
          </w:p>
        </w:tc>
        <w:tc>
          <w:tcPr>
            <w:tcW w:w="1843" w:type="dxa"/>
            <w:vAlign w:val="center"/>
          </w:tcPr>
          <w:p w14:paraId="152D184F" w14:textId="77777777" w:rsidR="003319B7" w:rsidRPr="005C7B9F" w:rsidRDefault="003319B7" w:rsidP="003319B7">
            <w:pPr>
              <w:jc w:val="center"/>
              <w:rPr>
                <w:rFonts w:ascii="Trebuchet MS" w:eastAsia="Calibri" w:hAnsi="Trebuchet MS" w:cs="Calibri"/>
                <w:bCs/>
                <w:color w:val="000000"/>
                <w:sz w:val="22"/>
                <w:szCs w:val="22"/>
                <w:lang w:val="es-CL" w:eastAsia="es-CL"/>
              </w:rPr>
            </w:pPr>
          </w:p>
        </w:tc>
      </w:tr>
      <w:tr w:rsidR="003319B7" w:rsidRPr="00055EC0" w14:paraId="542B2003" w14:textId="77777777" w:rsidTr="00F45C6C">
        <w:trPr>
          <w:trHeight w:val="20"/>
          <w:jc w:val="center"/>
        </w:trPr>
        <w:tc>
          <w:tcPr>
            <w:tcW w:w="4531" w:type="dxa"/>
          </w:tcPr>
          <w:p w14:paraId="3236122F" w14:textId="6BDA2F26" w:rsidR="003319B7" w:rsidRPr="005C7B9F" w:rsidRDefault="003319B7" w:rsidP="003319B7">
            <w:pPr>
              <w:jc w:val="center"/>
              <w:rPr>
                <w:rFonts w:ascii="Trebuchet MS" w:eastAsia="Calibri" w:hAnsi="Trebuchet MS" w:cs="Calibri"/>
                <w:b/>
                <w:bCs/>
                <w:sz w:val="22"/>
                <w:szCs w:val="22"/>
                <w:lang w:val="es-CL" w:eastAsia="es-CL"/>
              </w:rPr>
            </w:pPr>
            <w:r w:rsidRPr="005C7B9F">
              <w:rPr>
                <w:rFonts w:ascii="Trebuchet MS" w:eastAsia="Calibri" w:hAnsi="Trebuchet MS" w:cs="Calibri"/>
                <w:b/>
                <w:bCs/>
                <w:sz w:val="22"/>
                <w:szCs w:val="22"/>
                <w:lang w:val="es-CL" w:eastAsia="es-CL"/>
              </w:rPr>
              <w:t xml:space="preserve">COBERTURAS </w:t>
            </w:r>
            <w:r w:rsidR="00223E2F">
              <w:rPr>
                <w:rFonts w:ascii="Trebuchet MS" w:eastAsia="Calibri" w:hAnsi="Trebuchet MS" w:cs="Calibri"/>
                <w:b/>
                <w:bCs/>
                <w:sz w:val="22"/>
                <w:szCs w:val="22"/>
                <w:lang w:val="es-CL" w:eastAsia="es-CL"/>
              </w:rPr>
              <w:t>ADICIONALES</w:t>
            </w:r>
          </w:p>
        </w:tc>
        <w:tc>
          <w:tcPr>
            <w:tcW w:w="2268" w:type="dxa"/>
            <w:vAlign w:val="center"/>
          </w:tcPr>
          <w:p w14:paraId="5F645AC2" w14:textId="77777777" w:rsidR="003319B7" w:rsidRPr="005C7B9F" w:rsidRDefault="003319B7" w:rsidP="003319B7">
            <w:pPr>
              <w:jc w:val="center"/>
              <w:rPr>
                <w:rFonts w:ascii="Trebuchet MS" w:eastAsia="Calibri" w:hAnsi="Trebuchet MS" w:cs="Calibri"/>
                <w:bCs/>
                <w:color w:val="000000"/>
                <w:sz w:val="22"/>
                <w:szCs w:val="22"/>
                <w:lang w:val="es-CL" w:eastAsia="es-CL"/>
              </w:rPr>
            </w:pPr>
          </w:p>
        </w:tc>
        <w:tc>
          <w:tcPr>
            <w:tcW w:w="1843" w:type="dxa"/>
            <w:vAlign w:val="center"/>
          </w:tcPr>
          <w:p w14:paraId="27FA9B78" w14:textId="77777777" w:rsidR="003319B7" w:rsidRPr="005C7B9F" w:rsidRDefault="003319B7" w:rsidP="003319B7">
            <w:pPr>
              <w:jc w:val="center"/>
              <w:rPr>
                <w:rFonts w:ascii="Trebuchet MS" w:eastAsia="Calibri" w:hAnsi="Trebuchet MS" w:cs="Calibri"/>
                <w:bCs/>
                <w:color w:val="000000"/>
                <w:sz w:val="22"/>
                <w:szCs w:val="22"/>
                <w:lang w:val="es-CL" w:eastAsia="es-CL"/>
              </w:rPr>
            </w:pPr>
          </w:p>
        </w:tc>
      </w:tr>
      <w:tr w:rsidR="003319B7" w:rsidRPr="00F23AEF" w14:paraId="4218603C" w14:textId="77777777" w:rsidTr="00F45C6C">
        <w:trPr>
          <w:trHeight w:val="20"/>
          <w:jc w:val="center"/>
        </w:trPr>
        <w:tc>
          <w:tcPr>
            <w:tcW w:w="4531" w:type="dxa"/>
          </w:tcPr>
          <w:p w14:paraId="0FB2B3CF" w14:textId="2EDED2A8" w:rsidR="00E64FDA" w:rsidRPr="005C7B9F" w:rsidRDefault="00E64FDA" w:rsidP="00E64FDA">
            <w:pPr>
              <w:pStyle w:val="Ttulo1"/>
              <w:rPr>
                <w:rFonts w:ascii="Trebuchet MS" w:eastAsia="Calibri" w:hAnsi="Trebuchet MS" w:cstheme="minorHAnsi"/>
                <w:b/>
                <w:bCs/>
                <w:color w:val="auto"/>
                <w:sz w:val="22"/>
                <w:szCs w:val="22"/>
                <w:lang w:val="es-CL" w:eastAsia="es-CL"/>
              </w:rPr>
            </w:pPr>
            <w:r w:rsidRPr="005C7B9F">
              <w:rPr>
                <w:rFonts w:ascii="Trebuchet MS" w:eastAsia="Calibri" w:hAnsi="Trebuchet MS" w:cstheme="minorHAnsi"/>
                <w:b/>
                <w:bCs/>
                <w:color w:val="auto"/>
                <w:sz w:val="22"/>
                <w:szCs w:val="22"/>
                <w:lang w:val="es-CL" w:eastAsia="es-CL"/>
              </w:rPr>
              <w:t>CRITERIO DE INCLUSIVIDAD: SELLO MUJER</w:t>
            </w:r>
          </w:p>
          <w:p w14:paraId="3AEEC849" w14:textId="24E28B17" w:rsidR="003319B7" w:rsidRPr="005C7B9F" w:rsidRDefault="003319B7" w:rsidP="00715D15">
            <w:pPr>
              <w:jc w:val="center"/>
              <w:rPr>
                <w:rFonts w:ascii="Trebuchet MS" w:eastAsia="Calibri" w:hAnsi="Trebuchet MS" w:cs="Calibri"/>
                <w:b/>
                <w:bCs/>
                <w:sz w:val="22"/>
                <w:szCs w:val="22"/>
                <w:lang w:val="es-CL" w:eastAsia="es-CL"/>
              </w:rPr>
            </w:pPr>
          </w:p>
        </w:tc>
        <w:tc>
          <w:tcPr>
            <w:tcW w:w="2268" w:type="dxa"/>
            <w:vAlign w:val="center"/>
          </w:tcPr>
          <w:p w14:paraId="75867DF8" w14:textId="77777777" w:rsidR="003319B7" w:rsidRPr="005C7B9F" w:rsidRDefault="003319B7" w:rsidP="003319B7">
            <w:pPr>
              <w:jc w:val="center"/>
              <w:rPr>
                <w:rFonts w:ascii="Trebuchet MS" w:eastAsia="Calibri" w:hAnsi="Trebuchet MS" w:cs="Calibri"/>
                <w:bCs/>
                <w:color w:val="000000"/>
                <w:sz w:val="22"/>
                <w:szCs w:val="22"/>
                <w:lang w:val="es-CL" w:eastAsia="es-CL"/>
              </w:rPr>
            </w:pPr>
          </w:p>
        </w:tc>
        <w:tc>
          <w:tcPr>
            <w:tcW w:w="1843" w:type="dxa"/>
            <w:vAlign w:val="center"/>
          </w:tcPr>
          <w:p w14:paraId="439B910C" w14:textId="77777777" w:rsidR="003319B7" w:rsidRPr="005C7B9F" w:rsidRDefault="003319B7" w:rsidP="003319B7">
            <w:pPr>
              <w:jc w:val="center"/>
              <w:rPr>
                <w:rFonts w:ascii="Trebuchet MS" w:eastAsia="Calibri" w:hAnsi="Trebuchet MS" w:cs="Calibri"/>
                <w:bCs/>
                <w:color w:val="000000"/>
                <w:sz w:val="22"/>
                <w:szCs w:val="22"/>
                <w:lang w:val="es-CL" w:eastAsia="es-CL"/>
              </w:rPr>
            </w:pPr>
          </w:p>
        </w:tc>
      </w:tr>
    </w:tbl>
    <w:p w14:paraId="6BD89BA9" w14:textId="77777777" w:rsidR="002E693F" w:rsidRPr="00F23AEF" w:rsidRDefault="002E693F" w:rsidP="002E693F">
      <w:pPr>
        <w:jc w:val="center"/>
        <w:rPr>
          <w:rFonts w:ascii="Trebuchet MS" w:hAnsi="Trebuchet MS" w:cstheme="minorHAnsi"/>
          <w:b/>
          <w:sz w:val="22"/>
          <w:szCs w:val="22"/>
          <w:lang w:val="es-CL"/>
        </w:rPr>
      </w:pPr>
    </w:p>
    <w:p w14:paraId="6FD8A524" w14:textId="77777777" w:rsidR="002E693F" w:rsidRPr="00F23AEF" w:rsidRDefault="002E693F" w:rsidP="00A0091C">
      <w:pPr>
        <w:ind w:right="51"/>
        <w:jc w:val="both"/>
        <w:rPr>
          <w:rFonts w:ascii="Trebuchet MS" w:eastAsia="Calibri" w:hAnsi="Trebuchet MS" w:cs="Calibri"/>
          <w:bCs/>
          <w:color w:val="000000"/>
          <w:sz w:val="22"/>
          <w:szCs w:val="22"/>
          <w:lang w:val="es-CL" w:eastAsia="es-CL"/>
        </w:rPr>
      </w:pPr>
      <w:r w:rsidRPr="00F23AEF">
        <w:rPr>
          <w:rFonts w:ascii="Trebuchet MS" w:eastAsia="Calibri" w:hAnsi="Trebuchet MS" w:cs="Calibri"/>
          <w:bCs/>
          <w:color w:val="000000"/>
          <w:sz w:val="22"/>
          <w:szCs w:val="22"/>
          <w:lang w:val="es-CL" w:eastAsia="es-CL"/>
        </w:rPr>
        <w:t>La siguiente información debe ser coincidente con el instrumento constitutivo de la UTP.</w:t>
      </w:r>
    </w:p>
    <w:p w14:paraId="654454EE" w14:textId="5973660E" w:rsidR="002E693F" w:rsidRPr="00F23AEF" w:rsidRDefault="002E693F" w:rsidP="00A0091C">
      <w:pPr>
        <w:ind w:right="51"/>
        <w:jc w:val="both"/>
        <w:rPr>
          <w:rFonts w:ascii="Trebuchet MS" w:eastAsia="Calibri" w:hAnsi="Trebuchet MS" w:cs="Calibri"/>
          <w:bCs/>
          <w:color w:val="000000"/>
          <w:sz w:val="22"/>
          <w:szCs w:val="22"/>
          <w:lang w:val="es-CL" w:eastAsia="es-CL"/>
        </w:rPr>
      </w:pPr>
      <w:r w:rsidRPr="00F23AEF">
        <w:rPr>
          <w:rFonts w:ascii="Trebuchet MS" w:eastAsia="Calibri" w:hAnsi="Trebuchet MS" w:cs="Calibri"/>
          <w:bCs/>
          <w:color w:val="000000"/>
          <w:sz w:val="22"/>
          <w:szCs w:val="22"/>
          <w:lang w:val="es-CL" w:eastAsia="es-CL"/>
        </w:rPr>
        <w:t xml:space="preserve">Para su elaboración considere, a lo menos, las exigencias dispuestas en el artículo 67 bis del Reglamento de la Ley </w:t>
      </w:r>
      <w:r w:rsidR="00975043" w:rsidRPr="00F23AEF">
        <w:rPr>
          <w:rFonts w:ascii="Trebuchet MS" w:eastAsia="Calibri" w:hAnsi="Trebuchet MS" w:cs="Calibri"/>
          <w:bCs/>
          <w:color w:val="000000"/>
          <w:sz w:val="22"/>
          <w:szCs w:val="22"/>
          <w:lang w:val="es-CL" w:eastAsia="es-CL"/>
        </w:rPr>
        <w:t>N°19.886</w:t>
      </w:r>
      <w:r w:rsidRPr="00F23AEF">
        <w:rPr>
          <w:rFonts w:ascii="Trebuchet MS" w:eastAsia="Calibri" w:hAnsi="Trebuchet MS" w:cs="Calibri"/>
          <w:bCs/>
          <w:color w:val="000000"/>
          <w:sz w:val="22"/>
          <w:szCs w:val="22"/>
          <w:lang w:val="es-CL" w:eastAsia="es-CL"/>
        </w:rPr>
        <w:t xml:space="preserve"> y las recomendaciones de la Directiva N°22, de 2015.</w:t>
      </w:r>
    </w:p>
    <w:p w14:paraId="3A15E97A" w14:textId="77777777" w:rsidR="003347F4" w:rsidRPr="00F23AEF" w:rsidRDefault="003347F4" w:rsidP="002E693F">
      <w:pPr>
        <w:spacing w:line="276" w:lineRule="auto"/>
        <w:rPr>
          <w:rFonts w:ascii="Trebuchet MS" w:eastAsia="Calibri" w:hAnsi="Trebuchet MS" w:cs="Calibri"/>
          <w:bCs/>
          <w:color w:val="000000"/>
          <w:sz w:val="22"/>
          <w:szCs w:val="22"/>
          <w:lang w:val="es-CL" w:eastAsia="es-CL"/>
        </w:rPr>
      </w:pPr>
    </w:p>
    <w:p w14:paraId="52F6E13E" w14:textId="77777777" w:rsidR="002E693F" w:rsidRPr="00F23AEF" w:rsidRDefault="002E693F" w:rsidP="004C4309">
      <w:pPr>
        <w:pStyle w:val="Prrafodelista"/>
        <w:numPr>
          <w:ilvl w:val="0"/>
          <w:numId w:val="6"/>
        </w:numPr>
        <w:spacing w:line="276" w:lineRule="auto"/>
        <w:ind w:right="0"/>
        <w:rPr>
          <w:rFonts w:eastAsia="Calibri" w:cs="Calibri"/>
          <w:bCs/>
          <w:color w:val="000000"/>
          <w:sz w:val="22"/>
          <w:szCs w:val="22"/>
          <w:lang w:val="es-CL" w:eastAsia="es-CL" w:bidi="ar-SA"/>
        </w:rPr>
      </w:pPr>
      <w:r w:rsidRPr="00F23AEF">
        <w:rPr>
          <w:rFonts w:eastAsia="Calibri" w:cs="Calibri"/>
          <w:bCs/>
          <w:color w:val="000000"/>
          <w:sz w:val="22"/>
          <w:szCs w:val="22"/>
          <w:lang w:val="es-CL" w:eastAsia="es-CL" w:bidi="ar-SA"/>
        </w:rPr>
        <w:t>Objeto UTP:</w:t>
      </w:r>
    </w:p>
    <w:p w14:paraId="642BF13F" w14:textId="77777777" w:rsidR="002E693F" w:rsidRPr="00F23AEF" w:rsidRDefault="002E693F" w:rsidP="004C4309">
      <w:pPr>
        <w:pStyle w:val="Prrafodelista"/>
        <w:numPr>
          <w:ilvl w:val="0"/>
          <w:numId w:val="6"/>
        </w:numPr>
        <w:spacing w:line="276" w:lineRule="auto"/>
        <w:ind w:right="0"/>
        <w:rPr>
          <w:rFonts w:eastAsia="Calibri" w:cs="Calibri"/>
          <w:bCs/>
          <w:color w:val="000000"/>
          <w:sz w:val="22"/>
          <w:szCs w:val="22"/>
          <w:lang w:val="es-CL" w:eastAsia="es-CL" w:bidi="ar-SA"/>
        </w:rPr>
      </w:pPr>
      <w:r w:rsidRPr="00F23AEF">
        <w:rPr>
          <w:rFonts w:eastAsia="Calibri" w:cs="Calibri"/>
          <w:bCs/>
          <w:color w:val="000000"/>
          <w:sz w:val="22"/>
          <w:szCs w:val="22"/>
          <w:lang w:val="es-CL" w:eastAsia="es-CL" w:bidi="ar-SA"/>
        </w:rPr>
        <w:t>Solidaridad: (todos los integrantes responden respecto de todas las obligaciones que se generen para la UTP)</w:t>
      </w:r>
    </w:p>
    <w:p w14:paraId="04D2E30B" w14:textId="77777777" w:rsidR="002E693F" w:rsidRPr="00F23AEF" w:rsidRDefault="002E693F" w:rsidP="004C4309">
      <w:pPr>
        <w:pStyle w:val="Prrafodelista"/>
        <w:numPr>
          <w:ilvl w:val="0"/>
          <w:numId w:val="6"/>
        </w:numPr>
        <w:spacing w:line="276" w:lineRule="auto"/>
        <w:ind w:right="0"/>
        <w:rPr>
          <w:rFonts w:eastAsia="Calibri" w:cs="Calibri"/>
          <w:bCs/>
          <w:color w:val="000000"/>
          <w:sz w:val="22"/>
          <w:szCs w:val="22"/>
          <w:lang w:val="es-CL" w:eastAsia="es-CL" w:bidi="ar-SA"/>
        </w:rPr>
      </w:pPr>
      <w:r w:rsidRPr="00F23AEF">
        <w:rPr>
          <w:rFonts w:eastAsia="Calibri" w:cs="Calibri"/>
          <w:bCs/>
          <w:color w:val="000000"/>
          <w:sz w:val="22"/>
          <w:szCs w:val="22"/>
          <w:lang w:val="es-CL" w:eastAsia="es-CL" w:bidi="ar-SA"/>
        </w:rPr>
        <w:t>Duración/Vigencia: (no inferior a la vigencia del convenio marco)</w:t>
      </w:r>
    </w:p>
    <w:p w14:paraId="295CD8B7" w14:textId="77777777" w:rsidR="002E693F" w:rsidRPr="00F23AEF" w:rsidRDefault="002E693F" w:rsidP="004C4309">
      <w:pPr>
        <w:pStyle w:val="Prrafodelista"/>
        <w:numPr>
          <w:ilvl w:val="0"/>
          <w:numId w:val="6"/>
        </w:numPr>
        <w:spacing w:line="276" w:lineRule="auto"/>
        <w:ind w:right="0"/>
        <w:rPr>
          <w:rFonts w:eastAsia="Calibri" w:cs="Calibri"/>
          <w:bCs/>
          <w:color w:val="000000"/>
          <w:sz w:val="22"/>
          <w:szCs w:val="22"/>
          <w:lang w:val="es-CL" w:eastAsia="es-CL" w:bidi="ar-SA"/>
        </w:rPr>
      </w:pPr>
      <w:r w:rsidRPr="00F23AEF">
        <w:rPr>
          <w:rFonts w:eastAsia="Calibri" w:cs="Calibri"/>
          <w:bCs/>
          <w:color w:val="000000"/>
          <w:sz w:val="22"/>
          <w:szCs w:val="22"/>
          <w:lang w:val="es-CL" w:eastAsia="es-CL" w:bidi="ar-SA"/>
        </w:rPr>
        <w:t>Apoderado: (nombre, apellidos, RUT y datos de contacto)</w:t>
      </w:r>
    </w:p>
    <w:p w14:paraId="69F2B567" w14:textId="77777777" w:rsidR="002E693F" w:rsidRPr="00F23AEF" w:rsidRDefault="002E693F" w:rsidP="002E693F">
      <w:pPr>
        <w:rPr>
          <w:rFonts w:ascii="Trebuchet MS" w:eastAsia="Calibri" w:hAnsi="Trebuchet MS" w:cs="Calibri"/>
          <w:bCs/>
          <w:color w:val="000000"/>
          <w:sz w:val="22"/>
          <w:szCs w:val="22"/>
          <w:lang w:val="es-CL" w:eastAsia="es-CL"/>
        </w:rPr>
      </w:pPr>
    </w:p>
    <w:p w14:paraId="1F2610DA" w14:textId="77777777" w:rsidR="002E693F" w:rsidRPr="00F23AEF" w:rsidRDefault="002E693F" w:rsidP="002E693F">
      <w:pPr>
        <w:rPr>
          <w:rFonts w:ascii="Trebuchet MS" w:eastAsia="Calibri" w:hAnsi="Trebuchet MS" w:cs="Calibri"/>
          <w:bCs/>
          <w:color w:val="000000"/>
          <w:sz w:val="22"/>
          <w:szCs w:val="22"/>
          <w:lang w:val="es-CL" w:eastAsia="es-CL"/>
        </w:rPr>
      </w:pPr>
    </w:p>
    <w:p w14:paraId="12614C45" w14:textId="77777777" w:rsidR="002E693F" w:rsidRPr="00F23AEF" w:rsidRDefault="002E693F" w:rsidP="002E693F">
      <w:pPr>
        <w:tabs>
          <w:tab w:val="left" w:pos="284"/>
        </w:tabs>
        <w:jc w:val="center"/>
        <w:rPr>
          <w:rFonts w:ascii="Trebuchet MS" w:eastAsia="Calibri" w:hAnsi="Trebuchet MS" w:cs="Calibri"/>
          <w:bCs/>
          <w:color w:val="000000"/>
          <w:sz w:val="22"/>
          <w:szCs w:val="22"/>
          <w:lang w:val="es-CL" w:eastAsia="es-CL"/>
        </w:rPr>
      </w:pPr>
    </w:p>
    <w:p w14:paraId="39B7BB13" w14:textId="332A0EA4" w:rsidR="002E693F" w:rsidRPr="00F23AEF" w:rsidRDefault="002E693F" w:rsidP="002E693F">
      <w:pPr>
        <w:pBdr>
          <w:bottom w:val="single" w:sz="12" w:space="1" w:color="auto"/>
        </w:pBdr>
        <w:tabs>
          <w:tab w:val="left" w:pos="284"/>
        </w:tabs>
        <w:jc w:val="center"/>
        <w:rPr>
          <w:rFonts w:ascii="Trebuchet MS" w:eastAsia="Calibri" w:hAnsi="Trebuchet MS" w:cs="Calibri"/>
          <w:bCs/>
          <w:color w:val="000000"/>
          <w:sz w:val="22"/>
          <w:szCs w:val="22"/>
          <w:lang w:val="es-CL" w:eastAsia="es-CL"/>
        </w:rPr>
      </w:pPr>
    </w:p>
    <w:p w14:paraId="6F8075ED" w14:textId="77777777" w:rsidR="003347F4" w:rsidRPr="00F23AEF" w:rsidRDefault="003347F4" w:rsidP="002E693F">
      <w:pPr>
        <w:pBdr>
          <w:bottom w:val="single" w:sz="12" w:space="1" w:color="auto"/>
        </w:pBdr>
        <w:tabs>
          <w:tab w:val="left" w:pos="284"/>
        </w:tabs>
        <w:jc w:val="center"/>
        <w:rPr>
          <w:rFonts w:ascii="Trebuchet MS" w:eastAsia="Calibri" w:hAnsi="Trebuchet MS" w:cs="Calibri"/>
          <w:bCs/>
          <w:color w:val="000000"/>
          <w:sz w:val="22"/>
          <w:szCs w:val="22"/>
          <w:lang w:val="es-CL" w:eastAsia="es-CL"/>
        </w:rPr>
      </w:pPr>
    </w:p>
    <w:p w14:paraId="589090BB" w14:textId="77777777" w:rsidR="002E693F" w:rsidRPr="00F23AEF" w:rsidRDefault="002E693F" w:rsidP="002E693F">
      <w:pPr>
        <w:tabs>
          <w:tab w:val="left" w:pos="284"/>
        </w:tabs>
        <w:jc w:val="center"/>
        <w:rPr>
          <w:rFonts w:ascii="Trebuchet MS" w:eastAsia="Calibri" w:hAnsi="Trebuchet MS" w:cs="Calibri"/>
          <w:bCs/>
          <w:color w:val="000000"/>
          <w:sz w:val="22"/>
          <w:szCs w:val="22"/>
          <w:lang w:val="es-CL" w:eastAsia="es-CL"/>
        </w:rPr>
      </w:pPr>
      <w:r w:rsidRPr="00F23AEF">
        <w:rPr>
          <w:rFonts w:ascii="Trebuchet MS" w:eastAsia="Calibri" w:hAnsi="Trebuchet MS" w:cs="Calibri"/>
          <w:bCs/>
          <w:color w:val="000000"/>
          <w:sz w:val="22"/>
          <w:szCs w:val="22"/>
          <w:lang w:val="es-CL" w:eastAsia="es-CL"/>
        </w:rPr>
        <w:t>Firma</w:t>
      </w:r>
    </w:p>
    <w:p w14:paraId="3D0D450E" w14:textId="77777777" w:rsidR="002E693F" w:rsidRPr="00F23AEF" w:rsidRDefault="002E693F" w:rsidP="002E693F">
      <w:pPr>
        <w:tabs>
          <w:tab w:val="left" w:pos="284"/>
        </w:tabs>
        <w:jc w:val="center"/>
        <w:rPr>
          <w:rFonts w:ascii="Trebuchet MS" w:eastAsia="Calibri" w:hAnsi="Trebuchet MS" w:cs="Calibri"/>
          <w:bCs/>
          <w:color w:val="000000"/>
          <w:sz w:val="22"/>
          <w:szCs w:val="22"/>
          <w:lang w:val="es-CL" w:eastAsia="es-CL"/>
        </w:rPr>
      </w:pPr>
      <w:r w:rsidRPr="00F23AEF">
        <w:rPr>
          <w:rFonts w:ascii="Trebuchet MS" w:eastAsia="Calibri" w:hAnsi="Trebuchet MS" w:cs="Calibri"/>
          <w:bCs/>
          <w:color w:val="000000"/>
          <w:sz w:val="22"/>
          <w:szCs w:val="22"/>
          <w:lang w:val="es-CL" w:eastAsia="es-CL"/>
        </w:rPr>
        <w:t>&lt;Nombre&gt;</w:t>
      </w:r>
    </w:p>
    <w:p w14:paraId="411EEBE0" w14:textId="771EE363" w:rsidR="002E693F" w:rsidRPr="00F23AEF" w:rsidRDefault="002E693F" w:rsidP="002E693F">
      <w:pPr>
        <w:jc w:val="center"/>
        <w:rPr>
          <w:rFonts w:ascii="Trebuchet MS" w:eastAsia="Calibri" w:hAnsi="Trebuchet MS" w:cs="Calibri"/>
          <w:bCs/>
          <w:color w:val="000000"/>
          <w:sz w:val="22"/>
          <w:szCs w:val="22"/>
          <w:lang w:val="es-CL" w:eastAsia="es-CL"/>
        </w:rPr>
      </w:pPr>
      <w:r w:rsidRPr="00F23AEF">
        <w:rPr>
          <w:rFonts w:ascii="Trebuchet MS" w:eastAsia="Calibri" w:hAnsi="Trebuchet MS" w:cs="Calibri"/>
          <w:bCs/>
          <w:color w:val="000000"/>
          <w:sz w:val="22"/>
          <w:szCs w:val="22"/>
          <w:lang w:val="es-CL" w:eastAsia="es-CL"/>
        </w:rPr>
        <w:t xml:space="preserve">&lt; </w:t>
      </w:r>
      <w:r w:rsidR="002A40B5" w:rsidRPr="00F23AEF">
        <w:rPr>
          <w:rFonts w:ascii="Trebuchet MS" w:eastAsia="Calibri" w:hAnsi="Trebuchet MS" w:cs="Calibri"/>
          <w:bCs/>
          <w:color w:val="000000"/>
          <w:sz w:val="22"/>
          <w:szCs w:val="22"/>
          <w:lang w:val="es-CL" w:eastAsia="es-CL"/>
        </w:rPr>
        <w:t>Apoderado</w:t>
      </w:r>
      <w:r w:rsidRPr="00F23AEF">
        <w:rPr>
          <w:rFonts w:ascii="Trebuchet MS" w:eastAsia="Calibri" w:hAnsi="Trebuchet MS" w:cs="Calibri"/>
          <w:bCs/>
          <w:color w:val="000000"/>
          <w:sz w:val="22"/>
          <w:szCs w:val="22"/>
          <w:lang w:val="es-CL" w:eastAsia="es-CL"/>
        </w:rPr>
        <w:t>&gt;</w:t>
      </w:r>
    </w:p>
    <w:p w14:paraId="5A4BB648" w14:textId="77777777" w:rsidR="002E693F" w:rsidRPr="00F23AEF" w:rsidRDefault="002E693F" w:rsidP="002E693F">
      <w:pPr>
        <w:rPr>
          <w:rFonts w:ascii="Trebuchet MS" w:eastAsia="Calibri" w:hAnsi="Trebuchet MS" w:cs="Calibri"/>
          <w:bCs/>
          <w:color w:val="000000"/>
          <w:sz w:val="22"/>
          <w:szCs w:val="22"/>
          <w:lang w:val="es-CL" w:eastAsia="es-CL"/>
        </w:rPr>
      </w:pPr>
    </w:p>
    <w:p w14:paraId="259CD40E" w14:textId="77777777" w:rsidR="002E693F" w:rsidRPr="00F23AEF" w:rsidRDefault="002E693F" w:rsidP="002E693F">
      <w:pPr>
        <w:rPr>
          <w:rFonts w:ascii="Trebuchet MS" w:hAnsi="Trebuchet MS" w:cstheme="majorHAnsi"/>
          <w:b/>
          <w:bCs/>
          <w:sz w:val="22"/>
          <w:szCs w:val="22"/>
          <w:highlight w:val="yellow"/>
          <w:lang w:val="es-CL"/>
        </w:rPr>
      </w:pPr>
    </w:p>
    <w:p w14:paraId="3C9A7154" w14:textId="0BFA866D" w:rsidR="003347F4" w:rsidRPr="00F23AEF" w:rsidRDefault="003347F4" w:rsidP="002E693F">
      <w:pPr>
        <w:rPr>
          <w:rFonts w:ascii="Trebuchet MS" w:hAnsi="Trebuchet MS" w:cstheme="majorHAnsi"/>
          <w:b/>
          <w:bCs/>
          <w:sz w:val="22"/>
          <w:szCs w:val="22"/>
          <w:highlight w:val="yellow"/>
          <w:lang w:val="es-CL"/>
        </w:rPr>
      </w:pPr>
    </w:p>
    <w:p w14:paraId="2503AE15" w14:textId="193A3519" w:rsidR="003347F4" w:rsidRPr="00F23AEF" w:rsidRDefault="003347F4" w:rsidP="002E693F">
      <w:pPr>
        <w:rPr>
          <w:rFonts w:ascii="Trebuchet MS" w:hAnsi="Trebuchet MS" w:cstheme="majorHAnsi"/>
          <w:b/>
          <w:bCs/>
          <w:sz w:val="22"/>
          <w:szCs w:val="22"/>
          <w:highlight w:val="yellow"/>
          <w:lang w:val="es-CL"/>
        </w:rPr>
      </w:pPr>
    </w:p>
    <w:p w14:paraId="6913AEE9" w14:textId="77777777" w:rsidR="003347F4" w:rsidRPr="00F23AEF" w:rsidRDefault="003347F4" w:rsidP="002E693F">
      <w:pPr>
        <w:rPr>
          <w:rFonts w:ascii="Trebuchet MS" w:hAnsi="Trebuchet MS" w:cstheme="majorHAnsi"/>
          <w:b/>
          <w:bCs/>
          <w:sz w:val="22"/>
          <w:szCs w:val="22"/>
          <w:highlight w:val="yellow"/>
          <w:lang w:val="es-CL"/>
        </w:rPr>
      </w:pPr>
    </w:p>
    <w:p w14:paraId="7DD0BE72" w14:textId="57C25368" w:rsidR="002E693F" w:rsidRPr="00F23AEF" w:rsidRDefault="00843A08" w:rsidP="002E693F">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Nota: </w:t>
      </w:r>
      <w:r w:rsidR="002E693F" w:rsidRPr="00F23AEF">
        <w:rPr>
          <w:rFonts w:ascii="Trebuchet MS" w:eastAsia="Calibri" w:hAnsi="Trebuchet MS" w:cs="Calibri"/>
          <w:b/>
          <w:color w:val="000000"/>
          <w:sz w:val="22"/>
          <w:szCs w:val="22"/>
          <w:lang w:val="es-CL" w:eastAsia="es-CL"/>
        </w:rPr>
        <w:t xml:space="preserve">Este anexo deberá ser presentado por el integrante de la UTP que ingrese la oferta a través del Sistema de Información en </w:t>
      </w:r>
      <w:hyperlink r:id="rId22" w:history="1">
        <w:r w:rsidR="002E693F" w:rsidRPr="00F23AEF">
          <w:rPr>
            <w:rFonts w:ascii="Trebuchet MS" w:eastAsia="Calibri" w:hAnsi="Trebuchet MS" w:cs="Calibri"/>
            <w:b/>
            <w:color w:val="000000"/>
            <w:sz w:val="22"/>
            <w:szCs w:val="22"/>
            <w:lang w:val="es-CL" w:eastAsia="es-CL"/>
          </w:rPr>
          <w:t>www.mercadopublico.cl</w:t>
        </w:r>
      </w:hyperlink>
      <w:r w:rsidR="002E693F" w:rsidRPr="00F23AEF">
        <w:rPr>
          <w:rFonts w:ascii="Trebuchet MS" w:eastAsia="Calibri" w:hAnsi="Trebuchet MS" w:cs="Calibri"/>
          <w:b/>
          <w:color w:val="000000"/>
          <w:sz w:val="22"/>
          <w:szCs w:val="22"/>
          <w:lang w:val="es-CL" w:eastAsia="es-CL"/>
        </w:rPr>
        <w:t>.</w:t>
      </w:r>
    </w:p>
    <w:p w14:paraId="4C68734D" w14:textId="77777777" w:rsidR="005776E5" w:rsidRDefault="005776E5">
      <w:pPr>
        <w:rPr>
          <w:rFonts w:ascii="Trebuchet MS" w:eastAsia="Calibri" w:hAnsi="Trebuchet MS" w:cs="Calibri"/>
          <w:b/>
          <w:color w:val="000000"/>
          <w:sz w:val="22"/>
          <w:szCs w:val="22"/>
          <w:lang w:val="es-CL" w:eastAsia="es-CL"/>
        </w:rPr>
      </w:pPr>
      <w:r>
        <w:rPr>
          <w:rFonts w:ascii="Trebuchet MS" w:eastAsia="Calibri" w:hAnsi="Trebuchet MS" w:cs="Calibri"/>
          <w:b/>
          <w:color w:val="000000"/>
          <w:sz w:val="22"/>
          <w:szCs w:val="22"/>
          <w:lang w:val="es-CL" w:eastAsia="es-CL"/>
        </w:rPr>
        <w:br w:type="page"/>
      </w:r>
    </w:p>
    <w:p w14:paraId="44209028" w14:textId="276F51FA" w:rsidR="001217D6" w:rsidRPr="0024791C" w:rsidRDefault="001340D0" w:rsidP="001340D0">
      <w:pPr>
        <w:pStyle w:val="Ttulo1"/>
        <w:spacing w:before="0"/>
        <w:jc w:val="center"/>
        <w:rPr>
          <w:rFonts w:ascii="Trebuchet MS" w:eastAsia="Calibri" w:hAnsi="Trebuchet MS" w:cs="Calibri"/>
          <w:b/>
          <w:color w:val="000000"/>
          <w:sz w:val="22"/>
          <w:szCs w:val="22"/>
          <w:lang w:val="es-CL" w:eastAsia="es-CL"/>
        </w:rPr>
      </w:pPr>
      <w:r w:rsidRPr="0024791C">
        <w:rPr>
          <w:rFonts w:ascii="Trebuchet MS" w:eastAsia="Calibri" w:hAnsi="Trebuchet MS" w:cs="Calibri"/>
          <w:b/>
          <w:color w:val="000000"/>
          <w:sz w:val="22"/>
          <w:szCs w:val="22"/>
          <w:lang w:val="es-CL" w:eastAsia="es-CL"/>
        </w:rPr>
        <w:lastRenderedPageBreak/>
        <w:t>ANEXO N°</w:t>
      </w:r>
      <w:r w:rsidR="005C7B9F" w:rsidRPr="0024791C">
        <w:rPr>
          <w:rFonts w:ascii="Trebuchet MS" w:eastAsia="Calibri" w:hAnsi="Trebuchet MS" w:cs="Calibri"/>
          <w:b/>
          <w:color w:val="000000"/>
          <w:sz w:val="22"/>
          <w:szCs w:val="22"/>
          <w:lang w:val="es-CL" w:eastAsia="es-CL"/>
        </w:rPr>
        <w:t>7</w:t>
      </w:r>
    </w:p>
    <w:p w14:paraId="6CA7FA57" w14:textId="455A2A94" w:rsidR="00A93E7E" w:rsidRPr="0024791C" w:rsidRDefault="001217D6" w:rsidP="001340D0">
      <w:pPr>
        <w:pStyle w:val="Ttulo1"/>
        <w:spacing w:before="0"/>
        <w:jc w:val="center"/>
        <w:rPr>
          <w:rFonts w:ascii="Trebuchet MS" w:eastAsia="Calibri" w:hAnsi="Trebuchet MS" w:cs="Calibri"/>
          <w:b/>
          <w:color w:val="000000"/>
          <w:sz w:val="22"/>
          <w:szCs w:val="22"/>
          <w:lang w:val="es-CL" w:eastAsia="es-CL"/>
        </w:rPr>
      </w:pPr>
      <w:r w:rsidRPr="0024791C">
        <w:rPr>
          <w:rFonts w:ascii="Trebuchet MS" w:eastAsia="Calibri" w:hAnsi="Trebuchet MS" w:cs="Calibri"/>
          <w:b/>
          <w:color w:val="000000"/>
          <w:sz w:val="22"/>
          <w:szCs w:val="22"/>
          <w:lang w:val="es-CL" w:eastAsia="es-CL"/>
        </w:rPr>
        <w:t>CATASTRO</w:t>
      </w:r>
      <w:r w:rsidR="00E313CF" w:rsidRPr="0024791C">
        <w:rPr>
          <w:rFonts w:ascii="Trebuchet MS" w:eastAsia="Calibri" w:hAnsi="Trebuchet MS" w:cs="Calibri"/>
          <w:b/>
          <w:color w:val="000000"/>
          <w:sz w:val="22"/>
          <w:szCs w:val="22"/>
          <w:lang w:val="es-CL" w:eastAsia="es-CL"/>
        </w:rPr>
        <w:t xml:space="preserve"> DE BIENES </w:t>
      </w:r>
      <w:r w:rsidR="00AA05EF" w:rsidRPr="0024791C">
        <w:rPr>
          <w:rFonts w:ascii="Trebuchet MS" w:eastAsia="Calibri" w:hAnsi="Trebuchet MS" w:cs="Calibri"/>
          <w:b/>
          <w:color w:val="000000"/>
          <w:sz w:val="22"/>
          <w:szCs w:val="22"/>
          <w:lang w:val="es-CL" w:eastAsia="es-CL"/>
        </w:rPr>
        <w:t>ASEGURADOS</w:t>
      </w:r>
    </w:p>
    <w:p w14:paraId="3DA814B9" w14:textId="77777777" w:rsidR="00E313CF" w:rsidRPr="0024791C" w:rsidRDefault="00E313CF" w:rsidP="00E313CF">
      <w:pPr>
        <w:rPr>
          <w:rFonts w:ascii="Trebuchet MS" w:hAnsi="Trebuchet MS"/>
          <w:sz w:val="22"/>
          <w:szCs w:val="22"/>
          <w:lang w:val="es-CL" w:eastAsia="es-CL"/>
        </w:rPr>
      </w:pPr>
    </w:p>
    <w:tbl>
      <w:tblPr>
        <w:tblStyle w:val="Tablaconcuadrcula"/>
        <w:tblW w:w="0" w:type="auto"/>
        <w:tblLook w:val="04A0" w:firstRow="1" w:lastRow="0" w:firstColumn="1" w:lastColumn="0" w:noHBand="0" w:noVBand="1"/>
      </w:tblPr>
      <w:tblGrid>
        <w:gridCol w:w="1455"/>
        <w:gridCol w:w="1664"/>
        <w:gridCol w:w="1665"/>
        <w:gridCol w:w="1129"/>
        <w:gridCol w:w="1590"/>
        <w:gridCol w:w="1559"/>
      </w:tblGrid>
      <w:tr w:rsidR="009D1C81" w:rsidRPr="0024791C" w14:paraId="1DBA3649" w14:textId="77777777" w:rsidTr="005F5875">
        <w:tc>
          <w:tcPr>
            <w:tcW w:w="1471" w:type="dxa"/>
          </w:tcPr>
          <w:p w14:paraId="4B48F569" w14:textId="3390C252" w:rsidR="009D1C81" w:rsidRPr="0024791C" w:rsidRDefault="009D1C81" w:rsidP="001340D0">
            <w:pPr>
              <w:pStyle w:val="Ttulo1"/>
              <w:spacing w:before="0"/>
              <w:jc w:val="center"/>
              <w:rPr>
                <w:rFonts w:ascii="Trebuchet MS" w:eastAsia="Calibri" w:hAnsi="Trebuchet MS" w:cs="Calibri"/>
                <w:b/>
                <w:color w:val="000000"/>
                <w:sz w:val="22"/>
                <w:szCs w:val="22"/>
                <w:lang w:val="es-CL" w:eastAsia="es-CL"/>
              </w:rPr>
            </w:pPr>
            <w:r w:rsidRPr="0024791C">
              <w:rPr>
                <w:rFonts w:ascii="Trebuchet MS" w:eastAsia="Calibri" w:hAnsi="Trebuchet MS" w:cs="Calibri"/>
                <w:b/>
                <w:color w:val="000000"/>
                <w:sz w:val="22"/>
                <w:szCs w:val="22"/>
                <w:lang w:val="es-CL" w:eastAsia="es-CL"/>
              </w:rPr>
              <w:t>L</w:t>
            </w:r>
            <w:r w:rsidR="00543500" w:rsidRPr="0024791C">
              <w:rPr>
                <w:rFonts w:ascii="Trebuchet MS" w:eastAsia="Calibri" w:hAnsi="Trebuchet MS" w:cs="Calibri"/>
                <w:b/>
                <w:color w:val="000000"/>
                <w:sz w:val="22"/>
                <w:szCs w:val="22"/>
                <w:lang w:val="es-CL" w:eastAsia="es-CL"/>
              </w:rPr>
              <w:t>Í</w:t>
            </w:r>
            <w:r w:rsidRPr="0024791C">
              <w:rPr>
                <w:rFonts w:ascii="Trebuchet MS" w:eastAsia="Calibri" w:hAnsi="Trebuchet MS" w:cs="Calibri"/>
                <w:b/>
                <w:color w:val="000000"/>
                <w:sz w:val="22"/>
                <w:szCs w:val="22"/>
                <w:lang w:val="es-CL" w:eastAsia="es-CL"/>
              </w:rPr>
              <w:t>NEA DE SERVICIO</w:t>
            </w:r>
          </w:p>
        </w:tc>
        <w:tc>
          <w:tcPr>
            <w:tcW w:w="1674" w:type="dxa"/>
          </w:tcPr>
          <w:p w14:paraId="48FBAB97" w14:textId="063034BE" w:rsidR="009D1C81" w:rsidRPr="0024791C" w:rsidRDefault="009D1C81" w:rsidP="001340D0">
            <w:pPr>
              <w:pStyle w:val="Ttulo1"/>
              <w:spacing w:before="0"/>
              <w:jc w:val="center"/>
              <w:rPr>
                <w:rFonts w:ascii="Trebuchet MS" w:eastAsia="Calibri" w:hAnsi="Trebuchet MS" w:cs="Calibri"/>
                <w:b/>
                <w:color w:val="000000"/>
                <w:sz w:val="22"/>
                <w:szCs w:val="22"/>
                <w:lang w:val="es-CL" w:eastAsia="es-CL"/>
              </w:rPr>
            </w:pPr>
            <w:r w:rsidRPr="0024791C">
              <w:rPr>
                <w:rFonts w:ascii="Trebuchet MS" w:eastAsia="Calibri" w:hAnsi="Trebuchet MS" w:cs="Calibri"/>
                <w:b/>
                <w:color w:val="000000"/>
                <w:sz w:val="22"/>
                <w:szCs w:val="22"/>
                <w:lang w:val="es-CL" w:eastAsia="es-CL"/>
              </w:rPr>
              <w:t>MATERIA ASEGURADA</w:t>
            </w:r>
          </w:p>
        </w:tc>
        <w:tc>
          <w:tcPr>
            <w:tcW w:w="1675" w:type="dxa"/>
          </w:tcPr>
          <w:p w14:paraId="79F28FA7" w14:textId="686D825D" w:rsidR="009D1C81" w:rsidRPr="0024791C" w:rsidRDefault="009D1C81" w:rsidP="001340D0">
            <w:pPr>
              <w:pStyle w:val="Ttulo1"/>
              <w:spacing w:before="0"/>
              <w:jc w:val="center"/>
              <w:rPr>
                <w:rFonts w:ascii="Trebuchet MS" w:eastAsia="Calibri" w:hAnsi="Trebuchet MS" w:cs="Calibri"/>
                <w:b/>
                <w:color w:val="000000"/>
                <w:sz w:val="22"/>
                <w:szCs w:val="22"/>
                <w:lang w:val="es-CL" w:eastAsia="es-CL"/>
              </w:rPr>
            </w:pPr>
            <w:r w:rsidRPr="0024791C">
              <w:rPr>
                <w:rFonts w:ascii="Trebuchet MS" w:eastAsia="Calibri" w:hAnsi="Trebuchet MS" w:cs="Calibri"/>
                <w:b/>
                <w:color w:val="000000"/>
                <w:sz w:val="22"/>
                <w:szCs w:val="22"/>
                <w:lang w:val="es-CL" w:eastAsia="es-CL"/>
              </w:rPr>
              <w:t>DIRECCION DE LA MATERIA ASEGURADA</w:t>
            </w:r>
          </w:p>
        </w:tc>
        <w:tc>
          <w:tcPr>
            <w:tcW w:w="1130" w:type="dxa"/>
          </w:tcPr>
          <w:p w14:paraId="2840B52F" w14:textId="66010CB1" w:rsidR="009D1C81" w:rsidRPr="0024791C" w:rsidRDefault="009D1C81" w:rsidP="001340D0">
            <w:pPr>
              <w:pStyle w:val="Ttulo1"/>
              <w:spacing w:before="0"/>
              <w:jc w:val="center"/>
              <w:rPr>
                <w:rFonts w:ascii="Trebuchet MS" w:eastAsia="Calibri" w:hAnsi="Trebuchet MS" w:cs="Calibri"/>
                <w:b/>
                <w:color w:val="000000"/>
                <w:sz w:val="22"/>
                <w:szCs w:val="22"/>
                <w:lang w:val="es-CL" w:eastAsia="es-CL"/>
              </w:rPr>
            </w:pPr>
            <w:r w:rsidRPr="0024791C">
              <w:rPr>
                <w:rFonts w:ascii="Trebuchet MS" w:eastAsia="Calibri" w:hAnsi="Trebuchet MS" w:cs="Calibri"/>
                <w:b/>
                <w:color w:val="000000"/>
                <w:sz w:val="22"/>
                <w:szCs w:val="22"/>
                <w:lang w:val="es-CL" w:eastAsia="es-CL"/>
              </w:rPr>
              <w:t>COMUNA</w:t>
            </w:r>
          </w:p>
        </w:tc>
        <w:tc>
          <w:tcPr>
            <w:tcW w:w="1548" w:type="dxa"/>
          </w:tcPr>
          <w:p w14:paraId="091F53AE" w14:textId="675A790B" w:rsidR="009D1C81" w:rsidRPr="0024791C" w:rsidRDefault="00543500" w:rsidP="001340D0">
            <w:pPr>
              <w:pStyle w:val="Ttulo1"/>
              <w:spacing w:before="0"/>
              <w:jc w:val="center"/>
              <w:rPr>
                <w:rFonts w:ascii="Trebuchet MS" w:eastAsia="Calibri" w:hAnsi="Trebuchet MS" w:cs="Calibri"/>
                <w:b/>
                <w:color w:val="000000"/>
                <w:sz w:val="22"/>
                <w:szCs w:val="22"/>
                <w:lang w:val="es-CL" w:eastAsia="es-CL"/>
              </w:rPr>
            </w:pPr>
            <w:r w:rsidRPr="0024791C">
              <w:rPr>
                <w:rFonts w:ascii="Trebuchet MS" w:eastAsia="Calibri" w:hAnsi="Trebuchet MS" w:cs="Calibri"/>
                <w:b/>
                <w:color w:val="000000"/>
                <w:sz w:val="22"/>
                <w:szCs w:val="22"/>
                <w:lang w:val="es-CL" w:eastAsia="es-CL"/>
              </w:rPr>
              <w:t>REGIÓN</w:t>
            </w:r>
          </w:p>
        </w:tc>
        <w:tc>
          <w:tcPr>
            <w:tcW w:w="1564" w:type="dxa"/>
          </w:tcPr>
          <w:p w14:paraId="697DE4AA" w14:textId="4E6DCF90" w:rsidR="009D1C81" w:rsidRPr="0024791C" w:rsidRDefault="004C0CBB" w:rsidP="001340D0">
            <w:pPr>
              <w:pStyle w:val="Ttulo1"/>
              <w:spacing w:before="0"/>
              <w:jc w:val="center"/>
              <w:rPr>
                <w:rFonts w:ascii="Trebuchet MS" w:eastAsia="Calibri" w:hAnsi="Trebuchet MS" w:cs="Calibri"/>
                <w:b/>
                <w:color w:val="000000"/>
                <w:sz w:val="22"/>
                <w:szCs w:val="22"/>
                <w:lang w:val="es-CL" w:eastAsia="es-CL"/>
              </w:rPr>
            </w:pPr>
            <w:r w:rsidRPr="0024791C">
              <w:rPr>
                <w:rFonts w:ascii="Trebuchet MS" w:eastAsia="Calibri" w:hAnsi="Trebuchet MS" w:cs="Calibri"/>
                <w:b/>
                <w:color w:val="000000"/>
                <w:sz w:val="22"/>
                <w:szCs w:val="22"/>
                <w:lang w:val="es-CL" w:eastAsia="es-CL"/>
              </w:rPr>
              <w:t xml:space="preserve">MONTO ASEGURADO </w:t>
            </w:r>
          </w:p>
        </w:tc>
      </w:tr>
      <w:tr w:rsidR="009D1C81" w:rsidRPr="0024791C" w14:paraId="49103350" w14:textId="77777777" w:rsidTr="005F5875">
        <w:tc>
          <w:tcPr>
            <w:tcW w:w="1471" w:type="dxa"/>
          </w:tcPr>
          <w:p w14:paraId="0BC150E9" w14:textId="03682DA3" w:rsidR="009D1C81" w:rsidRPr="0024791C" w:rsidRDefault="005F5875" w:rsidP="001340D0">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Línea</w:t>
            </w:r>
            <w:r w:rsidR="005075C3" w:rsidRPr="0024791C">
              <w:rPr>
                <w:rFonts w:ascii="Trebuchet MS" w:eastAsia="Calibri" w:hAnsi="Trebuchet MS" w:cs="Calibri"/>
                <w:bCs/>
                <w:color w:val="000000"/>
                <w:sz w:val="22"/>
                <w:szCs w:val="22"/>
                <w:lang w:val="es-CL" w:eastAsia="es-CL"/>
              </w:rPr>
              <w:t xml:space="preserve"> de Servicio N°1</w:t>
            </w:r>
          </w:p>
        </w:tc>
        <w:tc>
          <w:tcPr>
            <w:tcW w:w="1674" w:type="dxa"/>
          </w:tcPr>
          <w:p w14:paraId="1249AB93" w14:textId="28956569" w:rsidR="009D1C81" w:rsidRPr="0024791C" w:rsidRDefault="005075C3" w:rsidP="001340D0">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casa</w:t>
            </w:r>
          </w:p>
        </w:tc>
        <w:tc>
          <w:tcPr>
            <w:tcW w:w="1675" w:type="dxa"/>
          </w:tcPr>
          <w:p w14:paraId="2F47F155" w14:textId="5C8734ED" w:rsidR="009D1C81" w:rsidRPr="0024791C" w:rsidRDefault="00CD446E" w:rsidP="001340D0">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XXXX</w:t>
            </w:r>
          </w:p>
        </w:tc>
        <w:tc>
          <w:tcPr>
            <w:tcW w:w="1130" w:type="dxa"/>
          </w:tcPr>
          <w:p w14:paraId="27819AF6" w14:textId="259C7D34" w:rsidR="009D1C81" w:rsidRPr="0024791C" w:rsidRDefault="00C4532A" w:rsidP="001340D0">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 xml:space="preserve">Santiago centro </w:t>
            </w:r>
          </w:p>
        </w:tc>
        <w:tc>
          <w:tcPr>
            <w:tcW w:w="1548" w:type="dxa"/>
          </w:tcPr>
          <w:p w14:paraId="49DDA295" w14:textId="0A81B4E0" w:rsidR="009D1C81" w:rsidRPr="0024791C" w:rsidRDefault="0035152F" w:rsidP="001340D0">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Metropolitana</w:t>
            </w:r>
          </w:p>
        </w:tc>
        <w:tc>
          <w:tcPr>
            <w:tcW w:w="1564" w:type="dxa"/>
          </w:tcPr>
          <w:p w14:paraId="760215EE" w14:textId="52D7088D" w:rsidR="009D1C81" w:rsidRPr="0024791C" w:rsidRDefault="00CB7700" w:rsidP="001340D0">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30.955,30</w:t>
            </w:r>
          </w:p>
        </w:tc>
      </w:tr>
      <w:tr w:rsidR="00822C66" w:rsidRPr="0024791C" w14:paraId="33FDAE88" w14:textId="77777777" w:rsidTr="005F5875">
        <w:tc>
          <w:tcPr>
            <w:tcW w:w="1471" w:type="dxa"/>
          </w:tcPr>
          <w:p w14:paraId="0D8D549D" w14:textId="7D12B607" w:rsidR="00822C66" w:rsidRPr="0024791C" w:rsidRDefault="005F5875"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Línea</w:t>
            </w:r>
            <w:r w:rsidR="00822C66" w:rsidRPr="0024791C">
              <w:rPr>
                <w:rFonts w:ascii="Trebuchet MS" w:eastAsia="Calibri" w:hAnsi="Trebuchet MS" w:cs="Calibri"/>
                <w:bCs/>
                <w:color w:val="000000"/>
                <w:sz w:val="22"/>
                <w:szCs w:val="22"/>
                <w:lang w:val="es-CL" w:eastAsia="es-CL"/>
              </w:rPr>
              <w:t xml:space="preserve"> de Servicio N°1</w:t>
            </w:r>
          </w:p>
        </w:tc>
        <w:tc>
          <w:tcPr>
            <w:tcW w:w="1674" w:type="dxa"/>
          </w:tcPr>
          <w:p w14:paraId="01F3C8A1" w14:textId="6657DA91" w:rsidR="00822C66" w:rsidRPr="0024791C" w:rsidRDefault="00822C66"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casa</w:t>
            </w:r>
          </w:p>
        </w:tc>
        <w:tc>
          <w:tcPr>
            <w:tcW w:w="1675" w:type="dxa"/>
          </w:tcPr>
          <w:p w14:paraId="006487CF" w14:textId="1619D068" w:rsidR="00822C66" w:rsidRPr="0024791C" w:rsidRDefault="00822C66"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XXXX</w:t>
            </w:r>
          </w:p>
        </w:tc>
        <w:tc>
          <w:tcPr>
            <w:tcW w:w="1130" w:type="dxa"/>
          </w:tcPr>
          <w:p w14:paraId="4ECCAA56" w14:textId="775CD07D" w:rsidR="00822C66" w:rsidRPr="0024791C" w:rsidRDefault="00822C66"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 xml:space="preserve">Santiago centro </w:t>
            </w:r>
          </w:p>
        </w:tc>
        <w:tc>
          <w:tcPr>
            <w:tcW w:w="1548" w:type="dxa"/>
          </w:tcPr>
          <w:p w14:paraId="7833A923" w14:textId="14C9FD4D" w:rsidR="00822C66" w:rsidRPr="0024791C" w:rsidRDefault="0035152F"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Metropolitana</w:t>
            </w:r>
          </w:p>
        </w:tc>
        <w:tc>
          <w:tcPr>
            <w:tcW w:w="1564" w:type="dxa"/>
          </w:tcPr>
          <w:p w14:paraId="2BBAAFF9" w14:textId="1610A373" w:rsidR="00822C66" w:rsidRPr="0024791C" w:rsidRDefault="00CB7700"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35.903,22</w:t>
            </w:r>
          </w:p>
        </w:tc>
      </w:tr>
      <w:tr w:rsidR="00822C66" w:rsidRPr="0024791C" w14:paraId="35393BCC" w14:textId="77777777" w:rsidTr="005F5875">
        <w:tc>
          <w:tcPr>
            <w:tcW w:w="1471" w:type="dxa"/>
          </w:tcPr>
          <w:p w14:paraId="261D6123" w14:textId="31DCBD8E" w:rsidR="00822C66" w:rsidRPr="0024791C" w:rsidRDefault="005F5875"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Línea</w:t>
            </w:r>
            <w:r w:rsidR="00822C66" w:rsidRPr="0024791C">
              <w:rPr>
                <w:rFonts w:ascii="Trebuchet MS" w:eastAsia="Calibri" w:hAnsi="Trebuchet MS" w:cs="Calibri"/>
                <w:bCs/>
                <w:color w:val="000000"/>
                <w:sz w:val="22"/>
                <w:szCs w:val="22"/>
                <w:lang w:val="es-CL" w:eastAsia="es-CL"/>
              </w:rPr>
              <w:t xml:space="preserve"> de Servicio N°1</w:t>
            </w:r>
          </w:p>
        </w:tc>
        <w:tc>
          <w:tcPr>
            <w:tcW w:w="1674" w:type="dxa"/>
          </w:tcPr>
          <w:p w14:paraId="50244B5D" w14:textId="6CEBD542" w:rsidR="00822C66" w:rsidRPr="0024791C" w:rsidRDefault="00822C66"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casa</w:t>
            </w:r>
          </w:p>
        </w:tc>
        <w:tc>
          <w:tcPr>
            <w:tcW w:w="1675" w:type="dxa"/>
          </w:tcPr>
          <w:p w14:paraId="1B6C0BD9" w14:textId="5C414209" w:rsidR="00822C66" w:rsidRPr="0024791C" w:rsidRDefault="00822C66"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XXXX</w:t>
            </w:r>
          </w:p>
        </w:tc>
        <w:tc>
          <w:tcPr>
            <w:tcW w:w="1130" w:type="dxa"/>
          </w:tcPr>
          <w:p w14:paraId="14DECC65" w14:textId="4E8F374C" w:rsidR="00822C66" w:rsidRPr="0024791C" w:rsidRDefault="00822C66"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 xml:space="preserve">Santiago centro </w:t>
            </w:r>
          </w:p>
        </w:tc>
        <w:tc>
          <w:tcPr>
            <w:tcW w:w="1548" w:type="dxa"/>
          </w:tcPr>
          <w:p w14:paraId="3B383D7D" w14:textId="739CD466" w:rsidR="00822C66" w:rsidRPr="0024791C" w:rsidRDefault="0035152F"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Metropolitana</w:t>
            </w:r>
          </w:p>
        </w:tc>
        <w:tc>
          <w:tcPr>
            <w:tcW w:w="1564" w:type="dxa"/>
          </w:tcPr>
          <w:p w14:paraId="1B0F4E3D" w14:textId="54B32C3C" w:rsidR="00822C66" w:rsidRPr="0024791C" w:rsidRDefault="00E02B5C" w:rsidP="00822C66">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13.044,70</w:t>
            </w:r>
          </w:p>
        </w:tc>
      </w:tr>
      <w:tr w:rsidR="004C1692" w:rsidRPr="0024791C" w14:paraId="6EF43F34" w14:textId="77777777" w:rsidTr="004C1692">
        <w:tc>
          <w:tcPr>
            <w:tcW w:w="1471" w:type="dxa"/>
          </w:tcPr>
          <w:p w14:paraId="6176458D" w14:textId="6B9595D7"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Línea de Servicio N°2</w:t>
            </w:r>
          </w:p>
        </w:tc>
        <w:tc>
          <w:tcPr>
            <w:tcW w:w="1674" w:type="dxa"/>
          </w:tcPr>
          <w:p w14:paraId="11571D60" w14:textId="6E00E778"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depto.</w:t>
            </w:r>
          </w:p>
        </w:tc>
        <w:tc>
          <w:tcPr>
            <w:tcW w:w="1675" w:type="dxa"/>
          </w:tcPr>
          <w:p w14:paraId="560E959C" w14:textId="77777777"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XXXX</w:t>
            </w:r>
          </w:p>
        </w:tc>
        <w:tc>
          <w:tcPr>
            <w:tcW w:w="1130" w:type="dxa"/>
          </w:tcPr>
          <w:p w14:paraId="088E622F" w14:textId="77777777"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 xml:space="preserve">Santiago centro </w:t>
            </w:r>
          </w:p>
        </w:tc>
        <w:tc>
          <w:tcPr>
            <w:tcW w:w="1548" w:type="dxa"/>
          </w:tcPr>
          <w:p w14:paraId="595956C0" w14:textId="77777777"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Metropolitana</w:t>
            </w:r>
          </w:p>
        </w:tc>
        <w:tc>
          <w:tcPr>
            <w:tcW w:w="1564" w:type="dxa"/>
          </w:tcPr>
          <w:p w14:paraId="5361EDFF" w14:textId="773A5274" w:rsidR="004C1692" w:rsidRPr="0024791C" w:rsidRDefault="0033477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33</w:t>
            </w:r>
            <w:r w:rsidR="002216DE" w:rsidRPr="0024791C">
              <w:rPr>
                <w:rFonts w:ascii="Trebuchet MS" w:eastAsia="Calibri" w:hAnsi="Trebuchet MS" w:cs="Calibri"/>
                <w:bCs/>
                <w:color w:val="000000"/>
                <w:sz w:val="22"/>
                <w:szCs w:val="22"/>
                <w:lang w:val="es-CL" w:eastAsia="es-CL"/>
              </w:rPr>
              <w:t>.877,6</w:t>
            </w:r>
            <w:r w:rsidR="00306F4B" w:rsidRPr="0024791C">
              <w:rPr>
                <w:rFonts w:ascii="Trebuchet MS" w:eastAsia="Calibri" w:hAnsi="Trebuchet MS" w:cs="Calibri"/>
                <w:bCs/>
                <w:color w:val="000000"/>
                <w:sz w:val="22"/>
                <w:szCs w:val="22"/>
                <w:lang w:val="es-CL" w:eastAsia="es-CL"/>
              </w:rPr>
              <w:t>1</w:t>
            </w:r>
          </w:p>
        </w:tc>
      </w:tr>
      <w:tr w:rsidR="004C1692" w:rsidRPr="0024791C" w14:paraId="221EBE85" w14:textId="77777777" w:rsidTr="004C1692">
        <w:tc>
          <w:tcPr>
            <w:tcW w:w="1471" w:type="dxa"/>
          </w:tcPr>
          <w:p w14:paraId="2B29997D" w14:textId="5B0F760C"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Línea de Servicio N°2</w:t>
            </w:r>
          </w:p>
        </w:tc>
        <w:tc>
          <w:tcPr>
            <w:tcW w:w="1674" w:type="dxa"/>
          </w:tcPr>
          <w:p w14:paraId="75F223F4" w14:textId="379D8815"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depto.</w:t>
            </w:r>
          </w:p>
        </w:tc>
        <w:tc>
          <w:tcPr>
            <w:tcW w:w="1675" w:type="dxa"/>
          </w:tcPr>
          <w:p w14:paraId="655A35C9" w14:textId="77777777"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XXXX</w:t>
            </w:r>
          </w:p>
        </w:tc>
        <w:tc>
          <w:tcPr>
            <w:tcW w:w="1130" w:type="dxa"/>
          </w:tcPr>
          <w:p w14:paraId="50CE3A75" w14:textId="77777777"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 xml:space="preserve">Santiago centro </w:t>
            </w:r>
          </w:p>
        </w:tc>
        <w:tc>
          <w:tcPr>
            <w:tcW w:w="1548" w:type="dxa"/>
          </w:tcPr>
          <w:p w14:paraId="12A57D90" w14:textId="77777777" w:rsidR="004C1692" w:rsidRPr="0024791C" w:rsidRDefault="004C1692"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Metropolitana</w:t>
            </w:r>
          </w:p>
        </w:tc>
        <w:tc>
          <w:tcPr>
            <w:tcW w:w="1564" w:type="dxa"/>
          </w:tcPr>
          <w:p w14:paraId="71CEB5BB" w14:textId="62A3BAC5" w:rsidR="004C1692" w:rsidRPr="0024791C" w:rsidRDefault="008B1EC0" w:rsidP="00195F9C">
            <w:pPr>
              <w:pStyle w:val="Ttulo1"/>
              <w:spacing w:before="0"/>
              <w:jc w:val="center"/>
              <w:rPr>
                <w:rFonts w:ascii="Trebuchet MS" w:eastAsia="Calibri" w:hAnsi="Trebuchet MS" w:cs="Calibri"/>
                <w:bCs/>
                <w:color w:val="000000"/>
                <w:sz w:val="22"/>
                <w:szCs w:val="22"/>
                <w:lang w:val="es-CL" w:eastAsia="es-CL"/>
              </w:rPr>
            </w:pPr>
            <w:r w:rsidRPr="0024791C">
              <w:rPr>
                <w:rFonts w:ascii="Trebuchet MS" w:eastAsia="Calibri" w:hAnsi="Trebuchet MS" w:cs="Calibri"/>
                <w:bCs/>
                <w:color w:val="000000"/>
                <w:sz w:val="22"/>
                <w:szCs w:val="22"/>
                <w:lang w:val="es-CL" w:eastAsia="es-CL"/>
              </w:rPr>
              <w:t>21</w:t>
            </w:r>
            <w:r w:rsidR="000729C7" w:rsidRPr="0024791C">
              <w:rPr>
                <w:rFonts w:ascii="Trebuchet MS" w:eastAsia="Calibri" w:hAnsi="Trebuchet MS" w:cs="Calibri"/>
                <w:bCs/>
                <w:color w:val="000000"/>
                <w:sz w:val="22"/>
                <w:szCs w:val="22"/>
                <w:lang w:val="es-CL" w:eastAsia="es-CL"/>
              </w:rPr>
              <w:t>.</w:t>
            </w:r>
            <w:r w:rsidRPr="0024791C">
              <w:rPr>
                <w:rFonts w:ascii="Trebuchet MS" w:eastAsia="Calibri" w:hAnsi="Trebuchet MS" w:cs="Calibri"/>
                <w:bCs/>
                <w:color w:val="000000"/>
                <w:sz w:val="22"/>
                <w:szCs w:val="22"/>
                <w:lang w:val="es-CL" w:eastAsia="es-CL"/>
              </w:rPr>
              <w:t>969</w:t>
            </w:r>
            <w:r w:rsidR="000729C7" w:rsidRPr="0024791C">
              <w:rPr>
                <w:rFonts w:ascii="Trebuchet MS" w:eastAsia="Calibri" w:hAnsi="Trebuchet MS" w:cs="Calibri"/>
                <w:bCs/>
                <w:color w:val="000000"/>
                <w:sz w:val="22"/>
                <w:szCs w:val="22"/>
                <w:lang w:val="es-CL" w:eastAsia="es-CL"/>
              </w:rPr>
              <w:t>,58</w:t>
            </w:r>
          </w:p>
        </w:tc>
      </w:tr>
    </w:tbl>
    <w:p w14:paraId="06888623" w14:textId="77777777" w:rsidR="004C1692" w:rsidRPr="0024791C" w:rsidRDefault="004C1692" w:rsidP="004C1692">
      <w:pPr>
        <w:pStyle w:val="Ttulo1"/>
        <w:spacing w:before="0"/>
        <w:jc w:val="center"/>
        <w:rPr>
          <w:rFonts w:ascii="Trebuchet MS" w:eastAsia="Calibri" w:hAnsi="Trebuchet MS" w:cs="Calibri"/>
          <w:b/>
          <w:color w:val="000000"/>
          <w:sz w:val="22"/>
          <w:szCs w:val="22"/>
          <w:lang w:val="es-CL" w:eastAsia="es-CL"/>
        </w:rPr>
      </w:pPr>
    </w:p>
    <w:p w14:paraId="4913F095" w14:textId="77777777" w:rsidR="006A64E9" w:rsidRPr="0024791C" w:rsidRDefault="006A64E9" w:rsidP="006A64E9">
      <w:pPr>
        <w:pStyle w:val="Ttulo1"/>
        <w:spacing w:before="0"/>
        <w:rPr>
          <w:rFonts w:ascii="Trebuchet MS" w:eastAsia="Calibri" w:hAnsi="Trebuchet MS" w:cs="Calibri"/>
          <w:bCs/>
          <w:color w:val="000000"/>
          <w:sz w:val="22"/>
          <w:szCs w:val="22"/>
          <w:lang w:val="es-CL" w:eastAsia="es-CL"/>
        </w:rPr>
      </w:pPr>
    </w:p>
    <w:p w14:paraId="288172F0" w14:textId="76B50C8A" w:rsidR="00796C99" w:rsidRPr="00F23AEF" w:rsidRDefault="006A64E9" w:rsidP="0060334F">
      <w:pPr>
        <w:pStyle w:val="Ttulo1"/>
        <w:spacing w:before="0"/>
        <w:jc w:val="both"/>
        <w:rPr>
          <w:rFonts w:ascii="Trebuchet MS" w:eastAsia="Calibri" w:hAnsi="Trebuchet MS" w:cstheme="minorHAnsi"/>
          <w:b/>
          <w:color w:val="000000"/>
          <w:sz w:val="22"/>
          <w:szCs w:val="22"/>
          <w:lang w:val="es-CL" w:eastAsia="es-CL"/>
        </w:rPr>
      </w:pPr>
      <w:r w:rsidRPr="0024791C">
        <w:rPr>
          <w:rFonts w:ascii="Trebuchet MS" w:eastAsia="Calibri" w:hAnsi="Trebuchet MS" w:cstheme="minorHAnsi"/>
          <w:bCs/>
          <w:color w:val="000000"/>
          <w:sz w:val="22"/>
          <w:szCs w:val="22"/>
          <w:lang w:val="es-CL" w:eastAsia="es-CL"/>
        </w:rPr>
        <w:t xml:space="preserve">La información proporcionada en la tabla es a modo de ejemplo. </w:t>
      </w:r>
      <w:r w:rsidR="004F6EEB" w:rsidRPr="0024791C">
        <w:rPr>
          <w:rFonts w:ascii="Trebuchet MS" w:eastAsia="Calibri" w:hAnsi="Trebuchet MS" w:cstheme="minorHAnsi"/>
          <w:bCs/>
          <w:color w:val="000000"/>
          <w:sz w:val="22"/>
          <w:szCs w:val="22"/>
          <w:lang w:val="es-CL" w:eastAsia="es-CL"/>
        </w:rPr>
        <w:t xml:space="preserve">Los datos </w:t>
      </w:r>
      <w:r w:rsidR="00CE2A6E" w:rsidRPr="0024791C">
        <w:rPr>
          <w:rFonts w:ascii="Trebuchet MS" w:eastAsia="Calibri" w:hAnsi="Trebuchet MS" w:cstheme="minorHAnsi"/>
          <w:bCs/>
          <w:color w:val="000000"/>
          <w:sz w:val="22"/>
          <w:szCs w:val="22"/>
          <w:lang w:val="es-CL" w:eastAsia="es-CL"/>
        </w:rPr>
        <w:t>expuestos por el organismo licitante</w:t>
      </w:r>
      <w:r w:rsidR="00CF253C" w:rsidRPr="0024791C">
        <w:rPr>
          <w:rFonts w:ascii="Trebuchet MS" w:eastAsia="Calibri" w:hAnsi="Trebuchet MS" w:cstheme="minorHAnsi"/>
          <w:bCs/>
          <w:color w:val="000000"/>
          <w:sz w:val="22"/>
          <w:szCs w:val="22"/>
          <w:lang w:val="es-CL" w:eastAsia="es-CL"/>
        </w:rPr>
        <w:t xml:space="preserve"> debe</w:t>
      </w:r>
      <w:r w:rsidR="00CE2A6E" w:rsidRPr="0024791C">
        <w:rPr>
          <w:rFonts w:ascii="Trebuchet MS" w:eastAsia="Calibri" w:hAnsi="Trebuchet MS" w:cstheme="minorHAnsi"/>
          <w:bCs/>
          <w:color w:val="000000"/>
          <w:sz w:val="22"/>
          <w:szCs w:val="22"/>
          <w:lang w:val="es-CL" w:eastAsia="es-CL"/>
        </w:rPr>
        <w:t>n</w:t>
      </w:r>
      <w:r w:rsidR="00CF253C" w:rsidRPr="0024791C">
        <w:rPr>
          <w:rFonts w:ascii="Trebuchet MS" w:eastAsia="Calibri" w:hAnsi="Trebuchet MS" w:cstheme="minorHAnsi"/>
          <w:bCs/>
          <w:color w:val="000000"/>
          <w:sz w:val="22"/>
          <w:szCs w:val="22"/>
          <w:lang w:val="es-CL" w:eastAsia="es-CL"/>
        </w:rPr>
        <w:t xml:space="preserve"> cuadrar con la información del cuadro del Anexo N°3</w:t>
      </w:r>
      <w:r w:rsidR="00035026" w:rsidRPr="0024791C">
        <w:rPr>
          <w:rFonts w:ascii="Trebuchet MS" w:eastAsia="Calibri" w:hAnsi="Trebuchet MS" w:cstheme="minorHAnsi"/>
          <w:bCs/>
          <w:color w:val="000000"/>
          <w:sz w:val="22"/>
          <w:szCs w:val="22"/>
          <w:lang w:val="es-CL" w:eastAsia="es-CL"/>
        </w:rPr>
        <w:t xml:space="preserve">, letra B, </w:t>
      </w:r>
      <w:r w:rsidR="00CD6B79" w:rsidRPr="0024791C">
        <w:rPr>
          <w:rFonts w:ascii="Trebuchet MS" w:eastAsia="Calibri" w:hAnsi="Trebuchet MS" w:cstheme="minorHAnsi"/>
          <w:bCs/>
          <w:color w:val="000000"/>
          <w:sz w:val="22"/>
          <w:szCs w:val="22"/>
          <w:lang w:val="es-CL" w:eastAsia="es-CL"/>
        </w:rPr>
        <w:t>L</w:t>
      </w:r>
      <w:r w:rsidR="00035026" w:rsidRPr="0024791C">
        <w:rPr>
          <w:rFonts w:ascii="Trebuchet MS" w:eastAsia="Calibri" w:hAnsi="Trebuchet MS" w:cstheme="minorHAnsi"/>
          <w:bCs/>
          <w:color w:val="000000"/>
          <w:sz w:val="22"/>
          <w:szCs w:val="22"/>
          <w:lang w:val="es-CL" w:eastAsia="es-CL"/>
        </w:rPr>
        <w:t>íneas para ofertar</w:t>
      </w:r>
      <w:r w:rsidR="00CE2A6E" w:rsidRPr="0024791C">
        <w:rPr>
          <w:rFonts w:ascii="Trebuchet MS" w:eastAsia="Calibri" w:hAnsi="Trebuchet MS" w:cstheme="minorHAnsi"/>
          <w:bCs/>
          <w:color w:val="000000"/>
          <w:sz w:val="22"/>
          <w:szCs w:val="22"/>
          <w:lang w:val="es-CL" w:eastAsia="es-CL"/>
        </w:rPr>
        <w:t>. E</w:t>
      </w:r>
      <w:r w:rsidR="00F43068" w:rsidRPr="0024791C">
        <w:rPr>
          <w:rFonts w:ascii="Trebuchet MS" w:eastAsia="Calibri" w:hAnsi="Trebuchet MS" w:cstheme="minorHAnsi"/>
          <w:bCs/>
          <w:color w:val="000000"/>
          <w:sz w:val="22"/>
          <w:szCs w:val="22"/>
          <w:lang w:val="es-CL" w:eastAsia="es-CL"/>
        </w:rPr>
        <w:t>specíficamente</w:t>
      </w:r>
      <w:r w:rsidR="0060334F" w:rsidRPr="0024791C">
        <w:rPr>
          <w:rFonts w:ascii="Trebuchet MS" w:eastAsia="Calibri" w:hAnsi="Trebuchet MS" w:cstheme="minorHAnsi"/>
          <w:bCs/>
          <w:color w:val="000000"/>
          <w:sz w:val="22"/>
          <w:szCs w:val="22"/>
          <w:lang w:val="es-CL" w:eastAsia="es-CL"/>
        </w:rPr>
        <w:t xml:space="preserve"> el dato del </w:t>
      </w:r>
      <w:r w:rsidR="00DE308A" w:rsidRPr="0024791C">
        <w:rPr>
          <w:rFonts w:ascii="Trebuchet MS" w:eastAsia="Calibri" w:hAnsi="Trebuchet MS" w:cstheme="minorHAnsi"/>
          <w:bCs/>
          <w:color w:val="000000"/>
          <w:sz w:val="22"/>
          <w:szCs w:val="22"/>
          <w:lang w:val="es-CL" w:eastAsia="es-CL"/>
        </w:rPr>
        <w:t>t</w:t>
      </w:r>
      <w:r w:rsidR="0060334F" w:rsidRPr="0024791C">
        <w:rPr>
          <w:rFonts w:ascii="Trebuchet MS" w:eastAsia="Calibri" w:hAnsi="Trebuchet MS" w:cstheme="minorHAnsi"/>
          <w:bCs/>
          <w:color w:val="000000"/>
          <w:sz w:val="22"/>
          <w:szCs w:val="22"/>
          <w:lang w:val="es-CL" w:eastAsia="es-CL"/>
        </w:rPr>
        <w:t>otal de materia asegurada debe cuadra</w:t>
      </w:r>
      <w:r w:rsidR="00CD6B79" w:rsidRPr="0024791C">
        <w:rPr>
          <w:rFonts w:ascii="Trebuchet MS" w:eastAsia="Calibri" w:hAnsi="Trebuchet MS" w:cstheme="minorHAnsi"/>
          <w:bCs/>
          <w:color w:val="000000"/>
          <w:sz w:val="22"/>
          <w:szCs w:val="22"/>
          <w:lang w:val="es-CL" w:eastAsia="es-CL"/>
        </w:rPr>
        <w:t>r</w:t>
      </w:r>
      <w:r w:rsidR="0060334F" w:rsidRPr="0024791C">
        <w:rPr>
          <w:rFonts w:ascii="Trebuchet MS" w:eastAsia="Calibri" w:hAnsi="Trebuchet MS" w:cstheme="minorHAnsi"/>
          <w:bCs/>
          <w:color w:val="000000"/>
          <w:sz w:val="22"/>
          <w:szCs w:val="22"/>
          <w:lang w:val="es-CL" w:eastAsia="es-CL"/>
        </w:rPr>
        <w:t xml:space="preserve"> con el dato de </w:t>
      </w:r>
      <w:r w:rsidR="00F3480D" w:rsidRPr="0024791C">
        <w:rPr>
          <w:rFonts w:ascii="Trebuchet MS" w:eastAsia="Calibri" w:hAnsi="Trebuchet MS" w:cstheme="minorHAnsi"/>
          <w:bCs/>
          <w:color w:val="000000"/>
          <w:sz w:val="22"/>
          <w:szCs w:val="22"/>
          <w:lang w:val="es-CL" w:eastAsia="es-CL"/>
        </w:rPr>
        <w:t>“</w:t>
      </w:r>
      <w:r w:rsidR="00F43068" w:rsidRPr="0024791C">
        <w:rPr>
          <w:rFonts w:ascii="Trebuchet MS" w:eastAsia="Calibri" w:hAnsi="Trebuchet MS" w:cstheme="minorHAnsi"/>
          <w:bCs/>
          <w:color w:val="000000"/>
          <w:sz w:val="22"/>
          <w:szCs w:val="22"/>
          <w:lang w:val="es-CL" w:eastAsia="es-CL"/>
        </w:rPr>
        <w:t>Cantidad</w:t>
      </w:r>
      <w:r w:rsidR="0060334F" w:rsidRPr="0024791C">
        <w:rPr>
          <w:rFonts w:ascii="Trebuchet MS" w:eastAsia="Calibri" w:hAnsi="Trebuchet MS" w:cstheme="minorHAnsi"/>
          <w:bCs/>
          <w:color w:val="000000"/>
          <w:sz w:val="22"/>
          <w:szCs w:val="22"/>
          <w:lang w:val="es-CL" w:eastAsia="es-CL"/>
        </w:rPr>
        <w:t xml:space="preserve"> de bienes a asegurar</w:t>
      </w:r>
      <w:r w:rsidR="00F3480D" w:rsidRPr="0024791C">
        <w:rPr>
          <w:rFonts w:ascii="Trebuchet MS" w:eastAsia="Calibri" w:hAnsi="Trebuchet MS" w:cstheme="minorHAnsi"/>
          <w:bCs/>
          <w:color w:val="000000"/>
          <w:sz w:val="22"/>
          <w:szCs w:val="22"/>
          <w:lang w:val="es-CL" w:eastAsia="es-CL"/>
        </w:rPr>
        <w:t>”</w:t>
      </w:r>
      <w:r w:rsidR="0060334F" w:rsidRPr="0024791C">
        <w:rPr>
          <w:rFonts w:ascii="Trebuchet MS" w:eastAsia="Calibri" w:hAnsi="Trebuchet MS" w:cstheme="minorHAnsi"/>
          <w:bCs/>
          <w:color w:val="000000"/>
          <w:sz w:val="22"/>
          <w:szCs w:val="22"/>
          <w:lang w:val="es-CL" w:eastAsia="es-CL"/>
        </w:rPr>
        <w:t xml:space="preserve"> del cuadro del Anexo N°3. Asimismo, </w:t>
      </w:r>
      <w:r w:rsidR="002613C9" w:rsidRPr="0024791C">
        <w:rPr>
          <w:rFonts w:ascii="Trebuchet MS" w:eastAsia="Calibri" w:hAnsi="Trebuchet MS" w:cstheme="minorHAnsi"/>
          <w:bCs/>
          <w:color w:val="000000"/>
          <w:sz w:val="22"/>
          <w:szCs w:val="22"/>
          <w:lang w:val="es-CL" w:eastAsia="es-CL"/>
        </w:rPr>
        <w:t xml:space="preserve">la suma del </w:t>
      </w:r>
      <w:r w:rsidR="00DE308A" w:rsidRPr="0024791C">
        <w:rPr>
          <w:rFonts w:ascii="Trebuchet MS" w:eastAsia="Calibri" w:hAnsi="Trebuchet MS" w:cstheme="minorHAnsi"/>
          <w:bCs/>
          <w:color w:val="000000"/>
          <w:sz w:val="22"/>
          <w:szCs w:val="22"/>
          <w:lang w:val="es-CL" w:eastAsia="es-CL"/>
        </w:rPr>
        <w:t>m</w:t>
      </w:r>
      <w:r w:rsidR="00F43068" w:rsidRPr="0024791C">
        <w:rPr>
          <w:rFonts w:ascii="Trebuchet MS" w:eastAsia="Calibri" w:hAnsi="Trebuchet MS" w:cstheme="minorHAnsi"/>
          <w:bCs/>
          <w:color w:val="000000"/>
          <w:sz w:val="22"/>
          <w:szCs w:val="22"/>
          <w:lang w:val="es-CL" w:eastAsia="es-CL"/>
        </w:rPr>
        <w:t>onto</w:t>
      </w:r>
      <w:r w:rsidR="0060334F" w:rsidRPr="0024791C">
        <w:rPr>
          <w:rFonts w:ascii="Trebuchet MS" w:eastAsia="Calibri" w:hAnsi="Trebuchet MS" w:cstheme="minorHAnsi"/>
          <w:bCs/>
          <w:color w:val="000000"/>
          <w:sz w:val="22"/>
          <w:szCs w:val="22"/>
          <w:lang w:val="es-CL" w:eastAsia="es-CL"/>
        </w:rPr>
        <w:t xml:space="preserve"> asegurado debe cuad</w:t>
      </w:r>
      <w:r w:rsidR="009B5BB6" w:rsidRPr="0024791C">
        <w:rPr>
          <w:rFonts w:ascii="Trebuchet MS" w:eastAsia="Calibri" w:hAnsi="Trebuchet MS" w:cstheme="minorHAnsi"/>
          <w:bCs/>
          <w:color w:val="000000"/>
          <w:sz w:val="22"/>
          <w:szCs w:val="22"/>
          <w:lang w:val="es-CL" w:eastAsia="es-CL"/>
        </w:rPr>
        <w:t>r</w:t>
      </w:r>
      <w:r w:rsidR="0060334F" w:rsidRPr="0024791C">
        <w:rPr>
          <w:rFonts w:ascii="Trebuchet MS" w:eastAsia="Calibri" w:hAnsi="Trebuchet MS" w:cstheme="minorHAnsi"/>
          <w:bCs/>
          <w:color w:val="000000"/>
          <w:sz w:val="22"/>
          <w:szCs w:val="22"/>
          <w:lang w:val="es-CL" w:eastAsia="es-CL"/>
        </w:rPr>
        <w:t>a</w:t>
      </w:r>
      <w:r w:rsidR="009B5BB6" w:rsidRPr="0024791C">
        <w:rPr>
          <w:rFonts w:ascii="Trebuchet MS" w:eastAsia="Calibri" w:hAnsi="Trebuchet MS" w:cstheme="minorHAnsi"/>
          <w:bCs/>
          <w:color w:val="000000"/>
          <w:sz w:val="22"/>
          <w:szCs w:val="22"/>
          <w:lang w:val="es-CL" w:eastAsia="es-CL"/>
        </w:rPr>
        <w:t>r</w:t>
      </w:r>
      <w:r w:rsidR="0060334F" w:rsidRPr="0024791C">
        <w:rPr>
          <w:rFonts w:ascii="Trebuchet MS" w:eastAsia="Calibri" w:hAnsi="Trebuchet MS" w:cstheme="minorHAnsi"/>
          <w:bCs/>
          <w:color w:val="000000"/>
          <w:sz w:val="22"/>
          <w:szCs w:val="22"/>
          <w:lang w:val="es-CL" w:eastAsia="es-CL"/>
        </w:rPr>
        <w:t xml:space="preserve"> con el dato de </w:t>
      </w:r>
      <w:r w:rsidR="002613C9" w:rsidRPr="0024791C">
        <w:rPr>
          <w:rFonts w:ascii="Trebuchet MS" w:eastAsia="Calibri" w:hAnsi="Trebuchet MS" w:cstheme="minorHAnsi"/>
          <w:bCs/>
          <w:color w:val="000000"/>
          <w:sz w:val="22"/>
          <w:szCs w:val="22"/>
          <w:lang w:val="es-CL" w:eastAsia="es-CL"/>
        </w:rPr>
        <w:t>“</w:t>
      </w:r>
      <w:r w:rsidR="00F57148" w:rsidRPr="0024791C">
        <w:rPr>
          <w:rFonts w:ascii="Trebuchet MS" w:eastAsia="Calibri" w:hAnsi="Trebuchet MS" w:cstheme="minorHAnsi"/>
          <w:bCs/>
          <w:color w:val="000000"/>
          <w:sz w:val="22"/>
          <w:szCs w:val="22"/>
          <w:lang w:val="es-CL" w:eastAsia="es-CL"/>
        </w:rPr>
        <w:t xml:space="preserve">Monto total a </w:t>
      </w:r>
      <w:r w:rsidR="00F43068" w:rsidRPr="0024791C">
        <w:rPr>
          <w:rFonts w:ascii="Trebuchet MS" w:eastAsia="Calibri" w:hAnsi="Trebuchet MS" w:cstheme="minorHAnsi"/>
          <w:bCs/>
          <w:color w:val="000000"/>
          <w:sz w:val="22"/>
          <w:szCs w:val="22"/>
          <w:lang w:val="es-CL" w:eastAsia="es-CL"/>
        </w:rPr>
        <w:t>asegurar</w:t>
      </w:r>
      <w:r w:rsidR="00F57148" w:rsidRPr="0024791C">
        <w:rPr>
          <w:rFonts w:ascii="Trebuchet MS" w:eastAsia="Calibri" w:hAnsi="Trebuchet MS" w:cstheme="minorHAnsi"/>
          <w:bCs/>
          <w:color w:val="000000"/>
          <w:sz w:val="22"/>
          <w:szCs w:val="22"/>
          <w:lang w:val="es-CL" w:eastAsia="es-CL"/>
        </w:rPr>
        <w:t xml:space="preserve"> en UF</w:t>
      </w:r>
      <w:r w:rsidR="002613C9" w:rsidRPr="0024791C">
        <w:rPr>
          <w:rFonts w:ascii="Trebuchet MS" w:eastAsia="Calibri" w:hAnsi="Trebuchet MS" w:cstheme="minorHAnsi"/>
          <w:bCs/>
          <w:color w:val="000000"/>
          <w:sz w:val="22"/>
          <w:szCs w:val="22"/>
          <w:lang w:val="es-CL" w:eastAsia="es-CL"/>
        </w:rPr>
        <w:t>”</w:t>
      </w:r>
      <w:r w:rsidR="00F57148" w:rsidRPr="0024791C">
        <w:rPr>
          <w:rFonts w:ascii="Trebuchet MS" w:eastAsia="Calibri" w:hAnsi="Trebuchet MS" w:cstheme="minorHAnsi"/>
          <w:bCs/>
          <w:color w:val="000000"/>
          <w:sz w:val="22"/>
          <w:szCs w:val="22"/>
          <w:lang w:val="es-CL" w:eastAsia="es-CL"/>
        </w:rPr>
        <w:t xml:space="preserve"> del </w:t>
      </w:r>
      <w:r w:rsidR="00F43068" w:rsidRPr="0024791C">
        <w:rPr>
          <w:rFonts w:ascii="Trebuchet MS" w:eastAsia="Calibri" w:hAnsi="Trebuchet MS" w:cstheme="minorHAnsi"/>
          <w:bCs/>
          <w:color w:val="000000"/>
          <w:sz w:val="22"/>
          <w:szCs w:val="22"/>
          <w:lang w:val="es-CL" w:eastAsia="es-CL"/>
        </w:rPr>
        <w:t>cuadro</w:t>
      </w:r>
      <w:r w:rsidR="00F57148" w:rsidRPr="0024791C">
        <w:rPr>
          <w:rFonts w:ascii="Trebuchet MS" w:eastAsia="Calibri" w:hAnsi="Trebuchet MS" w:cstheme="minorHAnsi"/>
          <w:bCs/>
          <w:color w:val="000000"/>
          <w:sz w:val="22"/>
          <w:szCs w:val="22"/>
          <w:lang w:val="es-CL" w:eastAsia="es-CL"/>
        </w:rPr>
        <w:t xml:space="preserve"> del Anexo N°3</w:t>
      </w:r>
      <w:r w:rsidR="00F43068" w:rsidRPr="0024791C">
        <w:rPr>
          <w:rFonts w:ascii="Trebuchet MS" w:eastAsia="Calibri" w:hAnsi="Trebuchet MS" w:cstheme="minorHAnsi"/>
          <w:bCs/>
          <w:color w:val="000000"/>
          <w:sz w:val="22"/>
          <w:szCs w:val="22"/>
          <w:lang w:val="es-CL" w:eastAsia="es-CL"/>
        </w:rPr>
        <w:t>, letra B.</w:t>
      </w:r>
    </w:p>
    <w:p w14:paraId="4F0D6C73" w14:textId="77777777" w:rsidR="00796C99" w:rsidRPr="00F23AEF" w:rsidRDefault="00796C99" w:rsidP="001340D0">
      <w:pPr>
        <w:pStyle w:val="Ttulo1"/>
        <w:spacing w:before="0"/>
        <w:jc w:val="center"/>
        <w:rPr>
          <w:rFonts w:ascii="Trebuchet MS" w:eastAsia="Calibri" w:hAnsi="Trebuchet MS" w:cs="Calibri"/>
          <w:b/>
          <w:color w:val="000000"/>
          <w:sz w:val="22"/>
          <w:szCs w:val="22"/>
          <w:lang w:val="es-CL" w:eastAsia="es-CL"/>
        </w:rPr>
      </w:pPr>
    </w:p>
    <w:p w14:paraId="72C2F9B3" w14:textId="77777777" w:rsidR="00796C99" w:rsidRPr="00F23AEF" w:rsidRDefault="00796C99" w:rsidP="001340D0">
      <w:pPr>
        <w:pStyle w:val="Ttulo1"/>
        <w:spacing w:before="0"/>
        <w:jc w:val="center"/>
        <w:rPr>
          <w:rFonts w:ascii="Trebuchet MS" w:eastAsia="Calibri" w:hAnsi="Trebuchet MS" w:cs="Calibri"/>
          <w:b/>
          <w:color w:val="000000"/>
          <w:sz w:val="22"/>
          <w:szCs w:val="22"/>
          <w:lang w:val="es-CL" w:eastAsia="es-CL"/>
        </w:rPr>
      </w:pPr>
    </w:p>
    <w:p w14:paraId="21EE1496" w14:textId="77777777" w:rsidR="00796C99" w:rsidRPr="00F23AEF" w:rsidRDefault="00796C99" w:rsidP="001340D0">
      <w:pPr>
        <w:pStyle w:val="Ttulo1"/>
        <w:spacing w:before="0"/>
        <w:jc w:val="center"/>
        <w:rPr>
          <w:rFonts w:ascii="Trebuchet MS" w:eastAsia="Calibri" w:hAnsi="Trebuchet MS" w:cs="Calibri"/>
          <w:b/>
          <w:color w:val="000000"/>
          <w:sz w:val="22"/>
          <w:szCs w:val="22"/>
          <w:lang w:val="es-CL" w:eastAsia="es-CL"/>
        </w:rPr>
      </w:pPr>
    </w:p>
    <w:p w14:paraId="1AA44A84" w14:textId="4E2CA621" w:rsidR="003401BC" w:rsidRPr="00F23AEF" w:rsidRDefault="001340D0" w:rsidP="001340D0">
      <w:pPr>
        <w:pStyle w:val="Ttulo1"/>
        <w:spacing w:before="0"/>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 </w:t>
      </w:r>
    </w:p>
    <w:p w14:paraId="35A9412A" w14:textId="77777777" w:rsidR="003401BC" w:rsidRPr="00F23AEF" w:rsidRDefault="003401BC">
      <w:pP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br w:type="page"/>
      </w:r>
    </w:p>
    <w:p w14:paraId="5DBF3CFE" w14:textId="0A90BECC" w:rsidR="001340D0" w:rsidRPr="00F23AEF" w:rsidRDefault="003401BC" w:rsidP="001340D0">
      <w:pPr>
        <w:pStyle w:val="Ttulo1"/>
        <w:spacing w:before="0"/>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lastRenderedPageBreak/>
        <w:t>ANEXO N°</w:t>
      </w:r>
      <w:r w:rsidR="0030709F">
        <w:rPr>
          <w:rFonts w:ascii="Trebuchet MS" w:eastAsia="Calibri" w:hAnsi="Trebuchet MS" w:cs="Calibri"/>
          <w:b/>
          <w:color w:val="000000"/>
          <w:sz w:val="22"/>
          <w:szCs w:val="22"/>
          <w:lang w:val="es-CL" w:eastAsia="es-CL"/>
        </w:rPr>
        <w:t>8</w:t>
      </w:r>
      <w:r w:rsidR="0030709F" w:rsidRPr="00F23AEF">
        <w:rPr>
          <w:rFonts w:ascii="Trebuchet MS" w:eastAsia="Calibri" w:hAnsi="Trebuchet MS" w:cs="Calibri"/>
          <w:b/>
          <w:color w:val="000000"/>
          <w:sz w:val="22"/>
          <w:szCs w:val="22"/>
          <w:lang w:val="es-CL" w:eastAsia="es-CL"/>
        </w:rPr>
        <w:t xml:space="preserve"> </w:t>
      </w:r>
    </w:p>
    <w:p w14:paraId="0C93B3F1" w14:textId="77777777" w:rsidR="001340D0" w:rsidRPr="00F23AEF" w:rsidRDefault="001340D0" w:rsidP="00DC0134">
      <w:pPr>
        <w:pStyle w:val="Descripcin"/>
        <w:rPr>
          <w:rFonts w:ascii="Trebuchet MS" w:eastAsia="Calibri" w:hAnsi="Trebuchet MS" w:cs="Calibri"/>
          <w:bCs w:val="0"/>
          <w:color w:val="000000"/>
          <w:sz w:val="22"/>
          <w:szCs w:val="22"/>
          <w:lang w:eastAsia="es-CL"/>
        </w:rPr>
      </w:pPr>
      <w:r w:rsidRPr="00F23AEF">
        <w:rPr>
          <w:rFonts w:ascii="Trebuchet MS" w:eastAsia="Calibri" w:hAnsi="Trebuchet MS" w:cs="Calibri"/>
          <w:bCs w:val="0"/>
          <w:color w:val="000000"/>
          <w:sz w:val="22"/>
          <w:szCs w:val="22"/>
          <w:lang w:eastAsia="es-CL"/>
        </w:rPr>
        <w:t>CONTRATO TIPO</w:t>
      </w:r>
    </w:p>
    <w:p w14:paraId="534E533E" w14:textId="77777777" w:rsidR="00B73FA0" w:rsidRPr="00F23AEF" w:rsidRDefault="00B73FA0" w:rsidP="00B73FA0">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CONTRATACIÓN DE SEGUROS GENERALES</w:t>
      </w:r>
    </w:p>
    <w:p w14:paraId="519EF317" w14:textId="77777777" w:rsidR="00CF18EF" w:rsidRPr="00F23AEF" w:rsidRDefault="00CF18EF" w:rsidP="00CF18EF">
      <w:pPr>
        <w:rPr>
          <w:rFonts w:ascii="Trebuchet MS" w:hAnsi="Trebuchet MS" w:cstheme="minorHAnsi"/>
          <w:sz w:val="22"/>
          <w:szCs w:val="22"/>
          <w:lang w:val="es-CL"/>
        </w:rPr>
      </w:pPr>
    </w:p>
    <w:p w14:paraId="11985C4A" w14:textId="77777777" w:rsidR="001340D0" w:rsidRPr="00F23AEF" w:rsidRDefault="001340D0" w:rsidP="001340D0">
      <w:pPr>
        <w:jc w:val="center"/>
        <w:rPr>
          <w:rFonts w:ascii="Trebuchet MS" w:hAnsi="Trebuchet MS"/>
          <w:b/>
          <w:color w:val="000000"/>
          <w:sz w:val="22"/>
          <w:szCs w:val="22"/>
          <w:lang w:val="es-CL"/>
        </w:rPr>
      </w:pPr>
    </w:p>
    <w:p w14:paraId="1D1941AD" w14:textId="77777777" w:rsidR="001340D0" w:rsidRPr="00F23AEF" w:rsidRDefault="001340D0" w:rsidP="003C3173">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En ___________, entre _______________________________, en lo sucesivo “el órgano comprador”, RUT N° ________________, representado por ______________________________, ambos domiciliados en ____________________ y, por otra parte, “el proveedor adjudicado”, RUT N°________________, representado por _______________________, con domicilio en ______________________, han acordado suscribir el siguiente contrato:</w:t>
      </w:r>
    </w:p>
    <w:p w14:paraId="6CF94590" w14:textId="77777777" w:rsidR="001340D0" w:rsidRPr="00F23AEF" w:rsidRDefault="001340D0" w:rsidP="001340D0">
      <w:pPr>
        <w:ind w:right="51"/>
        <w:rPr>
          <w:rFonts w:ascii="Trebuchet MS" w:hAnsi="Trebuchet MS"/>
          <w:color w:val="FF0000"/>
          <w:sz w:val="22"/>
          <w:szCs w:val="22"/>
          <w:lang w:val="es-CL"/>
        </w:rPr>
      </w:pPr>
    </w:p>
    <w:p w14:paraId="31EE9C99" w14:textId="77777777" w:rsidR="001340D0" w:rsidRPr="00F23AEF" w:rsidRDefault="001340D0" w:rsidP="001340D0">
      <w:pPr>
        <w:ind w:right="51"/>
        <w:rPr>
          <w:rFonts w:ascii="Trebuchet MS" w:hAnsi="Trebuchet MS"/>
          <w:color w:val="FF0000"/>
          <w:sz w:val="22"/>
          <w:szCs w:val="22"/>
          <w:lang w:val="es-CL"/>
        </w:rPr>
      </w:pPr>
    </w:p>
    <w:p w14:paraId="29FA7A04" w14:textId="77777777" w:rsidR="001340D0" w:rsidRPr="002C27F8" w:rsidRDefault="001340D0" w:rsidP="001340D0">
      <w:pPr>
        <w:ind w:right="51"/>
        <w:rPr>
          <w:rFonts w:ascii="Trebuchet MS" w:eastAsia="Calibri" w:hAnsi="Trebuchet MS" w:cstheme="majorHAnsi"/>
          <w:b/>
          <w:i/>
          <w:sz w:val="22"/>
          <w:szCs w:val="22"/>
          <w:u w:val="single"/>
          <w:lang w:val="es-CL" w:eastAsia="es-CL"/>
        </w:rPr>
      </w:pPr>
      <w:r w:rsidRPr="002C27F8">
        <w:rPr>
          <w:rFonts w:ascii="Trebuchet MS" w:eastAsia="Calibri" w:hAnsi="Trebuchet MS" w:cstheme="majorHAnsi"/>
          <w:b/>
          <w:i/>
          <w:sz w:val="22"/>
          <w:szCs w:val="22"/>
          <w:u w:val="single"/>
          <w:lang w:val="es-CL" w:eastAsia="es-CL"/>
        </w:rPr>
        <w:t>CONDICIONES GENERALES</w:t>
      </w:r>
    </w:p>
    <w:p w14:paraId="0927BC87" w14:textId="77777777" w:rsidR="001340D0" w:rsidRPr="002C27F8" w:rsidRDefault="001340D0" w:rsidP="001340D0">
      <w:pPr>
        <w:ind w:right="51"/>
        <w:rPr>
          <w:rFonts w:ascii="Trebuchet MS" w:eastAsia="Calibri" w:hAnsi="Trebuchet MS" w:cstheme="majorHAnsi"/>
          <w:b/>
          <w:i/>
          <w:sz w:val="22"/>
          <w:szCs w:val="22"/>
          <w:lang w:val="es-CL" w:eastAsia="es-CL"/>
        </w:rPr>
      </w:pPr>
    </w:p>
    <w:p w14:paraId="54784F0C" w14:textId="77777777" w:rsidR="001340D0" w:rsidRPr="002C27F8"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2C27F8">
        <w:rPr>
          <w:rFonts w:ascii="Trebuchet MS" w:eastAsia="Calibri" w:hAnsi="Trebuchet MS" w:cstheme="majorHAnsi"/>
          <w:b/>
          <w:iCs w:val="0"/>
          <w:color w:val="auto"/>
          <w:sz w:val="22"/>
          <w:szCs w:val="22"/>
          <w:lang w:val="es-CL" w:eastAsia="es-CL"/>
        </w:rPr>
        <w:t>Antecedentes</w:t>
      </w:r>
    </w:p>
    <w:p w14:paraId="267D6E8E" w14:textId="77777777" w:rsidR="001340D0" w:rsidRPr="002C27F8" w:rsidRDefault="001340D0" w:rsidP="001340D0">
      <w:pPr>
        <w:ind w:right="51"/>
        <w:rPr>
          <w:rFonts w:ascii="Trebuchet MS" w:eastAsia="Calibri" w:hAnsi="Trebuchet MS" w:cstheme="majorHAnsi"/>
          <w:b/>
          <w:i/>
          <w:sz w:val="22"/>
          <w:szCs w:val="22"/>
          <w:lang w:val="es-CL" w:eastAsia="es-CL"/>
        </w:rPr>
      </w:pPr>
    </w:p>
    <w:p w14:paraId="35070658" w14:textId="522CC8C0" w:rsidR="001340D0" w:rsidRPr="002C27F8" w:rsidRDefault="001340D0" w:rsidP="007D2B2C">
      <w:pPr>
        <w:jc w:val="both"/>
        <w:rPr>
          <w:rFonts w:ascii="Trebuchet MS" w:eastAsia="Calibri" w:hAnsi="Trebuchet MS" w:cs="Calibri"/>
          <w:color w:val="000000"/>
          <w:sz w:val="22"/>
          <w:szCs w:val="22"/>
          <w:lang w:val="es-CL" w:eastAsia="es-CL"/>
        </w:rPr>
      </w:pPr>
      <w:r w:rsidRPr="002C27F8">
        <w:rPr>
          <w:rFonts w:ascii="Trebuchet MS" w:eastAsia="Calibri" w:hAnsi="Trebuchet MS" w:cs="Calibri"/>
          <w:color w:val="000000"/>
          <w:sz w:val="22"/>
          <w:szCs w:val="22"/>
          <w:lang w:val="es-CL" w:eastAsia="es-CL"/>
        </w:rPr>
        <w:t xml:space="preserve">El órgano comprador llevó a cabo el proceso licitatorio ID ___________, para </w:t>
      </w:r>
      <w:r w:rsidR="007D2B2C" w:rsidRPr="002C27F8">
        <w:rPr>
          <w:rFonts w:ascii="Trebuchet MS" w:eastAsia="Calibri" w:hAnsi="Trebuchet MS" w:cs="Calibri"/>
          <w:color w:val="000000"/>
          <w:sz w:val="22"/>
          <w:szCs w:val="22"/>
          <w:lang w:val="es-CL" w:eastAsia="es-CL"/>
        </w:rPr>
        <w:t xml:space="preserve">la </w:t>
      </w:r>
      <w:r w:rsidR="00B73FA0" w:rsidRPr="002C27F8">
        <w:rPr>
          <w:rFonts w:ascii="Trebuchet MS" w:eastAsia="Calibri" w:hAnsi="Trebuchet MS" w:cs="Calibri"/>
          <w:b/>
          <w:color w:val="000000"/>
          <w:sz w:val="22"/>
          <w:szCs w:val="22"/>
          <w:lang w:val="es-CL" w:eastAsia="es-CL"/>
        </w:rPr>
        <w:t>CONTRATACIÓN DE SEGUROS GENERALES</w:t>
      </w:r>
      <w:r w:rsidRPr="002C27F8">
        <w:rPr>
          <w:rFonts w:ascii="Trebuchet MS" w:eastAsia="Calibri" w:hAnsi="Trebuchet MS" w:cs="Calibri"/>
          <w:color w:val="000000"/>
          <w:sz w:val="22"/>
          <w:szCs w:val="22"/>
          <w:lang w:val="es-CL" w:eastAsia="es-CL"/>
        </w:rPr>
        <w:t xml:space="preserve"> que se describen en el Anexo A del presente </w:t>
      </w:r>
      <w:r w:rsidR="00061FDF" w:rsidRPr="002C27F8">
        <w:rPr>
          <w:rFonts w:ascii="Trebuchet MS" w:eastAsia="Calibri" w:hAnsi="Trebuchet MS" w:cs="Calibri"/>
          <w:color w:val="000000"/>
          <w:sz w:val="22"/>
          <w:szCs w:val="22"/>
          <w:lang w:val="es-CL" w:eastAsia="es-CL"/>
        </w:rPr>
        <w:t>contrato</w:t>
      </w:r>
      <w:r w:rsidRPr="002C27F8">
        <w:rPr>
          <w:rFonts w:ascii="Trebuchet MS" w:eastAsia="Calibri" w:hAnsi="Trebuchet MS" w:cs="Calibri"/>
          <w:color w:val="000000"/>
          <w:sz w:val="22"/>
          <w:szCs w:val="22"/>
          <w:lang w:val="es-CL" w:eastAsia="es-CL"/>
        </w:rPr>
        <w:t xml:space="preserve">. </w:t>
      </w:r>
    </w:p>
    <w:p w14:paraId="698B1FC1" w14:textId="77777777" w:rsidR="001340D0" w:rsidRPr="002C27F8" w:rsidRDefault="001340D0" w:rsidP="00B73FA0">
      <w:pPr>
        <w:ind w:right="51"/>
        <w:jc w:val="both"/>
        <w:rPr>
          <w:rFonts w:ascii="Trebuchet MS" w:hAnsi="Trebuchet MS"/>
          <w:color w:val="000000"/>
          <w:sz w:val="22"/>
          <w:szCs w:val="22"/>
          <w:lang w:val="es-CL"/>
        </w:rPr>
      </w:pPr>
    </w:p>
    <w:p w14:paraId="194E1B63" w14:textId="77777777" w:rsidR="001340D0" w:rsidRPr="002C27F8" w:rsidRDefault="001340D0" w:rsidP="00B73FA0">
      <w:pPr>
        <w:ind w:right="51"/>
        <w:jc w:val="both"/>
        <w:rPr>
          <w:rFonts w:ascii="Trebuchet MS" w:eastAsia="Calibri" w:hAnsi="Trebuchet MS" w:cs="Calibri"/>
          <w:color w:val="000000"/>
          <w:sz w:val="22"/>
          <w:szCs w:val="22"/>
          <w:lang w:val="es-CL" w:eastAsia="es-CL"/>
        </w:rPr>
      </w:pPr>
      <w:r w:rsidRPr="002C27F8">
        <w:rPr>
          <w:rFonts w:ascii="Trebuchet MS" w:eastAsia="Calibri" w:hAnsi="Trebuchet MS" w:cs="Calibri"/>
          <w:color w:val="000000"/>
          <w:sz w:val="22"/>
          <w:szCs w:val="22"/>
          <w:lang w:val="es-CL" w:eastAsia="es-CL"/>
        </w:rPr>
        <w:t>Como resultado del proceso licitatorio, resultó adjudicado ________________.</w:t>
      </w:r>
    </w:p>
    <w:p w14:paraId="647D6A7F" w14:textId="77777777" w:rsidR="001340D0" w:rsidRPr="002C27F8" w:rsidRDefault="001340D0" w:rsidP="00FE0B15">
      <w:pPr>
        <w:ind w:right="51"/>
        <w:jc w:val="both"/>
        <w:rPr>
          <w:rFonts w:ascii="Trebuchet MS" w:eastAsia="Calibri" w:hAnsi="Trebuchet MS" w:cstheme="majorHAnsi"/>
          <w:b/>
          <w:i/>
          <w:sz w:val="22"/>
          <w:szCs w:val="22"/>
          <w:lang w:val="es-CL" w:eastAsia="es-CL"/>
        </w:rPr>
      </w:pPr>
    </w:p>
    <w:p w14:paraId="3A6B798E" w14:textId="77777777" w:rsidR="001340D0" w:rsidRPr="002C27F8"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2C27F8">
        <w:rPr>
          <w:rFonts w:ascii="Trebuchet MS" w:eastAsia="Calibri" w:hAnsi="Trebuchet MS" w:cstheme="majorHAnsi"/>
          <w:b/>
          <w:iCs w:val="0"/>
          <w:color w:val="auto"/>
          <w:sz w:val="22"/>
          <w:szCs w:val="22"/>
          <w:lang w:val="es-CL" w:eastAsia="es-CL"/>
        </w:rPr>
        <w:t>Objeto del contrato</w:t>
      </w:r>
    </w:p>
    <w:p w14:paraId="48231A3F" w14:textId="77777777" w:rsidR="001340D0" w:rsidRPr="002C27F8" w:rsidRDefault="001340D0" w:rsidP="001340D0">
      <w:pPr>
        <w:ind w:right="51"/>
        <w:rPr>
          <w:rFonts w:ascii="Trebuchet MS" w:hAnsi="Trebuchet MS"/>
          <w:color w:val="000000"/>
          <w:sz w:val="22"/>
          <w:szCs w:val="22"/>
        </w:rPr>
      </w:pPr>
    </w:p>
    <w:p w14:paraId="05B2BEAE" w14:textId="2B195DFE" w:rsidR="001340D0" w:rsidRPr="00F23AEF" w:rsidRDefault="001340D0" w:rsidP="00562B92">
      <w:pPr>
        <w:ind w:right="51"/>
        <w:jc w:val="both"/>
        <w:rPr>
          <w:rFonts w:ascii="Trebuchet MS" w:eastAsia="Calibri" w:hAnsi="Trebuchet MS" w:cs="Calibri"/>
          <w:color w:val="000000"/>
          <w:sz w:val="22"/>
          <w:szCs w:val="22"/>
          <w:lang w:val="es-CL" w:eastAsia="es-CL"/>
        </w:rPr>
      </w:pPr>
      <w:r w:rsidRPr="002C27F8">
        <w:rPr>
          <w:rFonts w:ascii="Trebuchet MS" w:eastAsia="Calibri" w:hAnsi="Trebuchet MS" w:cs="Calibri"/>
          <w:color w:val="000000"/>
          <w:sz w:val="22"/>
          <w:szCs w:val="22"/>
          <w:lang w:val="es-CL" w:eastAsia="es-CL"/>
        </w:rPr>
        <w:t xml:space="preserve">El presente contrato tiene por objeto que el proveedor adjudicado preste </w:t>
      </w:r>
      <w:r w:rsidR="00C9087D" w:rsidRPr="002C27F8">
        <w:rPr>
          <w:rFonts w:ascii="Trebuchet MS" w:eastAsia="Calibri" w:hAnsi="Trebuchet MS" w:cs="Calibri"/>
          <w:color w:val="000000"/>
          <w:sz w:val="22"/>
          <w:szCs w:val="22"/>
          <w:lang w:val="es-CL" w:eastAsia="es-CL"/>
        </w:rPr>
        <w:t xml:space="preserve">los siguientes </w:t>
      </w:r>
      <w:r w:rsidRPr="002C27F8">
        <w:rPr>
          <w:rFonts w:ascii="Trebuchet MS" w:eastAsia="Calibri" w:hAnsi="Trebuchet MS" w:cs="Calibri"/>
          <w:color w:val="000000"/>
          <w:sz w:val="22"/>
          <w:szCs w:val="22"/>
          <w:lang w:val="es-CL" w:eastAsia="es-CL"/>
        </w:rPr>
        <w:t>servicios</w:t>
      </w:r>
      <w:r w:rsidR="000E7EB4" w:rsidRPr="002C27F8">
        <w:rPr>
          <w:rFonts w:ascii="Trebuchet MS" w:eastAsia="Calibri" w:hAnsi="Trebuchet MS" w:cs="Calibri"/>
          <w:color w:val="000000"/>
          <w:sz w:val="22"/>
          <w:szCs w:val="22"/>
          <w:lang w:val="es-CL" w:eastAsia="es-CL"/>
        </w:rPr>
        <w:t xml:space="preserve"> de</w:t>
      </w:r>
      <w:r w:rsidRPr="002C27F8">
        <w:rPr>
          <w:rFonts w:ascii="Trebuchet MS" w:eastAsia="Calibri" w:hAnsi="Trebuchet MS" w:cs="Calibri"/>
          <w:color w:val="000000"/>
          <w:sz w:val="22"/>
          <w:szCs w:val="22"/>
          <w:lang w:val="es-CL" w:eastAsia="es-CL"/>
        </w:rPr>
        <w:t xml:space="preserve"> </w:t>
      </w:r>
      <w:r w:rsidR="006F5F6D" w:rsidRPr="002C27F8">
        <w:rPr>
          <w:rFonts w:ascii="Trebuchet MS" w:eastAsia="Calibri" w:hAnsi="Trebuchet MS" w:cs="Calibri"/>
          <w:color w:val="000000"/>
          <w:sz w:val="22"/>
          <w:szCs w:val="22"/>
          <w:lang w:val="es-CL" w:eastAsia="es-CL"/>
        </w:rPr>
        <w:t>s</w:t>
      </w:r>
      <w:r w:rsidR="007C56E9" w:rsidRPr="002C27F8">
        <w:rPr>
          <w:rFonts w:ascii="Trebuchet MS" w:eastAsia="Calibri" w:hAnsi="Trebuchet MS" w:cs="Calibri"/>
          <w:color w:val="000000"/>
          <w:sz w:val="22"/>
          <w:szCs w:val="22"/>
          <w:lang w:val="es-CL" w:eastAsia="es-CL"/>
        </w:rPr>
        <w:t>eguros generales</w:t>
      </w:r>
      <w:r w:rsidR="00D46F7E" w:rsidRPr="002C27F8">
        <w:rPr>
          <w:rFonts w:ascii="Trebuchet MS" w:eastAsia="Calibri" w:hAnsi="Trebuchet MS" w:cs="Calibri"/>
          <w:color w:val="000000"/>
          <w:sz w:val="22"/>
          <w:szCs w:val="22"/>
          <w:lang w:val="es-CL" w:eastAsia="es-CL"/>
        </w:rPr>
        <w:t>:</w:t>
      </w:r>
    </w:p>
    <w:p w14:paraId="3549B9E1"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p>
    <w:tbl>
      <w:tblPr>
        <w:tblStyle w:val="Tablaconcuadrcula"/>
        <w:tblW w:w="0" w:type="auto"/>
        <w:tblLook w:val="04A0" w:firstRow="1" w:lastRow="0" w:firstColumn="1" w:lastColumn="0" w:noHBand="0" w:noVBand="1"/>
      </w:tblPr>
      <w:tblGrid>
        <w:gridCol w:w="9062"/>
      </w:tblGrid>
      <w:tr w:rsidR="00E63418" w:rsidRPr="00F23AEF" w14:paraId="13737748" w14:textId="77777777" w:rsidTr="00E63418">
        <w:tc>
          <w:tcPr>
            <w:tcW w:w="9062" w:type="dxa"/>
          </w:tcPr>
          <w:p w14:paraId="68C61DD6" w14:textId="24705B5A" w:rsidR="00E63418" w:rsidRPr="00F23AEF" w:rsidRDefault="00C9087D"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Línea</w:t>
            </w:r>
            <w:r w:rsidR="00E63418" w:rsidRPr="00F23AEF">
              <w:rPr>
                <w:rFonts w:ascii="Trebuchet MS" w:eastAsia="Calibri" w:hAnsi="Trebuchet MS" w:cs="Calibri"/>
                <w:color w:val="000000"/>
                <w:sz w:val="22"/>
                <w:szCs w:val="22"/>
                <w:lang w:val="es-CL" w:eastAsia="es-CL"/>
              </w:rPr>
              <w:t xml:space="preserve"> de </w:t>
            </w:r>
            <w:r w:rsidRPr="00F23AEF">
              <w:rPr>
                <w:rFonts w:ascii="Trebuchet MS" w:eastAsia="Calibri" w:hAnsi="Trebuchet MS" w:cs="Calibri"/>
                <w:color w:val="000000"/>
                <w:sz w:val="22"/>
                <w:szCs w:val="22"/>
                <w:lang w:val="es-CL" w:eastAsia="es-CL"/>
              </w:rPr>
              <w:t>servicios</w:t>
            </w:r>
          </w:p>
        </w:tc>
      </w:tr>
      <w:tr w:rsidR="00E63418" w:rsidRPr="00F23AEF" w14:paraId="3E9EFAED" w14:textId="77777777" w:rsidTr="00E63418">
        <w:tc>
          <w:tcPr>
            <w:tcW w:w="9062" w:type="dxa"/>
          </w:tcPr>
          <w:p w14:paraId="4FB3C525" w14:textId="77777777" w:rsidR="00E63418" w:rsidRPr="00F23AEF" w:rsidRDefault="00E63418" w:rsidP="00562B92">
            <w:pPr>
              <w:ind w:right="51"/>
              <w:jc w:val="both"/>
              <w:rPr>
                <w:rFonts w:ascii="Trebuchet MS" w:eastAsia="Calibri" w:hAnsi="Trebuchet MS" w:cs="Calibri"/>
                <w:color w:val="000000"/>
                <w:sz w:val="22"/>
                <w:szCs w:val="22"/>
                <w:lang w:val="es-CL" w:eastAsia="es-CL"/>
              </w:rPr>
            </w:pPr>
          </w:p>
        </w:tc>
      </w:tr>
      <w:tr w:rsidR="00E63418" w:rsidRPr="00F23AEF" w14:paraId="393CB8A0" w14:textId="77777777" w:rsidTr="00E63418">
        <w:tc>
          <w:tcPr>
            <w:tcW w:w="9062" w:type="dxa"/>
          </w:tcPr>
          <w:p w14:paraId="740D31CF" w14:textId="77777777" w:rsidR="00E63418" w:rsidRPr="00F23AEF" w:rsidRDefault="00E63418" w:rsidP="00562B92">
            <w:pPr>
              <w:ind w:right="51"/>
              <w:jc w:val="both"/>
              <w:rPr>
                <w:rFonts w:ascii="Trebuchet MS" w:eastAsia="Calibri" w:hAnsi="Trebuchet MS" w:cs="Calibri"/>
                <w:color w:val="000000"/>
                <w:sz w:val="22"/>
                <w:szCs w:val="22"/>
                <w:lang w:val="es-CL" w:eastAsia="es-CL"/>
              </w:rPr>
            </w:pPr>
          </w:p>
        </w:tc>
      </w:tr>
    </w:tbl>
    <w:p w14:paraId="41C51825"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p>
    <w:p w14:paraId="413C10C5"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(Seleccione el o los servicios que correspondan).</w:t>
      </w:r>
    </w:p>
    <w:p w14:paraId="385C1A6D"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p>
    <w:p w14:paraId="406E9EAA"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Dichos servicios se encuentran detallados en el Anexo A del presente acuerdo.</w:t>
      </w:r>
    </w:p>
    <w:p w14:paraId="6EC9BC24"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p>
    <w:p w14:paraId="4C43AFDB"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Documentos integrantes</w:t>
      </w:r>
    </w:p>
    <w:p w14:paraId="5BBE4B49" w14:textId="77777777" w:rsidR="001340D0" w:rsidRPr="00F23AEF" w:rsidRDefault="001340D0" w:rsidP="001340D0">
      <w:pPr>
        <w:ind w:right="51"/>
        <w:rPr>
          <w:rFonts w:ascii="Trebuchet MS" w:hAnsi="Trebuchet MS"/>
          <w:color w:val="000000"/>
          <w:sz w:val="22"/>
          <w:szCs w:val="22"/>
        </w:rPr>
      </w:pPr>
    </w:p>
    <w:p w14:paraId="2E5B0A7C" w14:textId="0A19B7ED"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La relación contractual </w:t>
      </w:r>
      <w:r w:rsidR="009303F3" w:rsidRPr="00F23AEF">
        <w:rPr>
          <w:rFonts w:ascii="Trebuchet MS" w:eastAsia="Calibri" w:hAnsi="Trebuchet MS" w:cs="Calibri"/>
          <w:color w:val="000000"/>
          <w:sz w:val="22"/>
          <w:szCs w:val="22"/>
          <w:lang w:val="es-CL" w:eastAsia="es-CL"/>
        </w:rPr>
        <w:t xml:space="preserve">que se genere </w:t>
      </w:r>
      <w:r w:rsidRPr="00F23AEF">
        <w:rPr>
          <w:rFonts w:ascii="Trebuchet MS" w:eastAsia="Calibri" w:hAnsi="Trebuchet MS" w:cs="Calibri"/>
          <w:color w:val="000000"/>
          <w:sz w:val="22"/>
          <w:szCs w:val="22"/>
          <w:lang w:val="es-CL" w:eastAsia="es-CL"/>
        </w:rPr>
        <w:t xml:space="preserve">entre </w:t>
      </w:r>
      <w:r w:rsidR="009303F3" w:rsidRPr="00F23AEF">
        <w:rPr>
          <w:rFonts w:ascii="Trebuchet MS" w:eastAsia="Calibri" w:hAnsi="Trebuchet MS" w:cs="Calibri"/>
          <w:color w:val="000000"/>
          <w:sz w:val="22"/>
          <w:szCs w:val="22"/>
          <w:lang w:val="es-CL" w:eastAsia="es-CL"/>
        </w:rPr>
        <w:t>la entidad licitante</w:t>
      </w:r>
      <w:r w:rsidRPr="00F23AEF">
        <w:rPr>
          <w:rFonts w:ascii="Trebuchet MS" w:eastAsia="Calibri" w:hAnsi="Trebuchet MS" w:cs="Calibri"/>
          <w:color w:val="000000"/>
          <w:sz w:val="22"/>
          <w:szCs w:val="22"/>
          <w:lang w:val="es-CL" w:eastAsia="es-CL"/>
        </w:rPr>
        <w:t xml:space="preserve"> y el adjudica</w:t>
      </w:r>
      <w:r w:rsidR="009303F3" w:rsidRPr="00F23AEF">
        <w:rPr>
          <w:rFonts w:ascii="Trebuchet MS" w:eastAsia="Calibri" w:hAnsi="Trebuchet MS" w:cs="Calibri"/>
          <w:color w:val="000000"/>
          <w:sz w:val="22"/>
          <w:szCs w:val="22"/>
          <w:lang w:val="es-CL" w:eastAsia="es-CL"/>
        </w:rPr>
        <w:t>tario</w:t>
      </w:r>
      <w:r w:rsidRPr="00F23AEF">
        <w:rPr>
          <w:rFonts w:ascii="Trebuchet MS" w:eastAsia="Calibri" w:hAnsi="Trebuchet MS" w:cs="Calibri"/>
          <w:color w:val="000000"/>
          <w:sz w:val="22"/>
          <w:szCs w:val="22"/>
          <w:lang w:val="es-CL" w:eastAsia="es-CL"/>
        </w:rPr>
        <w:t xml:space="preserve"> se ceñirá a los siguientes documentos:</w:t>
      </w:r>
    </w:p>
    <w:p w14:paraId="75ADFE27"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p>
    <w:p w14:paraId="2EFC0678"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i)   Bases de licitación y sus anexos.</w:t>
      </w:r>
    </w:p>
    <w:p w14:paraId="1590FD71" w14:textId="343716EE"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ii)   Aclaraciones, respuestas y modificaciones a las </w:t>
      </w:r>
      <w:r w:rsidR="00521433" w:rsidRPr="00F23AEF">
        <w:rPr>
          <w:rFonts w:ascii="Trebuchet MS" w:eastAsia="Calibri" w:hAnsi="Trebuchet MS" w:cs="Calibri"/>
          <w:color w:val="000000"/>
          <w:sz w:val="22"/>
          <w:szCs w:val="22"/>
          <w:lang w:val="es-CL" w:eastAsia="es-CL"/>
        </w:rPr>
        <w:t>b</w:t>
      </w:r>
      <w:r w:rsidRPr="00F23AEF">
        <w:rPr>
          <w:rFonts w:ascii="Trebuchet MS" w:eastAsia="Calibri" w:hAnsi="Trebuchet MS" w:cs="Calibri"/>
          <w:color w:val="000000"/>
          <w:sz w:val="22"/>
          <w:szCs w:val="22"/>
          <w:lang w:val="es-CL" w:eastAsia="es-CL"/>
        </w:rPr>
        <w:t>ases, si las hubiere.</w:t>
      </w:r>
    </w:p>
    <w:p w14:paraId="76579557"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iii)   Oferta. </w:t>
      </w:r>
    </w:p>
    <w:p w14:paraId="19091AC7"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iv)   El presente contrato.</w:t>
      </w:r>
    </w:p>
    <w:p w14:paraId="0D54F4A0"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v)   Orden de compra.</w:t>
      </w:r>
    </w:p>
    <w:p w14:paraId="0F3957AC"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p>
    <w:p w14:paraId="25E52825" w14:textId="6A19D983"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Todos los documentos antes mencionados forman un todo integrado y se complementan recíprocamente, especialmente respecto de las obligaciones que aparezcan en uno u otro de los documentos señalados. Se deja constancia que se considerará el principio de preeminencia de las </w:t>
      </w:r>
      <w:r w:rsidR="00BA7AB9" w:rsidRPr="00F23AEF">
        <w:rPr>
          <w:rFonts w:ascii="Trebuchet MS" w:eastAsia="Calibri" w:hAnsi="Trebuchet MS" w:cs="Calibri"/>
          <w:color w:val="000000"/>
          <w:sz w:val="22"/>
          <w:szCs w:val="22"/>
          <w:lang w:val="es-CL" w:eastAsia="es-CL"/>
        </w:rPr>
        <w:t>b</w:t>
      </w:r>
      <w:r w:rsidRPr="00F23AEF">
        <w:rPr>
          <w:rFonts w:ascii="Trebuchet MS" w:eastAsia="Calibri" w:hAnsi="Trebuchet MS" w:cs="Calibri"/>
          <w:color w:val="000000"/>
          <w:sz w:val="22"/>
          <w:szCs w:val="22"/>
          <w:lang w:val="es-CL" w:eastAsia="es-CL"/>
        </w:rPr>
        <w:t>ases.</w:t>
      </w:r>
    </w:p>
    <w:p w14:paraId="6341D1EE" w14:textId="77777777" w:rsidR="001340D0" w:rsidRPr="00F23AEF" w:rsidRDefault="001340D0" w:rsidP="001340D0">
      <w:pPr>
        <w:ind w:right="57"/>
        <w:rPr>
          <w:rFonts w:ascii="Trebuchet MS" w:eastAsia="Calibri" w:hAnsi="Trebuchet MS" w:cstheme="majorHAnsi"/>
          <w:b/>
          <w:i/>
          <w:sz w:val="22"/>
          <w:szCs w:val="22"/>
          <w:lang w:val="es-CL" w:eastAsia="es-CL"/>
        </w:rPr>
      </w:pPr>
    </w:p>
    <w:p w14:paraId="7E9DF2AC" w14:textId="77777777" w:rsidR="00C55413" w:rsidRPr="00F23AEF" w:rsidRDefault="00C55413" w:rsidP="004C4309">
      <w:pPr>
        <w:pStyle w:val="Ttulo4"/>
        <w:numPr>
          <w:ilvl w:val="0"/>
          <w:numId w:val="9"/>
        </w:numPr>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lastRenderedPageBreak/>
        <w:t xml:space="preserve">Sometimiento a legislación nacional  </w:t>
      </w:r>
    </w:p>
    <w:p w14:paraId="4C204F57" w14:textId="77777777" w:rsidR="00C55413" w:rsidRPr="00F23AEF" w:rsidRDefault="00C55413" w:rsidP="00DC63AA">
      <w:pPr>
        <w:pStyle w:val="Ttulo4"/>
        <w:jc w:val="both"/>
        <w:rPr>
          <w:rFonts w:ascii="Trebuchet MS" w:eastAsia="Calibri" w:hAnsi="Trebuchet MS" w:cstheme="majorHAnsi"/>
          <w:bCs/>
          <w:i w:val="0"/>
          <w:color w:val="auto"/>
          <w:sz w:val="22"/>
          <w:szCs w:val="22"/>
          <w:lang w:val="es-CL" w:eastAsia="es-CL"/>
        </w:rPr>
      </w:pPr>
      <w:r w:rsidRPr="00F23AEF">
        <w:rPr>
          <w:rFonts w:ascii="Trebuchet MS" w:eastAsia="Calibri" w:hAnsi="Trebuchet MS" w:cstheme="majorHAnsi"/>
          <w:bCs/>
          <w:i w:val="0"/>
          <w:color w:val="auto"/>
          <w:sz w:val="22"/>
          <w:szCs w:val="22"/>
          <w:lang w:val="es-CL" w:eastAsia="es-CL"/>
        </w:rPr>
        <w:t>El proveedor por el sólo hecho de participar en este proceso se someterá a la legislación chilena y, entre otros, a los siguientes cuerpos legales y reglamentos aplicables al servicio contratado, así como sus eventuales modificaciones:</w:t>
      </w:r>
    </w:p>
    <w:p w14:paraId="5BEEBFDB" w14:textId="7EA090A4" w:rsidR="00C55413" w:rsidRPr="00F23AEF" w:rsidRDefault="00C55413" w:rsidP="004C4309">
      <w:pPr>
        <w:pStyle w:val="Ttulo4"/>
        <w:numPr>
          <w:ilvl w:val="0"/>
          <w:numId w:val="31"/>
        </w:numPr>
        <w:jc w:val="both"/>
        <w:rPr>
          <w:rFonts w:ascii="Trebuchet MS" w:eastAsia="Calibri" w:hAnsi="Trebuchet MS" w:cstheme="majorHAnsi"/>
          <w:bCs/>
          <w:i w:val="0"/>
          <w:color w:val="auto"/>
          <w:sz w:val="22"/>
          <w:szCs w:val="22"/>
          <w:lang w:val="es-CL" w:eastAsia="es-CL"/>
        </w:rPr>
      </w:pPr>
      <w:r w:rsidRPr="00F23AEF">
        <w:rPr>
          <w:rFonts w:ascii="Trebuchet MS" w:eastAsia="Calibri" w:hAnsi="Trebuchet MS" w:cstheme="majorHAnsi"/>
          <w:bCs/>
          <w:i w:val="0"/>
          <w:color w:val="auto"/>
          <w:sz w:val="22"/>
          <w:szCs w:val="22"/>
          <w:lang w:val="es-CL" w:eastAsia="es-CL"/>
        </w:rPr>
        <w:t>La Constitución Política de la República en particular sus artículos 19 N° 2,</w:t>
      </w:r>
      <w:r w:rsidR="00DC63AA" w:rsidRPr="00F23AEF">
        <w:rPr>
          <w:rFonts w:ascii="Trebuchet MS" w:eastAsia="Calibri" w:hAnsi="Trebuchet MS" w:cstheme="majorHAnsi"/>
          <w:bCs/>
          <w:i w:val="0"/>
          <w:color w:val="auto"/>
          <w:sz w:val="22"/>
          <w:szCs w:val="22"/>
          <w:lang w:val="es-CL" w:eastAsia="es-CL"/>
        </w:rPr>
        <w:t xml:space="preserve"> </w:t>
      </w:r>
      <w:r w:rsidRPr="00F23AEF">
        <w:rPr>
          <w:rFonts w:ascii="Trebuchet MS" w:eastAsia="Calibri" w:hAnsi="Trebuchet MS" w:cstheme="majorHAnsi"/>
          <w:bCs/>
          <w:i w:val="0"/>
          <w:color w:val="auto"/>
          <w:sz w:val="22"/>
          <w:szCs w:val="22"/>
          <w:lang w:val="es-CL" w:eastAsia="es-CL"/>
        </w:rPr>
        <w:t>3,</w:t>
      </w:r>
      <w:r w:rsidR="00DC63AA" w:rsidRPr="00F23AEF">
        <w:rPr>
          <w:rFonts w:ascii="Trebuchet MS" w:eastAsia="Calibri" w:hAnsi="Trebuchet MS" w:cstheme="majorHAnsi"/>
          <w:bCs/>
          <w:i w:val="0"/>
          <w:color w:val="auto"/>
          <w:sz w:val="22"/>
          <w:szCs w:val="22"/>
          <w:lang w:val="es-CL" w:eastAsia="es-CL"/>
        </w:rPr>
        <w:t xml:space="preserve"> </w:t>
      </w:r>
      <w:r w:rsidRPr="00F23AEF">
        <w:rPr>
          <w:rFonts w:ascii="Trebuchet MS" w:eastAsia="Calibri" w:hAnsi="Trebuchet MS" w:cstheme="majorHAnsi"/>
          <w:bCs/>
          <w:i w:val="0"/>
          <w:color w:val="auto"/>
          <w:sz w:val="22"/>
          <w:szCs w:val="22"/>
          <w:lang w:val="es-CL" w:eastAsia="es-CL"/>
        </w:rPr>
        <w:t>4 y 5.</w:t>
      </w:r>
    </w:p>
    <w:p w14:paraId="5399A2F8" w14:textId="5501CABC" w:rsidR="00C55413" w:rsidRPr="00F23AEF" w:rsidRDefault="00C55413" w:rsidP="004C4309">
      <w:pPr>
        <w:pStyle w:val="Ttulo4"/>
        <w:numPr>
          <w:ilvl w:val="0"/>
          <w:numId w:val="31"/>
        </w:numPr>
        <w:jc w:val="both"/>
        <w:rPr>
          <w:rFonts w:ascii="Trebuchet MS" w:eastAsia="Calibri" w:hAnsi="Trebuchet MS" w:cstheme="majorHAnsi"/>
          <w:bCs/>
          <w:i w:val="0"/>
          <w:color w:val="auto"/>
          <w:sz w:val="22"/>
          <w:szCs w:val="22"/>
          <w:lang w:val="es-CL" w:eastAsia="es-CL"/>
        </w:rPr>
      </w:pPr>
      <w:r w:rsidRPr="00F23AEF">
        <w:rPr>
          <w:rFonts w:ascii="Trebuchet MS" w:eastAsia="Calibri" w:hAnsi="Trebuchet MS" w:cstheme="majorHAnsi"/>
          <w:bCs/>
          <w:i w:val="0"/>
          <w:color w:val="auto"/>
          <w:sz w:val="22"/>
          <w:szCs w:val="22"/>
          <w:lang w:val="es-CL" w:eastAsia="es-CL"/>
        </w:rPr>
        <w:t>Ley N° 19.628, sobre Protección de la Vida Privada y su reglamento;</w:t>
      </w:r>
    </w:p>
    <w:p w14:paraId="195DFB9B" w14:textId="77777777" w:rsidR="00C55413" w:rsidRPr="00F23AEF" w:rsidRDefault="00C55413" w:rsidP="004C4309">
      <w:pPr>
        <w:pStyle w:val="Ttulo4"/>
        <w:numPr>
          <w:ilvl w:val="0"/>
          <w:numId w:val="31"/>
        </w:numPr>
        <w:jc w:val="both"/>
        <w:rPr>
          <w:rFonts w:ascii="Trebuchet MS" w:eastAsia="Calibri" w:hAnsi="Trebuchet MS" w:cstheme="majorHAnsi"/>
          <w:bCs/>
          <w:i w:val="0"/>
          <w:color w:val="auto"/>
          <w:sz w:val="22"/>
          <w:szCs w:val="22"/>
          <w:lang w:val="es-CL" w:eastAsia="es-CL"/>
        </w:rPr>
      </w:pPr>
      <w:r w:rsidRPr="00F23AEF">
        <w:rPr>
          <w:rFonts w:ascii="Trebuchet MS" w:eastAsia="Calibri" w:hAnsi="Trebuchet MS" w:cstheme="majorHAnsi"/>
          <w:bCs/>
          <w:i w:val="0"/>
          <w:color w:val="auto"/>
          <w:sz w:val="22"/>
          <w:szCs w:val="22"/>
          <w:lang w:val="es-CL" w:eastAsia="es-CL"/>
        </w:rPr>
        <w:t>Ley N° 20.285, sobre Acceso a la Información Pública</w:t>
      </w:r>
    </w:p>
    <w:p w14:paraId="47AF8F60" w14:textId="57E06D07" w:rsidR="00C55413" w:rsidRPr="00F23AEF" w:rsidRDefault="00C55413" w:rsidP="004C4309">
      <w:pPr>
        <w:pStyle w:val="Ttulo4"/>
        <w:numPr>
          <w:ilvl w:val="0"/>
          <w:numId w:val="31"/>
        </w:numPr>
        <w:jc w:val="both"/>
        <w:rPr>
          <w:rFonts w:ascii="Trebuchet MS" w:eastAsia="Calibri" w:hAnsi="Trebuchet MS" w:cstheme="majorHAnsi"/>
          <w:bCs/>
          <w:i w:val="0"/>
          <w:color w:val="auto"/>
          <w:sz w:val="22"/>
          <w:szCs w:val="22"/>
          <w:lang w:val="es-CL" w:eastAsia="es-CL"/>
        </w:rPr>
      </w:pPr>
      <w:r w:rsidRPr="00F23AEF">
        <w:rPr>
          <w:rFonts w:ascii="Trebuchet MS" w:eastAsia="Calibri" w:hAnsi="Trebuchet MS" w:cstheme="majorHAnsi"/>
          <w:bCs/>
          <w:i w:val="0"/>
          <w:color w:val="auto"/>
          <w:sz w:val="22"/>
          <w:szCs w:val="22"/>
          <w:lang w:val="es-CL" w:eastAsia="es-CL"/>
        </w:rPr>
        <w:t>Ley N° 19.886, de Bases sobre Contratos Administrativos de Suministro y Prestación de Servicios.</w:t>
      </w:r>
    </w:p>
    <w:p w14:paraId="5048E613" w14:textId="77777777" w:rsidR="00C55413" w:rsidRPr="00F23AEF" w:rsidRDefault="00C55413" w:rsidP="00DC63AA">
      <w:pPr>
        <w:pStyle w:val="Ttulo4"/>
        <w:spacing w:before="0"/>
        <w:ind w:left="720"/>
        <w:rPr>
          <w:rFonts w:ascii="Trebuchet MS" w:eastAsia="Calibri" w:hAnsi="Trebuchet MS" w:cstheme="majorHAnsi"/>
          <w:b/>
          <w:iCs w:val="0"/>
          <w:color w:val="auto"/>
          <w:sz w:val="22"/>
          <w:szCs w:val="22"/>
          <w:lang w:val="es-CL" w:eastAsia="es-CL"/>
        </w:rPr>
      </w:pPr>
    </w:p>
    <w:p w14:paraId="6F1F8408" w14:textId="1F017F82"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 xml:space="preserve">Cesión de contrato y </w:t>
      </w:r>
      <w:r w:rsidR="00CC4063" w:rsidRPr="00F23AEF">
        <w:rPr>
          <w:rFonts w:ascii="Trebuchet MS" w:eastAsia="Calibri" w:hAnsi="Trebuchet MS" w:cstheme="majorHAnsi"/>
          <w:b/>
          <w:iCs w:val="0"/>
          <w:color w:val="auto"/>
          <w:sz w:val="22"/>
          <w:szCs w:val="22"/>
          <w:lang w:val="es-CL" w:eastAsia="es-CL"/>
        </w:rPr>
        <w:t>s</w:t>
      </w:r>
      <w:r w:rsidRPr="00F23AEF">
        <w:rPr>
          <w:rFonts w:ascii="Trebuchet MS" w:eastAsia="Calibri" w:hAnsi="Trebuchet MS" w:cstheme="majorHAnsi"/>
          <w:b/>
          <w:iCs w:val="0"/>
          <w:color w:val="auto"/>
          <w:sz w:val="22"/>
          <w:szCs w:val="22"/>
          <w:lang w:val="es-CL" w:eastAsia="es-CL"/>
        </w:rPr>
        <w:t>ubcontratación</w:t>
      </w:r>
    </w:p>
    <w:p w14:paraId="27190851" w14:textId="77777777" w:rsidR="001340D0" w:rsidRPr="00F23AEF" w:rsidRDefault="001340D0" w:rsidP="001340D0">
      <w:pPr>
        <w:rPr>
          <w:rFonts w:ascii="Trebuchet MS" w:hAnsi="Trebuchet MS"/>
          <w:color w:val="000000"/>
          <w:sz w:val="22"/>
          <w:szCs w:val="22"/>
        </w:rPr>
      </w:pPr>
    </w:p>
    <w:p w14:paraId="0AC529E2" w14:textId="77777777" w:rsidR="00556922" w:rsidRPr="000E7EB4" w:rsidRDefault="00556922" w:rsidP="00556922">
      <w:pPr>
        <w:spacing w:after="2"/>
        <w:jc w:val="both"/>
        <w:rPr>
          <w:rFonts w:ascii="Trebuchet MS" w:eastAsia="Calibri" w:hAnsi="Trebuchet MS" w:cstheme="majorHAnsi"/>
          <w:bCs/>
          <w:iCs/>
          <w:sz w:val="22"/>
          <w:szCs w:val="22"/>
          <w:lang w:val="es-ES" w:eastAsia="es-CL"/>
        </w:rPr>
      </w:pPr>
      <w:r w:rsidRPr="000E7EB4">
        <w:rPr>
          <w:rFonts w:ascii="Trebuchet MS" w:eastAsia="Calibri" w:hAnsi="Trebuchet MS" w:cstheme="majorHAnsi"/>
          <w:bCs/>
          <w:iCs/>
          <w:sz w:val="22"/>
          <w:szCs w:val="22"/>
          <w:lang w:val="es-ES" w:eastAsia="es-CL"/>
        </w:rPr>
        <w:t xml:space="preserve">El proveedor no podrá subcontratar, ceder ni transferir en forma alguna, total ni parcialmente, los derechos y obligaciones que nacen del desarrollo de esta licitación y del respectivo contrato que se celebre con la institución contratante. </w:t>
      </w:r>
    </w:p>
    <w:p w14:paraId="48E47394" w14:textId="77777777" w:rsidR="00556922" w:rsidRPr="000E7EB4" w:rsidRDefault="00556922" w:rsidP="00556922">
      <w:pPr>
        <w:spacing w:after="2"/>
        <w:jc w:val="both"/>
        <w:rPr>
          <w:rFonts w:ascii="Trebuchet MS" w:eastAsia="Calibri" w:hAnsi="Trebuchet MS" w:cstheme="majorHAnsi"/>
          <w:bCs/>
          <w:iCs/>
          <w:sz w:val="22"/>
          <w:szCs w:val="22"/>
          <w:lang w:val="es-ES" w:eastAsia="es-CL"/>
        </w:rPr>
      </w:pPr>
    </w:p>
    <w:p w14:paraId="7D384F61" w14:textId="254481B4" w:rsidR="001340D0" w:rsidRDefault="00556922" w:rsidP="000E7EB4">
      <w:pPr>
        <w:ind w:right="51"/>
        <w:jc w:val="both"/>
        <w:rPr>
          <w:rFonts w:ascii="Trebuchet MS" w:eastAsia="Calibri" w:hAnsi="Trebuchet MS" w:cstheme="majorHAnsi"/>
          <w:bCs/>
          <w:iCs/>
          <w:sz w:val="22"/>
          <w:szCs w:val="22"/>
          <w:lang w:val="es-CL" w:eastAsia="es-CL"/>
        </w:rPr>
      </w:pPr>
      <w:r w:rsidRPr="000E7EB4">
        <w:rPr>
          <w:rFonts w:ascii="Trebuchet MS" w:eastAsia="Calibri" w:hAnsi="Trebuchet MS" w:cstheme="majorHAnsi"/>
          <w:bCs/>
          <w:iCs/>
          <w:sz w:val="22"/>
          <w:szCs w:val="22"/>
          <w:lang w:val="es-ES" w:eastAsia="es-CL"/>
        </w:rPr>
        <w:t>La empresa adjudicataria deberá ser la que efectivamente preste los servicios contratados con motivo de esta licitación</w:t>
      </w:r>
      <w:r w:rsidRPr="000E7EB4">
        <w:rPr>
          <w:rFonts w:ascii="Trebuchet MS" w:eastAsia="Calibri" w:hAnsi="Trebuchet MS" w:cstheme="majorHAnsi"/>
          <w:bCs/>
          <w:iCs/>
          <w:sz w:val="22"/>
          <w:szCs w:val="22"/>
          <w:lang w:val="es-CL" w:eastAsia="es-CL"/>
        </w:rPr>
        <w:t>, no pudiendo ceder de hecho a un tercero la ejecución de aquéllos</w:t>
      </w:r>
    </w:p>
    <w:p w14:paraId="28BBB982" w14:textId="77777777" w:rsidR="00556922" w:rsidRPr="00F23AEF" w:rsidRDefault="00556922" w:rsidP="001340D0">
      <w:pPr>
        <w:ind w:right="51"/>
        <w:rPr>
          <w:rFonts w:ascii="Trebuchet MS" w:hAnsi="Trebuchet MS"/>
          <w:color w:val="FF0000"/>
          <w:sz w:val="22"/>
          <w:szCs w:val="22"/>
          <w:lang w:val="es-CL"/>
        </w:rPr>
      </w:pPr>
    </w:p>
    <w:p w14:paraId="744A25FF" w14:textId="0886C1D3"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 xml:space="preserve">Vigencia y renovación del </w:t>
      </w:r>
      <w:r w:rsidR="00C75BEC" w:rsidRPr="00F23AEF">
        <w:rPr>
          <w:rFonts w:ascii="Trebuchet MS" w:eastAsia="Calibri" w:hAnsi="Trebuchet MS" w:cstheme="majorHAnsi"/>
          <w:b/>
          <w:iCs w:val="0"/>
          <w:color w:val="auto"/>
          <w:sz w:val="22"/>
          <w:szCs w:val="22"/>
          <w:lang w:val="es-CL" w:eastAsia="es-CL"/>
        </w:rPr>
        <w:t>c</w:t>
      </w:r>
      <w:r w:rsidRPr="00F23AEF">
        <w:rPr>
          <w:rFonts w:ascii="Trebuchet MS" w:eastAsia="Calibri" w:hAnsi="Trebuchet MS" w:cstheme="majorHAnsi"/>
          <w:b/>
          <w:iCs w:val="0"/>
          <w:color w:val="auto"/>
          <w:sz w:val="22"/>
          <w:szCs w:val="22"/>
          <w:lang w:val="es-CL" w:eastAsia="es-CL"/>
        </w:rPr>
        <w:t>ontrato</w:t>
      </w:r>
    </w:p>
    <w:p w14:paraId="5BA0A37E" w14:textId="77777777" w:rsidR="001340D0" w:rsidRPr="00F23AEF" w:rsidRDefault="001340D0" w:rsidP="001340D0">
      <w:pPr>
        <w:rPr>
          <w:rFonts w:ascii="Trebuchet MS" w:hAnsi="Trebuchet MS"/>
          <w:color w:val="000000"/>
          <w:sz w:val="22"/>
          <w:szCs w:val="22"/>
        </w:rPr>
      </w:pPr>
    </w:p>
    <w:p w14:paraId="3CACFC5B"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contrato tendrá una vigencia de ____ meses, contados desde la total tramitación del acto administrativo que lo apruebe.</w:t>
      </w:r>
    </w:p>
    <w:p w14:paraId="5359F1E5" w14:textId="77777777" w:rsidR="001340D0" w:rsidRPr="00F23AEF" w:rsidRDefault="001340D0" w:rsidP="00562B92">
      <w:pPr>
        <w:ind w:right="51"/>
        <w:jc w:val="both"/>
        <w:rPr>
          <w:rFonts w:ascii="Trebuchet MS" w:eastAsia="Calibri" w:hAnsi="Trebuchet MS" w:cs="Calibri"/>
          <w:color w:val="000000"/>
          <w:sz w:val="22"/>
          <w:szCs w:val="22"/>
          <w:lang w:val="es-CL" w:eastAsia="es-CL"/>
        </w:rPr>
      </w:pPr>
    </w:p>
    <w:p w14:paraId="3CA1B8EE" w14:textId="735939FA" w:rsidR="001340D0" w:rsidRPr="00F23AEF" w:rsidRDefault="00603C7E" w:rsidP="00562B92">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De común acuerdo el adjudicatario y la entidad licitante</w:t>
      </w:r>
      <w:r w:rsidR="00E572AB" w:rsidRPr="00F23AEF">
        <w:rPr>
          <w:rFonts w:ascii="Trebuchet MS" w:eastAsia="Calibri" w:hAnsi="Trebuchet MS" w:cs="Calibri"/>
          <w:color w:val="000000"/>
          <w:sz w:val="22"/>
          <w:szCs w:val="22"/>
          <w:lang w:val="es-CL" w:eastAsia="es-CL"/>
        </w:rPr>
        <w:t xml:space="preserve">, </w:t>
      </w:r>
      <w:r w:rsidR="00B44D0B" w:rsidRPr="00F23AEF">
        <w:rPr>
          <w:rFonts w:ascii="Trebuchet MS" w:eastAsia="Calibri" w:hAnsi="Trebuchet MS" w:cs="Calibri"/>
          <w:color w:val="000000"/>
          <w:sz w:val="22"/>
          <w:szCs w:val="22"/>
          <w:lang w:val="es-CL" w:eastAsia="es-CL"/>
        </w:rPr>
        <w:t xml:space="preserve">el contrato </w:t>
      </w:r>
      <w:r w:rsidR="001340D0" w:rsidRPr="00F23AEF">
        <w:rPr>
          <w:rFonts w:ascii="Trebuchet MS" w:eastAsia="Calibri" w:hAnsi="Trebuchet MS" w:cs="Calibri"/>
          <w:color w:val="000000"/>
          <w:sz w:val="22"/>
          <w:szCs w:val="22"/>
          <w:lang w:val="es-CL" w:eastAsia="es-CL"/>
        </w:rPr>
        <w:t>podrá</w:t>
      </w:r>
      <w:r w:rsidR="00B44D0B" w:rsidRPr="00F23AEF">
        <w:rPr>
          <w:rFonts w:ascii="Trebuchet MS" w:eastAsia="Calibri" w:hAnsi="Trebuchet MS" w:cs="Calibri"/>
          <w:color w:val="000000"/>
          <w:sz w:val="22"/>
          <w:szCs w:val="22"/>
          <w:lang w:val="es-CL" w:eastAsia="es-CL"/>
        </w:rPr>
        <w:t xml:space="preserve"> </w:t>
      </w:r>
      <w:r w:rsidR="001340D0" w:rsidRPr="00F23AEF">
        <w:rPr>
          <w:rFonts w:ascii="Trebuchet MS" w:eastAsia="Calibri" w:hAnsi="Trebuchet MS" w:cs="Calibri"/>
          <w:color w:val="000000"/>
          <w:sz w:val="22"/>
          <w:szCs w:val="22"/>
          <w:lang w:val="es-CL" w:eastAsia="es-CL"/>
        </w:rPr>
        <w:t>ser renovado fundadamente por el mismo período, por una sola vez, en la medida que exista disponibilidad presupuestaria y previo informe técnico favorable del administrador de contrato del órgano comprador.</w:t>
      </w:r>
    </w:p>
    <w:p w14:paraId="23405B07" w14:textId="77777777" w:rsidR="001340D0" w:rsidRPr="00F23AEF" w:rsidRDefault="001340D0" w:rsidP="00562B92">
      <w:pPr>
        <w:pStyle w:val="Ttulo4"/>
        <w:spacing w:before="0"/>
        <w:ind w:left="720"/>
        <w:rPr>
          <w:rFonts w:ascii="Trebuchet MS" w:eastAsia="Calibri" w:hAnsi="Trebuchet MS" w:cstheme="majorHAnsi"/>
          <w:b/>
          <w:iCs w:val="0"/>
          <w:color w:val="auto"/>
          <w:sz w:val="22"/>
          <w:szCs w:val="22"/>
          <w:lang w:val="es-CL" w:eastAsia="es-CL"/>
        </w:rPr>
      </w:pPr>
    </w:p>
    <w:p w14:paraId="76F0E9D7"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Modificación del contrato</w:t>
      </w:r>
    </w:p>
    <w:p w14:paraId="1347D631" w14:textId="77777777" w:rsidR="001340D0" w:rsidRPr="00F23AEF" w:rsidRDefault="001340D0" w:rsidP="001340D0">
      <w:pPr>
        <w:rPr>
          <w:rFonts w:ascii="Trebuchet MS" w:hAnsi="Trebuchet MS"/>
          <w:color w:val="000000"/>
          <w:sz w:val="22"/>
          <w:szCs w:val="22"/>
        </w:rPr>
      </w:pPr>
    </w:p>
    <w:p w14:paraId="6B77D27E" w14:textId="77777777" w:rsidR="00595736" w:rsidRPr="005776E5" w:rsidRDefault="00595736" w:rsidP="00595736">
      <w:pPr>
        <w:spacing w:after="2"/>
        <w:jc w:val="both"/>
        <w:rPr>
          <w:rFonts w:ascii="Trebuchet MS" w:eastAsia="Calibri" w:hAnsi="Trebuchet MS" w:cstheme="majorHAnsi"/>
          <w:bCs/>
          <w:iCs/>
          <w:sz w:val="22"/>
          <w:szCs w:val="22"/>
          <w:lang w:val="es-CL" w:eastAsia="es-CL"/>
        </w:rPr>
      </w:pPr>
      <w:r w:rsidRPr="005776E5">
        <w:rPr>
          <w:rFonts w:ascii="Trebuchet MS" w:eastAsia="Calibri" w:hAnsi="Trebuchet MS" w:cstheme="majorHAnsi"/>
          <w:bCs/>
          <w:iCs/>
          <w:sz w:val="22"/>
          <w:szCs w:val="22"/>
          <w:lang w:val="es-CL" w:eastAsia="es-CL"/>
        </w:rPr>
        <w:t>Las partes de común acuerdo podrán modificar los contratos correspondientes por motivos fundados y en caso de que ello sea indispensable para adecuarlo a la correcta satisfacción de las necesidades de la institución. La modificación, si la hubiere, formará parte integrante del respectivo contrato. En ningún caso la modificación podrá alterar la naturaleza del objeto de éste, tampoco podrá alterar la aplicación de los principios de estricta sujeción a las bases y de igualdad de los oferentes, así como tampoco podrá aumentarse el monto del contrato más allá de un 30% del valor total del respectivo contrato, para lo cual deberá contar con la debida autorización presupuestaria si fuere procedente.</w:t>
      </w:r>
    </w:p>
    <w:p w14:paraId="6ED3266E" w14:textId="77777777" w:rsidR="00595736" w:rsidRPr="005776E5" w:rsidRDefault="00595736" w:rsidP="00595736">
      <w:pPr>
        <w:spacing w:after="2"/>
        <w:jc w:val="both"/>
        <w:rPr>
          <w:rFonts w:ascii="Trebuchet MS" w:eastAsia="Calibri" w:hAnsi="Trebuchet MS" w:cstheme="majorHAnsi"/>
          <w:bCs/>
          <w:iCs/>
          <w:sz w:val="22"/>
          <w:szCs w:val="22"/>
          <w:lang w:val="es-CL" w:eastAsia="es-CL"/>
        </w:rPr>
      </w:pPr>
    </w:p>
    <w:p w14:paraId="35763123" w14:textId="77777777" w:rsidR="00595736" w:rsidRPr="005776E5" w:rsidRDefault="00595736" w:rsidP="00595736">
      <w:pPr>
        <w:spacing w:after="2"/>
        <w:jc w:val="both"/>
        <w:rPr>
          <w:rFonts w:ascii="Trebuchet MS" w:eastAsia="Calibri" w:hAnsi="Trebuchet MS" w:cstheme="majorHAnsi"/>
          <w:bCs/>
          <w:iCs/>
          <w:sz w:val="22"/>
          <w:szCs w:val="22"/>
          <w:lang w:val="es-CL" w:eastAsia="es-CL"/>
        </w:rPr>
      </w:pPr>
      <w:r w:rsidRPr="005776E5">
        <w:rPr>
          <w:rFonts w:ascii="Trebuchet MS" w:eastAsia="Calibri" w:hAnsi="Trebuchet MS" w:cstheme="majorHAnsi"/>
          <w:bCs/>
          <w:iCs/>
          <w:sz w:val="22"/>
          <w:szCs w:val="22"/>
          <w:lang w:val="es-CL" w:eastAsia="es-CL"/>
        </w:rPr>
        <w:t>Toda modificación al contrato deberá ser efectuada mediante acuerdo suscrito a tal efecto y entrará en vigencia una vez totalmente tramitado el acto administrativo aprobatorio del mismo.</w:t>
      </w:r>
    </w:p>
    <w:p w14:paraId="1247EA34" w14:textId="77777777" w:rsidR="00595736" w:rsidRPr="005776E5" w:rsidRDefault="00595736" w:rsidP="00595736">
      <w:pPr>
        <w:spacing w:after="2"/>
        <w:jc w:val="both"/>
        <w:rPr>
          <w:rFonts w:ascii="Trebuchet MS" w:eastAsia="Calibri" w:hAnsi="Trebuchet MS" w:cstheme="majorHAnsi"/>
          <w:bCs/>
          <w:iCs/>
          <w:sz w:val="22"/>
          <w:szCs w:val="22"/>
          <w:lang w:val="es-CL" w:eastAsia="es-CL"/>
        </w:rPr>
      </w:pPr>
    </w:p>
    <w:p w14:paraId="6BF0823D" w14:textId="77777777" w:rsidR="00595736" w:rsidRPr="005776E5" w:rsidRDefault="00595736" w:rsidP="00595736">
      <w:pPr>
        <w:spacing w:after="2"/>
        <w:jc w:val="both"/>
        <w:rPr>
          <w:rFonts w:ascii="Trebuchet MS" w:eastAsia="Calibri" w:hAnsi="Trebuchet MS" w:cstheme="majorHAnsi"/>
          <w:bCs/>
          <w:iCs/>
          <w:sz w:val="22"/>
          <w:szCs w:val="22"/>
          <w:lang w:val="es-CL" w:eastAsia="es-CL"/>
        </w:rPr>
      </w:pPr>
      <w:r w:rsidRPr="005776E5">
        <w:rPr>
          <w:rFonts w:ascii="Trebuchet MS" w:eastAsia="Calibri" w:hAnsi="Trebuchet MS" w:cstheme="majorHAnsi"/>
          <w:bCs/>
          <w:iCs/>
          <w:sz w:val="22"/>
          <w:szCs w:val="22"/>
          <w:lang w:val="es-CL" w:eastAsia="es-CL"/>
        </w:rPr>
        <w:t>En estos casos el proveedor deberá hacer entrega de una nueva garantía de fiel cumplimiento que cubra el nuevo monto y/o periodo de ejecución, de acuerdo con lo establecido en la cláusula N°8.2 “Garantía de fiel cumplimiento de contrato” de las bases de licitación</w:t>
      </w:r>
    </w:p>
    <w:p w14:paraId="4474574A" w14:textId="77777777" w:rsidR="001340D0" w:rsidRPr="00F23AEF" w:rsidRDefault="001340D0" w:rsidP="001340D0">
      <w:pPr>
        <w:pBdr>
          <w:top w:val="nil"/>
          <w:left w:val="nil"/>
          <w:bottom w:val="nil"/>
          <w:right w:val="nil"/>
          <w:between w:val="nil"/>
        </w:pBdr>
        <w:rPr>
          <w:rFonts w:ascii="Trebuchet MS" w:hAnsi="Trebuchet MS"/>
          <w:color w:val="FF0000"/>
          <w:sz w:val="22"/>
          <w:szCs w:val="22"/>
          <w:lang w:val="es-CL"/>
        </w:rPr>
      </w:pPr>
    </w:p>
    <w:p w14:paraId="3E4582E1"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Precio</w:t>
      </w:r>
    </w:p>
    <w:p w14:paraId="0BBAD925" w14:textId="77777777" w:rsidR="001340D0" w:rsidRPr="00F23AEF" w:rsidRDefault="001340D0" w:rsidP="001340D0">
      <w:pPr>
        <w:ind w:right="49"/>
        <w:rPr>
          <w:rFonts w:ascii="Trebuchet MS" w:eastAsia="Calibri" w:hAnsi="Trebuchet MS" w:cstheme="majorHAnsi"/>
          <w:b/>
          <w:i/>
          <w:sz w:val="22"/>
          <w:szCs w:val="22"/>
          <w:lang w:val="es-CL" w:eastAsia="es-CL"/>
        </w:rPr>
      </w:pPr>
    </w:p>
    <w:p w14:paraId="1A290708" w14:textId="2F506387" w:rsidR="001340D0" w:rsidRPr="00F23AEF" w:rsidRDefault="001340D0" w:rsidP="003F7CAB">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Los productos contratados se pagarán en ____ cuota(s) contada(s) desde la total tramitación del acto administrativo que aprueba el presente contrato, de acuerdo con los hitos definidos en el </w:t>
      </w:r>
      <w:r w:rsidR="006E411B" w:rsidRPr="00F23AEF">
        <w:rPr>
          <w:rFonts w:ascii="Trebuchet MS" w:eastAsia="Calibri" w:hAnsi="Trebuchet MS" w:cs="Calibri"/>
          <w:color w:val="000000"/>
          <w:sz w:val="22"/>
          <w:szCs w:val="22"/>
          <w:lang w:val="es-CL" w:eastAsia="es-CL"/>
        </w:rPr>
        <w:t>A</w:t>
      </w:r>
      <w:r w:rsidRPr="00F23AEF">
        <w:rPr>
          <w:rFonts w:ascii="Trebuchet MS" w:eastAsia="Calibri" w:hAnsi="Trebuchet MS" w:cs="Calibri"/>
          <w:color w:val="000000"/>
          <w:sz w:val="22"/>
          <w:szCs w:val="22"/>
          <w:lang w:val="es-CL" w:eastAsia="es-CL"/>
        </w:rPr>
        <w:t>nexo N</w:t>
      </w:r>
      <w:r w:rsidR="006E411B" w:rsidRPr="00F23AEF">
        <w:rPr>
          <w:rFonts w:ascii="Trebuchet MS" w:eastAsia="Calibri" w:hAnsi="Trebuchet MS" w:cs="Calibri"/>
          <w:color w:val="000000"/>
          <w:sz w:val="22"/>
          <w:szCs w:val="22"/>
          <w:lang w:val="es-CL" w:eastAsia="es-CL"/>
        </w:rPr>
        <w:t>°</w:t>
      </w:r>
      <w:r w:rsidR="000C084A" w:rsidRPr="00F23AEF">
        <w:rPr>
          <w:rFonts w:ascii="Trebuchet MS" w:eastAsia="Calibri" w:hAnsi="Trebuchet MS" w:cs="Calibri"/>
          <w:color w:val="000000"/>
          <w:sz w:val="22"/>
          <w:szCs w:val="22"/>
          <w:lang w:val="es-CL" w:eastAsia="es-CL"/>
        </w:rPr>
        <w:t>2</w:t>
      </w:r>
      <w:r w:rsidRPr="00F23AEF">
        <w:rPr>
          <w:rFonts w:ascii="Trebuchet MS" w:eastAsia="Calibri" w:hAnsi="Trebuchet MS" w:cs="Calibri"/>
          <w:color w:val="000000"/>
          <w:sz w:val="22"/>
          <w:szCs w:val="22"/>
          <w:lang w:val="es-CL" w:eastAsia="es-CL"/>
        </w:rPr>
        <w:t xml:space="preserve"> de las bases de licitación.</w:t>
      </w:r>
    </w:p>
    <w:p w14:paraId="32FF864A" w14:textId="77777777" w:rsidR="001340D0" w:rsidRPr="00F23AEF" w:rsidRDefault="001340D0" w:rsidP="003F7CAB">
      <w:pPr>
        <w:ind w:right="51"/>
        <w:jc w:val="both"/>
        <w:rPr>
          <w:rFonts w:ascii="Trebuchet MS" w:eastAsia="Calibri" w:hAnsi="Trebuchet MS" w:cs="Calibri"/>
          <w:color w:val="000000"/>
          <w:sz w:val="22"/>
          <w:szCs w:val="22"/>
          <w:lang w:val="es-CL" w:eastAsia="es-CL"/>
        </w:rPr>
      </w:pPr>
    </w:p>
    <w:p w14:paraId="0FCF8A32" w14:textId="77777777" w:rsidR="001340D0" w:rsidRPr="00F23AEF" w:rsidRDefault="001340D0" w:rsidP="003F7CAB">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Con todo, el monto total del contrato corresponde a $________________ (impuestos incluidos), pagaderos en </w:t>
      </w:r>
    </w:p>
    <w:p w14:paraId="27F55451" w14:textId="77777777" w:rsidR="001340D0" w:rsidRPr="00F23AEF" w:rsidRDefault="001340D0" w:rsidP="003F7CAB">
      <w:pPr>
        <w:ind w:right="51"/>
        <w:jc w:val="both"/>
        <w:rPr>
          <w:rFonts w:ascii="Trebuchet MS" w:eastAsia="Calibri" w:hAnsi="Trebuchet MS" w:cs="Calibri"/>
          <w:color w:val="000000"/>
          <w:sz w:val="22"/>
          <w:szCs w:val="22"/>
          <w:lang w:val="es-CL" w:eastAsia="es-CL"/>
        </w:rPr>
      </w:pPr>
    </w:p>
    <w:p w14:paraId="09B06B17" w14:textId="77777777" w:rsidR="001340D0" w:rsidRPr="00F23AEF" w:rsidRDefault="001340D0" w:rsidP="003F7CAB">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una cuota inicial (primer mes) de $________________ (impuestos incluidos) y cuotas sucesivas de $________________ (impuestos incluidos).</w:t>
      </w:r>
    </w:p>
    <w:p w14:paraId="500905A8" w14:textId="77777777" w:rsidR="001340D0" w:rsidRPr="00F23AEF" w:rsidRDefault="001340D0" w:rsidP="003F7CAB">
      <w:pPr>
        <w:ind w:right="51"/>
        <w:jc w:val="both"/>
        <w:rPr>
          <w:rFonts w:ascii="Trebuchet MS" w:eastAsia="Calibri" w:hAnsi="Trebuchet MS" w:cstheme="majorHAnsi"/>
          <w:b/>
          <w:i/>
          <w:sz w:val="22"/>
          <w:szCs w:val="22"/>
          <w:lang w:val="es-CL" w:eastAsia="es-CL"/>
        </w:rPr>
      </w:pPr>
    </w:p>
    <w:p w14:paraId="052ACFA2" w14:textId="0160A26C" w:rsidR="001340D0" w:rsidRPr="00F23AEF" w:rsidRDefault="0004366A" w:rsidP="004C4309">
      <w:pPr>
        <w:pStyle w:val="Ttulo4"/>
        <w:numPr>
          <w:ilvl w:val="0"/>
          <w:numId w:val="9"/>
        </w:numPr>
        <w:spacing w:before="0"/>
        <w:ind w:left="720" w:right="49"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 xml:space="preserve">Gastos </w:t>
      </w:r>
      <w:r w:rsidR="001340D0" w:rsidRPr="00F23AEF">
        <w:rPr>
          <w:rFonts w:ascii="Trebuchet MS" w:eastAsia="Calibri" w:hAnsi="Trebuchet MS" w:cstheme="majorHAnsi"/>
          <w:b/>
          <w:iCs w:val="0"/>
          <w:color w:val="auto"/>
          <w:sz w:val="22"/>
          <w:szCs w:val="22"/>
          <w:lang w:val="es-CL" w:eastAsia="es-CL"/>
        </w:rPr>
        <w:t>e Impuestos</w:t>
      </w:r>
    </w:p>
    <w:p w14:paraId="566C25E9" w14:textId="77777777" w:rsidR="001340D0" w:rsidRPr="00F23AEF" w:rsidRDefault="001340D0" w:rsidP="001340D0">
      <w:pPr>
        <w:pBdr>
          <w:top w:val="nil"/>
          <w:left w:val="nil"/>
          <w:bottom w:val="nil"/>
          <w:right w:val="nil"/>
          <w:between w:val="nil"/>
        </w:pBdr>
        <w:rPr>
          <w:rFonts w:ascii="Trebuchet MS" w:hAnsi="Trebuchet MS"/>
          <w:color w:val="000000"/>
          <w:sz w:val="22"/>
          <w:szCs w:val="22"/>
        </w:rPr>
      </w:pPr>
    </w:p>
    <w:p w14:paraId="0DF72DFE" w14:textId="50E7040A" w:rsidR="001340D0" w:rsidRPr="00F23AEF" w:rsidRDefault="001340D0" w:rsidP="003F7CAB">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lastRenderedPageBreak/>
        <w:t xml:space="preserve">Todos los gastos </w:t>
      </w:r>
      <w:r w:rsidR="003D75D1" w:rsidRPr="00F23AEF">
        <w:rPr>
          <w:rFonts w:ascii="Trebuchet MS" w:eastAsia="Calibri" w:hAnsi="Trebuchet MS" w:cs="Calibri"/>
          <w:color w:val="000000"/>
          <w:sz w:val="22"/>
          <w:szCs w:val="22"/>
          <w:lang w:val="es-CL" w:eastAsia="es-CL"/>
        </w:rPr>
        <w:t>e</w:t>
      </w:r>
      <w:r w:rsidRPr="00F23AEF">
        <w:rPr>
          <w:rFonts w:ascii="Trebuchet MS" w:eastAsia="Calibri" w:hAnsi="Trebuchet MS" w:cs="Calibri"/>
          <w:color w:val="000000"/>
          <w:sz w:val="22"/>
          <w:szCs w:val="22"/>
          <w:lang w:val="es-CL" w:eastAsia="es-CL"/>
        </w:rPr>
        <w:t xml:space="preserve"> impuestos que se generen o produzcan por causa o con ocasión de este contrato, tales como los gastos notariales de celebración de contratos y/o cualesquiera otros que se originen en el cumplimiento de obligaciones que, según las </w:t>
      </w:r>
      <w:r w:rsidR="001A4ABE" w:rsidRPr="00F23AEF">
        <w:rPr>
          <w:rFonts w:ascii="Trebuchet MS" w:eastAsia="Calibri" w:hAnsi="Trebuchet MS" w:cs="Calibri"/>
          <w:color w:val="000000"/>
          <w:sz w:val="22"/>
          <w:szCs w:val="22"/>
          <w:lang w:val="es-CL" w:eastAsia="es-CL"/>
        </w:rPr>
        <w:t>b</w:t>
      </w:r>
      <w:r w:rsidRPr="00F23AEF">
        <w:rPr>
          <w:rFonts w:ascii="Trebuchet MS" w:eastAsia="Calibri" w:hAnsi="Trebuchet MS" w:cs="Calibri"/>
          <w:color w:val="000000"/>
          <w:sz w:val="22"/>
          <w:szCs w:val="22"/>
          <w:lang w:val="es-CL" w:eastAsia="es-CL"/>
        </w:rPr>
        <w:t xml:space="preserve">ases, ha contraído el </w:t>
      </w:r>
      <w:r w:rsidR="001A4ABE" w:rsidRPr="00F23AEF">
        <w:rPr>
          <w:rFonts w:ascii="Trebuchet MS" w:eastAsia="Calibri" w:hAnsi="Trebuchet MS" w:cs="Calibri"/>
          <w:color w:val="000000"/>
          <w:sz w:val="22"/>
          <w:szCs w:val="22"/>
          <w:lang w:val="es-CL" w:eastAsia="es-CL"/>
        </w:rPr>
        <w:t xml:space="preserve">oferente </w:t>
      </w:r>
      <w:r w:rsidRPr="00F23AEF">
        <w:rPr>
          <w:rFonts w:ascii="Trebuchet MS" w:eastAsia="Calibri" w:hAnsi="Trebuchet MS" w:cs="Calibri"/>
          <w:color w:val="000000"/>
          <w:sz w:val="22"/>
          <w:szCs w:val="22"/>
          <w:lang w:val="es-CL" w:eastAsia="es-CL"/>
        </w:rPr>
        <w:t>adjudicado, serán de cargo exclusivo de éste</w:t>
      </w:r>
      <w:r w:rsidR="003D75D1" w:rsidRPr="00F23AEF">
        <w:rPr>
          <w:rFonts w:ascii="Trebuchet MS" w:eastAsia="Calibri" w:hAnsi="Trebuchet MS" w:cs="Calibri"/>
          <w:color w:val="000000"/>
          <w:sz w:val="22"/>
          <w:szCs w:val="22"/>
          <w:lang w:val="es-CL" w:eastAsia="es-CL"/>
        </w:rPr>
        <w:t>,</w:t>
      </w:r>
      <w:r w:rsidR="005B2B51" w:rsidRPr="00F23AEF">
        <w:rPr>
          <w:rFonts w:ascii="Trebuchet MS" w:eastAsia="Verdana" w:hAnsi="Trebuchet MS" w:cs="Verdana"/>
          <w:sz w:val="22"/>
          <w:szCs w:val="22"/>
        </w:rPr>
        <w:t xml:space="preserve"> </w:t>
      </w:r>
      <w:r w:rsidR="005B2B51" w:rsidRPr="00F23AEF">
        <w:rPr>
          <w:rFonts w:ascii="Trebuchet MS" w:eastAsia="Calibri" w:hAnsi="Trebuchet MS" w:cs="Calibri"/>
          <w:color w:val="000000"/>
          <w:sz w:val="22"/>
          <w:szCs w:val="22"/>
          <w:lang w:val="es-CL" w:eastAsia="es-CL"/>
        </w:rPr>
        <w:t>salvo que la regulación específica de tales gastos o impuestos disponga otra cosa</w:t>
      </w:r>
      <w:r w:rsidRPr="00F23AEF">
        <w:rPr>
          <w:rFonts w:ascii="Trebuchet MS" w:eastAsia="Calibri" w:hAnsi="Trebuchet MS" w:cs="Calibri"/>
          <w:color w:val="000000"/>
          <w:sz w:val="22"/>
          <w:szCs w:val="22"/>
          <w:lang w:val="es-CL" w:eastAsia="es-CL"/>
        </w:rPr>
        <w:t>.</w:t>
      </w:r>
    </w:p>
    <w:p w14:paraId="5EAC34A6" w14:textId="77777777" w:rsidR="001340D0" w:rsidRPr="00F23AEF" w:rsidRDefault="001340D0" w:rsidP="001340D0">
      <w:pPr>
        <w:ind w:right="51"/>
        <w:rPr>
          <w:rFonts w:ascii="Trebuchet MS" w:hAnsi="Trebuchet MS"/>
          <w:b/>
          <w:color w:val="FF0000"/>
          <w:sz w:val="22"/>
          <w:szCs w:val="22"/>
          <w:lang w:val="es-CL"/>
        </w:rPr>
      </w:pPr>
    </w:p>
    <w:p w14:paraId="7D74649C" w14:textId="77777777" w:rsidR="001340D0" w:rsidRPr="00F23AEF" w:rsidRDefault="001340D0" w:rsidP="003F7CAB">
      <w:pPr>
        <w:ind w:right="51"/>
        <w:jc w:val="both"/>
        <w:rPr>
          <w:rFonts w:ascii="Trebuchet MS" w:eastAsia="Calibri" w:hAnsi="Trebuchet MS" w:cs="Calibri"/>
          <w:color w:val="000000"/>
          <w:sz w:val="22"/>
          <w:szCs w:val="22"/>
          <w:lang w:val="es-CL" w:eastAsia="es-CL"/>
        </w:rPr>
      </w:pPr>
    </w:p>
    <w:p w14:paraId="7544B878"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Del Pago</w:t>
      </w:r>
    </w:p>
    <w:p w14:paraId="22A6AB73" w14:textId="076F307C"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0A989579" w14:textId="77777777" w:rsidR="00BA4AB7" w:rsidRPr="006206A6" w:rsidRDefault="00BA4AB7" w:rsidP="00BA4AB7">
      <w:pPr>
        <w:spacing w:after="2"/>
        <w:jc w:val="both"/>
        <w:rPr>
          <w:rFonts w:ascii="Trebuchet MS" w:eastAsia="Calibri" w:hAnsi="Trebuchet MS" w:cstheme="majorHAnsi"/>
          <w:bCs/>
          <w:iCs/>
          <w:sz w:val="22"/>
          <w:szCs w:val="22"/>
          <w:lang w:val="es-CL" w:eastAsia="es-CL"/>
        </w:rPr>
      </w:pPr>
      <w:r w:rsidRPr="006206A6">
        <w:rPr>
          <w:rFonts w:ascii="Trebuchet MS" w:eastAsia="Calibri" w:hAnsi="Trebuchet MS" w:cstheme="majorHAnsi"/>
          <w:bCs/>
          <w:iCs/>
          <w:sz w:val="22"/>
          <w:szCs w:val="22"/>
          <w:lang w:val="es-CL" w:eastAsia="es-CL"/>
        </w:rPr>
        <w:t>Durante la vigencia del contrato, el organismo licitante podrá solicitar la inclusión o exclusión de bienes objeto de aseguramiento, o la actualización del monto asegurado de los bienes indicados en las distintas líneas de servicios cuando lo estime pertinente, durante el periodo de vigencia.</w:t>
      </w:r>
    </w:p>
    <w:p w14:paraId="1AAB0A71" w14:textId="77777777" w:rsidR="00BA4AB7" w:rsidRPr="006206A6" w:rsidRDefault="00BA4AB7" w:rsidP="00BA4AB7">
      <w:pPr>
        <w:spacing w:after="2"/>
        <w:jc w:val="both"/>
        <w:rPr>
          <w:rFonts w:ascii="Trebuchet MS" w:eastAsia="Calibri" w:hAnsi="Trebuchet MS" w:cstheme="majorHAnsi"/>
          <w:bCs/>
          <w:iCs/>
          <w:sz w:val="22"/>
          <w:szCs w:val="22"/>
          <w:lang w:val="es-CL" w:eastAsia="es-CL"/>
        </w:rPr>
      </w:pPr>
    </w:p>
    <w:p w14:paraId="2EBC4F78" w14:textId="77777777" w:rsidR="00BA4AB7" w:rsidRPr="006206A6" w:rsidRDefault="00BA4AB7" w:rsidP="00BA4AB7">
      <w:pPr>
        <w:spacing w:after="2"/>
        <w:jc w:val="both"/>
        <w:rPr>
          <w:rFonts w:ascii="Trebuchet MS" w:eastAsia="Calibri" w:hAnsi="Trebuchet MS" w:cstheme="majorHAnsi"/>
          <w:bCs/>
          <w:iCs/>
          <w:sz w:val="22"/>
          <w:szCs w:val="22"/>
          <w:lang w:val="es-CL" w:eastAsia="es-CL"/>
        </w:rPr>
      </w:pPr>
      <w:r w:rsidRPr="006206A6">
        <w:rPr>
          <w:rFonts w:ascii="Trebuchet MS" w:eastAsia="Calibri" w:hAnsi="Trebuchet MS" w:cstheme="majorHAnsi"/>
          <w:bCs/>
          <w:iCs/>
          <w:sz w:val="22"/>
          <w:szCs w:val="22"/>
          <w:lang w:val="es-CL" w:eastAsia="es-CL"/>
        </w:rPr>
        <w:t>En el caso de las exclusiones de bienes asegurados en la póliza vigente, el proveedor procederá a realizar la devolución de las primas pagadas en exceso de cobertura. En caso de las inclusiones de bienes y/o actualización del monto asegurado, el proveedor procederá al cobro de las respectivas primas por dicho concepto en forma proporcional a la fecha de incorporación de los bienes o actualización a la póliza vigente, haciendo presente que las incorporaciones se efectuarán manteniendo siempre las condiciones de asegurabilidad contratadas y establecidas en la póliza.</w:t>
      </w:r>
    </w:p>
    <w:p w14:paraId="09416DD6" w14:textId="77777777" w:rsidR="00BA4AB7" w:rsidRPr="006206A6" w:rsidRDefault="00BA4AB7" w:rsidP="00BA4AB7">
      <w:pPr>
        <w:spacing w:after="2"/>
        <w:jc w:val="both"/>
        <w:rPr>
          <w:rFonts w:ascii="Trebuchet MS" w:eastAsia="Calibri" w:hAnsi="Trebuchet MS" w:cstheme="majorHAnsi"/>
          <w:bCs/>
          <w:iCs/>
          <w:sz w:val="22"/>
          <w:szCs w:val="22"/>
          <w:lang w:val="es-CL" w:eastAsia="es-CL"/>
        </w:rPr>
      </w:pPr>
    </w:p>
    <w:p w14:paraId="2E1F69E8"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r w:rsidRPr="006206A6">
        <w:rPr>
          <w:rFonts w:ascii="Trebuchet MS" w:eastAsia="Calibri" w:hAnsi="Trebuchet MS" w:cstheme="majorHAnsi"/>
          <w:bCs/>
          <w:iCs/>
          <w:sz w:val="22"/>
          <w:szCs w:val="22"/>
          <w:lang w:val="es-CL" w:eastAsia="es-CL"/>
        </w:rPr>
        <w:t>Por tanto, la facturación de los servicios prestados se realizará en función de los consumos efectivamente incurridos por parte de la entidad licitante, los que serán liquidados por mes vencido mientras el contrato se encuentre vigente. Los montos por facturar serán aquellos que calcule el organismo contratante en función de lo aquí señalado</w:t>
      </w:r>
      <w:r w:rsidRPr="00584DE9">
        <w:rPr>
          <w:rFonts w:ascii="Trebuchet MS" w:eastAsia="Calibri" w:hAnsi="Trebuchet MS" w:cstheme="majorHAnsi"/>
          <w:bCs/>
          <w:iCs/>
          <w:sz w:val="22"/>
          <w:szCs w:val="22"/>
          <w:lang w:val="es-CL" w:eastAsia="es-CL"/>
        </w:rPr>
        <w:t>.</w:t>
      </w:r>
    </w:p>
    <w:p w14:paraId="062EC7D8"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p>
    <w:p w14:paraId="4BB565C9"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Los productos y/o servicios (en caso de que hayan sido requeridos) contratados se pagarán en la forma (una o varias cuotas) y periodicidad que indica el </w:t>
      </w:r>
      <w:r w:rsidRPr="00F23AEF">
        <w:rPr>
          <w:rFonts w:ascii="Trebuchet MS" w:eastAsia="Calibri" w:hAnsi="Trebuchet MS" w:cstheme="majorHAnsi"/>
          <w:b/>
          <w:iCs/>
          <w:sz w:val="22"/>
          <w:szCs w:val="22"/>
          <w:lang w:val="es-CL" w:eastAsia="es-CL"/>
        </w:rPr>
        <w:t>Anexo N°2</w:t>
      </w:r>
      <w:r w:rsidRPr="00F23AEF">
        <w:rPr>
          <w:rFonts w:ascii="Trebuchet MS" w:eastAsia="Calibri" w:hAnsi="Trebuchet MS" w:cstheme="majorHAnsi"/>
          <w:bCs/>
          <w:iCs/>
          <w:sz w:val="22"/>
          <w:szCs w:val="22"/>
          <w:lang w:val="es-CL" w:eastAsia="es-CL"/>
        </w:rPr>
        <w:t xml:space="preserve"> de las presentes bases, desde la total tramitación del acto administrativo que apruebe el presente contrato o la aceptación de la orden de compra, según corresponda y de conformidad con la Ley N°21.131.</w:t>
      </w:r>
    </w:p>
    <w:p w14:paraId="090EB254"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p>
    <w:p w14:paraId="13DBFFFC"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recepción conforme deberá ser acreditada por la entidad que hubiere efectuado el requerimiento.</w:t>
      </w:r>
    </w:p>
    <w:p w14:paraId="79F81440"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p>
    <w:p w14:paraId="3D2DD3CF"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En el </w:t>
      </w:r>
      <w:r w:rsidRPr="00F23AEF">
        <w:rPr>
          <w:rFonts w:ascii="Trebuchet MS" w:eastAsia="Calibri" w:hAnsi="Trebuchet MS" w:cstheme="majorHAnsi"/>
          <w:b/>
          <w:iCs/>
          <w:sz w:val="22"/>
          <w:szCs w:val="22"/>
          <w:lang w:val="es-CL" w:eastAsia="es-CL"/>
        </w:rPr>
        <w:t>Anexo N°2</w:t>
      </w:r>
      <w:r w:rsidRPr="00F23AEF">
        <w:rPr>
          <w:rFonts w:ascii="Trebuchet MS" w:eastAsia="Calibri" w:hAnsi="Trebuchet MS" w:cstheme="majorHAnsi"/>
          <w:bCs/>
          <w:iCs/>
          <w:sz w:val="22"/>
          <w:szCs w:val="22"/>
          <w:lang w:val="es-CL" w:eastAsia="es-CL"/>
        </w:rPr>
        <w:t xml:space="preserve"> el organismo comprador deberá establecer los hitos, forma y periodicidad de pago, el que en todo caso podrá efectuarse sólo una vez realizada la recepción conforme de los bienes</w:t>
      </w:r>
    </w:p>
    <w:p w14:paraId="22239015"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p>
    <w:p w14:paraId="495B2DFA"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El proveedor solo podrá facturar los servicios efectivamente entregados y recibidos conforme por cada organismo comprador, una vez que el administrador del contrato por parte de este último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49FF9A13"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p>
    <w:p w14:paraId="6DC6A4F7"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8B37E4E"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p>
    <w:p w14:paraId="190169CE"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El pago de los servicios será en pesos chilenos o de común acuerdo en dólares americanos (siempre que la Entidad Licitante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anterior.</w:t>
      </w:r>
    </w:p>
    <w:p w14:paraId="6644B3DD"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p>
    <w:p w14:paraId="74B50FAE" w14:textId="77777777" w:rsidR="00BA4AB7" w:rsidRPr="00F23AEF" w:rsidRDefault="00BA4AB7" w:rsidP="00BA4AB7">
      <w:pPr>
        <w:spacing w:after="2"/>
        <w:jc w:val="both"/>
        <w:rPr>
          <w:rFonts w:ascii="Trebuchet MS" w:eastAsia="Calibri" w:hAnsi="Trebuchet MS" w:cstheme="majorHAnsi"/>
          <w:bCs/>
          <w:iCs/>
          <w:sz w:val="22"/>
          <w:szCs w:val="22"/>
          <w:lang w:val="es-CL" w:eastAsia="es-CL"/>
        </w:rPr>
      </w:pPr>
      <w:r w:rsidRPr="000E7EB4">
        <w:rPr>
          <w:rFonts w:ascii="Trebuchet MS" w:eastAsia="Calibri" w:hAnsi="Trebuchet MS" w:cstheme="majorHAnsi"/>
          <w:bCs/>
          <w:iCs/>
          <w:sz w:val="22"/>
          <w:szCs w:val="22"/>
          <w:lang w:val="es-CL" w:eastAsia="es-CL"/>
        </w:rPr>
        <w:t>El pago será efectuado dentro de los 30 días corridos siguientes, contados desde la recepción de la factura respectiva, salvo las excepciones indicadas en el artículo 79 bis del Reglamento de la Ley N° 19.886.</w:t>
      </w:r>
    </w:p>
    <w:p w14:paraId="4C9C6796" w14:textId="77777777" w:rsidR="00BA4AB7" w:rsidRPr="00F23AEF" w:rsidRDefault="00BA4AB7" w:rsidP="003C4F4D">
      <w:pPr>
        <w:spacing w:after="2"/>
        <w:jc w:val="both"/>
        <w:rPr>
          <w:rFonts w:ascii="Trebuchet MS" w:eastAsia="Calibri" w:hAnsi="Trebuchet MS" w:cstheme="majorHAnsi"/>
          <w:bCs/>
          <w:iCs/>
          <w:sz w:val="22"/>
          <w:szCs w:val="22"/>
          <w:lang w:val="es-CL" w:eastAsia="es-CL"/>
        </w:rPr>
      </w:pPr>
    </w:p>
    <w:p w14:paraId="10C1C030" w14:textId="77777777"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2B7D1403" w14:textId="734B9559"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 xml:space="preserve">Coordinador del </w:t>
      </w:r>
      <w:r w:rsidR="0086116F" w:rsidRPr="00F23AEF">
        <w:rPr>
          <w:rFonts w:ascii="Trebuchet MS" w:eastAsia="Calibri" w:hAnsi="Trebuchet MS" w:cstheme="majorHAnsi"/>
          <w:b/>
          <w:iCs w:val="0"/>
          <w:color w:val="auto"/>
          <w:sz w:val="22"/>
          <w:szCs w:val="22"/>
          <w:lang w:val="es-CL" w:eastAsia="es-CL"/>
        </w:rPr>
        <w:t>c</w:t>
      </w:r>
      <w:r w:rsidRPr="00F23AEF">
        <w:rPr>
          <w:rFonts w:ascii="Trebuchet MS" w:eastAsia="Calibri" w:hAnsi="Trebuchet MS" w:cstheme="majorHAnsi"/>
          <w:b/>
          <w:iCs w:val="0"/>
          <w:color w:val="auto"/>
          <w:sz w:val="22"/>
          <w:szCs w:val="22"/>
          <w:lang w:val="es-CL" w:eastAsia="es-CL"/>
        </w:rPr>
        <w:t>ontrato</w:t>
      </w:r>
    </w:p>
    <w:p w14:paraId="78758B02" w14:textId="77777777" w:rsidR="001340D0" w:rsidRPr="00F23AEF" w:rsidRDefault="001340D0" w:rsidP="001340D0">
      <w:pPr>
        <w:rPr>
          <w:rFonts w:ascii="Trebuchet MS" w:eastAsia="Calibri" w:hAnsi="Trebuchet MS" w:cstheme="majorHAnsi"/>
          <w:b/>
          <w:i/>
          <w:sz w:val="22"/>
          <w:szCs w:val="22"/>
          <w:lang w:val="es-CL" w:eastAsia="es-CL"/>
        </w:rPr>
      </w:pPr>
    </w:p>
    <w:p w14:paraId="5062B659" w14:textId="0DE2BA49"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adjudica</w:t>
      </w:r>
      <w:r w:rsidR="0086116F" w:rsidRPr="00F23AEF">
        <w:rPr>
          <w:rFonts w:ascii="Trebuchet MS" w:eastAsia="Calibri" w:hAnsi="Trebuchet MS" w:cs="Calibri"/>
          <w:color w:val="000000"/>
          <w:sz w:val="22"/>
          <w:szCs w:val="22"/>
          <w:lang w:val="es-CL" w:eastAsia="es-CL"/>
        </w:rPr>
        <w:t>tario</w:t>
      </w:r>
      <w:r w:rsidRPr="00F23AEF">
        <w:rPr>
          <w:rFonts w:ascii="Trebuchet MS" w:eastAsia="Calibri" w:hAnsi="Trebuchet MS" w:cs="Calibri"/>
          <w:color w:val="000000"/>
          <w:sz w:val="22"/>
          <w:szCs w:val="22"/>
          <w:lang w:val="es-CL" w:eastAsia="es-CL"/>
        </w:rPr>
        <w:t xml:space="preserve"> deberá nombrar un coordinador del contrato, cuya identidad deberá ser informada al órgano comprador.</w:t>
      </w:r>
    </w:p>
    <w:p w14:paraId="75FA6073" w14:textId="77777777"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2153201A" w14:textId="77777777"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En el desempeño de su cometido, el coordinador del contrato deberá, a lo menos:</w:t>
      </w:r>
    </w:p>
    <w:p w14:paraId="0D0356E5" w14:textId="77777777"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542953AD" w14:textId="77777777"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1. Informar oportunamente al órgano comprador de todo hecho relevante que pueda afectar el cumplimiento del contrato.</w:t>
      </w:r>
    </w:p>
    <w:p w14:paraId="507BEE6F" w14:textId="77777777"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2. Representar al proveedor en la discusión de las materias relacionadas con la ejecución del contrato.</w:t>
      </w:r>
    </w:p>
    <w:p w14:paraId="3D770951" w14:textId="77777777"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3. Coordinar las acciones que sean pertinentes para la operación y cumplimiento de este contrato.</w:t>
      </w:r>
    </w:p>
    <w:p w14:paraId="1AAD3EF8" w14:textId="77777777" w:rsidR="001340D0" w:rsidRPr="00F23AEF" w:rsidRDefault="001340D0" w:rsidP="008C60DE">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3FACC1CB" w14:textId="405BABDC" w:rsidR="00ED4798" w:rsidRPr="00F23AEF" w:rsidRDefault="00ED4798" w:rsidP="00ED479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La designación del coordinador y todo cambio posterior deberá ser informado por el adjudicatario al responsable de administrar </w:t>
      </w:r>
      <w:r w:rsidR="00E4345C" w:rsidRPr="00F23AEF">
        <w:rPr>
          <w:rFonts w:ascii="Trebuchet MS" w:eastAsia="Calibri" w:hAnsi="Trebuchet MS" w:cstheme="majorHAnsi"/>
          <w:bCs/>
          <w:iCs/>
          <w:sz w:val="22"/>
          <w:szCs w:val="22"/>
          <w:lang w:val="es-CL" w:eastAsia="es-CL"/>
        </w:rPr>
        <w:t xml:space="preserve">el </w:t>
      </w:r>
      <w:r w:rsidRPr="00F23AEF">
        <w:rPr>
          <w:rFonts w:ascii="Trebuchet MS" w:eastAsia="Calibri" w:hAnsi="Trebuchet MS" w:cstheme="majorHAnsi"/>
          <w:bCs/>
          <w:iCs/>
          <w:sz w:val="22"/>
          <w:szCs w:val="22"/>
          <w:lang w:val="es-CL" w:eastAsia="es-CL"/>
        </w:rPr>
        <w:t xml:space="preserve">contrato por parte del órgano comprador, a más tardar dentro de los </w:t>
      </w:r>
      <w:r w:rsidR="00E4345C" w:rsidRPr="00F23AEF">
        <w:rPr>
          <w:rFonts w:ascii="Trebuchet MS" w:eastAsia="Calibri" w:hAnsi="Trebuchet MS" w:cstheme="majorHAnsi"/>
          <w:bCs/>
          <w:iCs/>
          <w:sz w:val="22"/>
          <w:szCs w:val="22"/>
          <w:lang w:val="es-CL" w:eastAsia="es-CL"/>
        </w:rPr>
        <w:t>dos</w:t>
      </w:r>
      <w:r w:rsidRPr="00F23AEF">
        <w:rPr>
          <w:rFonts w:ascii="Trebuchet MS" w:eastAsia="Calibri" w:hAnsi="Trebuchet MS" w:cstheme="majorHAnsi"/>
          <w:bCs/>
          <w:iCs/>
          <w:sz w:val="22"/>
          <w:szCs w:val="22"/>
          <w:lang w:val="es-CL" w:eastAsia="es-CL"/>
        </w:rPr>
        <w:t xml:space="preserve"> días hábiles siguientes de efectuada la designación o el cambio, por medio del correo electrónico institucional del funcionario.</w:t>
      </w:r>
    </w:p>
    <w:p w14:paraId="026B9514" w14:textId="77777777" w:rsidR="001340D0" w:rsidRPr="00F23AEF" w:rsidRDefault="001340D0" w:rsidP="008C60DE">
      <w:pPr>
        <w:pBdr>
          <w:top w:val="nil"/>
          <w:left w:val="nil"/>
          <w:bottom w:val="nil"/>
          <w:right w:val="nil"/>
          <w:between w:val="nil"/>
        </w:pBdr>
        <w:ind w:right="51"/>
        <w:jc w:val="both"/>
        <w:rPr>
          <w:rFonts w:ascii="Trebuchet MS" w:eastAsia="Calibri" w:hAnsi="Trebuchet MS" w:cstheme="majorHAnsi"/>
          <w:b/>
          <w:i/>
          <w:sz w:val="22"/>
          <w:szCs w:val="22"/>
          <w:lang w:val="es-CL" w:eastAsia="es-CL"/>
        </w:rPr>
      </w:pPr>
    </w:p>
    <w:p w14:paraId="7442DE01"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Garantía de Fiel Cumplimiento de Contrato</w:t>
      </w:r>
    </w:p>
    <w:p w14:paraId="444BBFFB" w14:textId="77777777" w:rsidR="001340D0" w:rsidRPr="00F23AEF" w:rsidRDefault="001340D0" w:rsidP="001340D0">
      <w:pPr>
        <w:ind w:right="49"/>
        <w:rPr>
          <w:rFonts w:ascii="Trebuchet MS" w:eastAsia="Calibri" w:hAnsi="Trebuchet MS" w:cstheme="majorHAnsi"/>
          <w:b/>
          <w:i/>
          <w:sz w:val="22"/>
          <w:szCs w:val="22"/>
          <w:lang w:val="es-CL" w:eastAsia="es-CL"/>
        </w:rPr>
      </w:pPr>
    </w:p>
    <w:p w14:paraId="2910D514" w14:textId="77777777" w:rsidR="001340D0" w:rsidRPr="00F23AEF" w:rsidRDefault="001340D0" w:rsidP="009B55DF">
      <w:pPr>
        <w:autoSpaceDE w:val="0"/>
        <w:autoSpaceDN w:val="0"/>
        <w:adjustRightInd w:val="0"/>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05CB3264" w14:textId="77777777" w:rsidR="001340D0" w:rsidRPr="00F23AEF" w:rsidRDefault="001340D0" w:rsidP="009B55DF">
      <w:pPr>
        <w:autoSpaceDE w:val="0"/>
        <w:autoSpaceDN w:val="0"/>
        <w:adjustRightInd w:val="0"/>
        <w:ind w:right="51"/>
        <w:jc w:val="both"/>
        <w:rPr>
          <w:rFonts w:ascii="Trebuchet MS" w:eastAsia="Calibri" w:hAnsi="Trebuchet MS" w:cs="Calibri"/>
          <w:color w:val="000000"/>
          <w:sz w:val="22"/>
          <w:szCs w:val="22"/>
          <w:lang w:val="es-CL" w:eastAsia="es-CL"/>
        </w:rPr>
      </w:pPr>
    </w:p>
    <w:p w14:paraId="5A02A842" w14:textId="77777777" w:rsidR="004647ED" w:rsidRPr="00F23AEF" w:rsidRDefault="001340D0" w:rsidP="009B55DF">
      <w:pPr>
        <w:autoSpaceDE w:val="0"/>
        <w:autoSpaceDN w:val="0"/>
        <w:adjustRightInd w:val="0"/>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Será responsabilidad del proveedor adjudicado mantener vigente la garantía de fiel cumplimiento, al menos hasta 60 </w:t>
      </w:r>
      <w:r w:rsidR="006D28FC" w:rsidRPr="00F23AEF">
        <w:rPr>
          <w:rFonts w:ascii="Trebuchet MS" w:eastAsia="Calibri" w:hAnsi="Trebuchet MS" w:cs="Calibri"/>
          <w:color w:val="000000"/>
          <w:sz w:val="22"/>
          <w:szCs w:val="22"/>
          <w:lang w:val="es-CL" w:eastAsia="es-CL"/>
        </w:rPr>
        <w:t xml:space="preserve">días </w:t>
      </w:r>
      <w:r w:rsidR="0022091B"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Calibri"/>
          <w:color w:val="000000"/>
          <w:sz w:val="22"/>
          <w:szCs w:val="22"/>
          <w:lang w:val="es-CL" w:eastAsia="es-CL"/>
        </w:rPr>
        <w:t xml:space="preserve"> después de culminado el contrato. </w:t>
      </w:r>
    </w:p>
    <w:p w14:paraId="5F58DCCD" w14:textId="6C154A31" w:rsidR="001340D0" w:rsidRPr="00F23AEF" w:rsidRDefault="001340D0" w:rsidP="009B55DF">
      <w:pPr>
        <w:autoSpaceDE w:val="0"/>
        <w:autoSpaceDN w:val="0"/>
        <w:adjustRightInd w:val="0"/>
        <w:ind w:right="51"/>
        <w:jc w:val="both"/>
        <w:rPr>
          <w:rFonts w:ascii="Trebuchet MS" w:eastAsia="Calibri" w:hAnsi="Trebuchet MS" w:cs="Calibri"/>
          <w:color w:val="000000"/>
          <w:sz w:val="22"/>
          <w:szCs w:val="22"/>
          <w:lang w:val="es-CL" w:eastAsia="es-CL"/>
        </w:rPr>
      </w:pPr>
    </w:p>
    <w:p w14:paraId="6F1B8055" w14:textId="77777777" w:rsidR="001340D0" w:rsidRPr="00F23AEF" w:rsidRDefault="001340D0" w:rsidP="009B55DF">
      <w:pPr>
        <w:autoSpaceDE w:val="0"/>
        <w:autoSpaceDN w:val="0"/>
        <w:adjustRightInd w:val="0"/>
        <w:ind w:right="51"/>
        <w:jc w:val="both"/>
        <w:rPr>
          <w:rFonts w:ascii="Trebuchet MS" w:eastAsia="Calibri" w:hAnsi="Trebuchet MS" w:cs="Calibri"/>
          <w:color w:val="000000"/>
          <w:sz w:val="22"/>
          <w:szCs w:val="22"/>
          <w:lang w:val="es-CL" w:eastAsia="es-CL"/>
        </w:rPr>
      </w:pPr>
    </w:p>
    <w:p w14:paraId="69CE3417" w14:textId="77777777" w:rsidR="004647ED" w:rsidRPr="00F23AEF" w:rsidRDefault="004647ED" w:rsidP="004647ED">
      <w:pPr>
        <w:autoSpaceDE w:val="0"/>
        <w:autoSpaceDN w:val="0"/>
        <w:adjustRightInd w:val="0"/>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Será responsabilidad del proveedor adjudicado mantener vigente la garantía de fiel cumplimiento, al menos hasta 60 días hábiles administrativos después de culminado el contrato. Mientras se encuentre vigente el contrato, las renovaciones de esta garantía serán de exclusiva responsabilidad del proveedor adjudicado.</w:t>
      </w:r>
    </w:p>
    <w:p w14:paraId="6FCEABE3" w14:textId="77777777" w:rsidR="004647ED" w:rsidRPr="00F23AEF" w:rsidRDefault="004647ED" w:rsidP="009B55DF">
      <w:pPr>
        <w:autoSpaceDE w:val="0"/>
        <w:autoSpaceDN w:val="0"/>
        <w:adjustRightInd w:val="0"/>
        <w:ind w:right="51"/>
        <w:jc w:val="both"/>
        <w:rPr>
          <w:rFonts w:ascii="Trebuchet MS" w:eastAsia="Calibri" w:hAnsi="Trebuchet MS" w:cs="Calibri"/>
          <w:color w:val="000000"/>
          <w:sz w:val="22"/>
          <w:szCs w:val="22"/>
          <w:lang w:val="es-CL" w:eastAsia="es-CL"/>
        </w:rPr>
      </w:pPr>
    </w:p>
    <w:p w14:paraId="0D17313F" w14:textId="611500A9" w:rsidR="001340D0" w:rsidRPr="00F23AEF" w:rsidRDefault="001340D0" w:rsidP="009B55DF">
      <w:pPr>
        <w:autoSpaceDE w:val="0"/>
        <w:autoSpaceDN w:val="0"/>
        <w:adjustRightInd w:val="0"/>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En caso de cobro de esta garantía, derivado del incumplimiento de las obligaciones contractuales del </w:t>
      </w:r>
      <w:r w:rsidR="00783314" w:rsidRPr="00F23AEF">
        <w:rPr>
          <w:rFonts w:ascii="Trebuchet MS" w:eastAsia="Calibri" w:hAnsi="Trebuchet MS" w:cs="Calibri"/>
          <w:color w:val="000000"/>
          <w:sz w:val="22"/>
          <w:szCs w:val="22"/>
          <w:lang w:val="es-CL" w:eastAsia="es-CL"/>
        </w:rPr>
        <w:t>adjudicatario</w:t>
      </w:r>
      <w:r w:rsidRPr="00F23AEF">
        <w:rPr>
          <w:rFonts w:ascii="Trebuchet MS" w:eastAsia="Calibri" w:hAnsi="Trebuchet MS" w:cs="Calibri"/>
          <w:color w:val="000000"/>
          <w:sz w:val="22"/>
          <w:szCs w:val="22"/>
          <w:lang w:val="es-CL" w:eastAsia="es-CL"/>
        </w:rPr>
        <w:t xml:space="preserve"> indicadas en las bases, éste deberá reponer la garantía por igual monto y por el mismo plazo de vigencia que la que reemplaza en un plazo de 1</w:t>
      </w:r>
      <w:r w:rsidR="00262C10" w:rsidRPr="00F23AEF">
        <w:rPr>
          <w:rFonts w:ascii="Trebuchet MS" w:eastAsia="Calibri" w:hAnsi="Trebuchet MS" w:cs="Calibri"/>
          <w:color w:val="000000"/>
          <w:sz w:val="22"/>
          <w:szCs w:val="22"/>
          <w:lang w:val="es-CL" w:eastAsia="es-CL"/>
        </w:rPr>
        <w:t>5</w:t>
      </w:r>
      <w:r w:rsidRPr="00F23AEF">
        <w:rPr>
          <w:rFonts w:ascii="Trebuchet MS" w:eastAsia="Calibri" w:hAnsi="Trebuchet MS" w:cs="Calibri"/>
          <w:color w:val="000000"/>
          <w:sz w:val="22"/>
          <w:szCs w:val="22"/>
          <w:lang w:val="es-CL" w:eastAsia="es-CL"/>
        </w:rPr>
        <w:t xml:space="preserve"> </w:t>
      </w:r>
      <w:r w:rsidR="006D28FC" w:rsidRPr="00F23AEF">
        <w:rPr>
          <w:rFonts w:ascii="Trebuchet MS" w:eastAsia="Calibri" w:hAnsi="Trebuchet MS" w:cs="Calibri"/>
          <w:color w:val="000000"/>
          <w:sz w:val="22"/>
          <w:szCs w:val="22"/>
          <w:lang w:val="es-CL" w:eastAsia="es-CL"/>
        </w:rPr>
        <w:t xml:space="preserve">días </w:t>
      </w:r>
      <w:r w:rsidR="0022091B" w:rsidRPr="00F23AEF">
        <w:rPr>
          <w:rFonts w:ascii="Trebuchet MS" w:eastAsia="Calibri" w:hAnsi="Trebuchet MS" w:cs="Calibri"/>
          <w:color w:val="000000"/>
          <w:sz w:val="22"/>
          <w:szCs w:val="22"/>
          <w:lang w:val="es-CL" w:eastAsia="es-CL"/>
        </w:rPr>
        <w:t>hábiles</w:t>
      </w:r>
      <w:r w:rsidR="00262C10" w:rsidRPr="00F23AEF">
        <w:rPr>
          <w:rFonts w:ascii="Trebuchet MS" w:eastAsia="Calibri" w:hAnsi="Trebuchet MS" w:cs="Calibri"/>
          <w:color w:val="000000"/>
          <w:sz w:val="22"/>
          <w:szCs w:val="22"/>
          <w:lang w:val="es-CL" w:eastAsia="es-CL"/>
        </w:rPr>
        <w:t>, contados desde la notificación de cobro</w:t>
      </w:r>
      <w:r w:rsidR="006D28FC" w:rsidRPr="00F23AEF">
        <w:rPr>
          <w:rFonts w:ascii="Trebuchet MS" w:eastAsia="Calibri" w:hAnsi="Trebuchet MS" w:cs="Calibri"/>
          <w:color w:val="000000"/>
          <w:sz w:val="22"/>
          <w:szCs w:val="22"/>
          <w:lang w:val="es-CL" w:eastAsia="es-CL"/>
        </w:rPr>
        <w:t>.</w:t>
      </w:r>
      <w:r w:rsidR="004647ED" w:rsidRPr="00F23AEF">
        <w:rPr>
          <w:rFonts w:ascii="Trebuchet MS" w:eastAsia="Calibri" w:hAnsi="Trebuchet MS" w:cs="Calibri"/>
          <w:color w:val="000000"/>
          <w:sz w:val="22"/>
          <w:szCs w:val="22"/>
          <w:lang w:val="es-CL" w:eastAsia="es-CL"/>
        </w:rPr>
        <w:t xml:space="preserve"> </w:t>
      </w:r>
    </w:p>
    <w:p w14:paraId="4DC8F4CF" w14:textId="77777777" w:rsidR="001340D0" w:rsidRPr="00F23AEF" w:rsidRDefault="001340D0" w:rsidP="009B55DF">
      <w:pPr>
        <w:autoSpaceDE w:val="0"/>
        <w:autoSpaceDN w:val="0"/>
        <w:adjustRightInd w:val="0"/>
        <w:ind w:right="51"/>
        <w:jc w:val="both"/>
        <w:rPr>
          <w:rFonts w:ascii="Trebuchet MS" w:eastAsia="Calibri" w:hAnsi="Trebuchet MS" w:cs="Calibri"/>
          <w:color w:val="000000"/>
          <w:sz w:val="22"/>
          <w:szCs w:val="22"/>
          <w:lang w:val="es-CL" w:eastAsia="es-CL"/>
        </w:rPr>
      </w:pPr>
    </w:p>
    <w:p w14:paraId="31648882" w14:textId="77777777" w:rsidR="001340D0" w:rsidRPr="00F23AEF" w:rsidRDefault="001340D0" w:rsidP="009B55DF">
      <w:pPr>
        <w:autoSpaceDE w:val="0"/>
        <w:autoSpaceDN w:val="0"/>
        <w:adjustRightInd w:val="0"/>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La restitución de esta garantía será realizada una vez que se haya cumplido su fecha de vencimiento, y su retiro será obligación y responsabilidad exclusiva del proveedor adjudicado.</w:t>
      </w:r>
    </w:p>
    <w:p w14:paraId="78D5BEDC" w14:textId="77777777" w:rsidR="001340D0" w:rsidRPr="00F23AEF" w:rsidRDefault="001340D0" w:rsidP="009B55DF">
      <w:pPr>
        <w:pBdr>
          <w:top w:val="nil"/>
          <w:left w:val="nil"/>
          <w:bottom w:val="nil"/>
          <w:right w:val="nil"/>
          <w:between w:val="nil"/>
        </w:pBdr>
        <w:ind w:right="51" w:hanging="720"/>
        <w:jc w:val="both"/>
        <w:rPr>
          <w:rFonts w:ascii="Trebuchet MS" w:eastAsia="Calibri" w:hAnsi="Trebuchet MS" w:cs="Calibri"/>
          <w:color w:val="000000"/>
          <w:sz w:val="22"/>
          <w:szCs w:val="22"/>
          <w:lang w:val="es-CL" w:eastAsia="es-CL"/>
        </w:rPr>
      </w:pPr>
    </w:p>
    <w:p w14:paraId="3B0803BF" w14:textId="59B2B68F" w:rsidR="001340D0" w:rsidRPr="00F23AEF" w:rsidRDefault="001340D0" w:rsidP="009B55D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Cabe señalar que toda clase de garantías o cauciones que se constituyan en el contexto de esta cláusula, se enmarcan de acuerdo con lo dispuesto por el artículo 11 de la Ley N°19.886, a partir de lo cual se asegurará el fiel y oportuno cumplimiento del contrato, el pago de las obligaciones laborales y sociales con los trabajadores de los contratantes, y permanecerán vigentes hasta 60 </w:t>
      </w:r>
      <w:r w:rsidR="006D28FC" w:rsidRPr="00F23AEF">
        <w:rPr>
          <w:rFonts w:ascii="Trebuchet MS" w:eastAsia="Calibri" w:hAnsi="Trebuchet MS" w:cs="Calibri"/>
          <w:color w:val="000000"/>
          <w:sz w:val="22"/>
          <w:szCs w:val="22"/>
          <w:lang w:val="es-CL" w:eastAsia="es-CL"/>
        </w:rPr>
        <w:t xml:space="preserve">días </w:t>
      </w:r>
      <w:r w:rsidR="0022091B" w:rsidRPr="00F23AEF">
        <w:rPr>
          <w:rFonts w:ascii="Trebuchet MS" w:eastAsia="Calibri" w:hAnsi="Trebuchet MS" w:cs="Calibri"/>
          <w:color w:val="000000"/>
          <w:sz w:val="22"/>
          <w:szCs w:val="22"/>
          <w:lang w:val="es-CL" w:eastAsia="es-CL"/>
        </w:rPr>
        <w:t xml:space="preserve">hábiles </w:t>
      </w:r>
      <w:r w:rsidRPr="00F23AEF">
        <w:rPr>
          <w:rFonts w:ascii="Trebuchet MS" w:eastAsia="Calibri" w:hAnsi="Trebuchet MS" w:cs="Calibri"/>
          <w:color w:val="000000"/>
          <w:sz w:val="22"/>
          <w:szCs w:val="22"/>
          <w:lang w:val="es-CL" w:eastAsia="es-CL"/>
        </w:rPr>
        <w:t xml:space="preserve">después de culminado el contrato. Asimismo, con cargo a estas mismas cauciones podrán hacerse efectivas las multas y demás </w:t>
      </w:r>
      <w:r w:rsidR="00633197" w:rsidRPr="000E7EB4">
        <w:rPr>
          <w:rFonts w:ascii="Trebuchet MS" w:eastAsia="Calibri" w:hAnsi="Trebuchet MS" w:cs="Calibri"/>
          <w:color w:val="000000"/>
          <w:sz w:val="22"/>
          <w:szCs w:val="22"/>
          <w:lang w:val="es-CL" w:eastAsia="es-CL"/>
        </w:rPr>
        <w:t>medidas</w:t>
      </w:r>
      <w:r w:rsidR="00633197" w:rsidRPr="00F23AEF">
        <w:rPr>
          <w:rFonts w:ascii="Trebuchet MS" w:eastAsia="Calibri" w:hAnsi="Trebuchet MS" w:cs="Calibri"/>
          <w:color w:val="000000"/>
          <w:sz w:val="22"/>
          <w:szCs w:val="22"/>
          <w:lang w:val="es-CL" w:eastAsia="es-CL"/>
        </w:rPr>
        <w:t xml:space="preserve"> </w:t>
      </w:r>
      <w:r w:rsidRPr="00F23AEF">
        <w:rPr>
          <w:rFonts w:ascii="Trebuchet MS" w:eastAsia="Calibri" w:hAnsi="Trebuchet MS" w:cs="Calibri"/>
          <w:color w:val="000000"/>
          <w:sz w:val="22"/>
          <w:szCs w:val="22"/>
          <w:lang w:val="es-CL" w:eastAsia="es-CL"/>
        </w:rPr>
        <w:t xml:space="preserve">que afecten a los contratistas adjudicados. </w:t>
      </w:r>
    </w:p>
    <w:p w14:paraId="3D8479BF" w14:textId="77777777" w:rsidR="001340D0" w:rsidRPr="00F23AEF" w:rsidRDefault="001340D0" w:rsidP="001340D0">
      <w:pPr>
        <w:pBdr>
          <w:top w:val="nil"/>
          <w:left w:val="nil"/>
          <w:bottom w:val="nil"/>
          <w:right w:val="nil"/>
          <w:between w:val="nil"/>
        </w:pBdr>
        <w:ind w:left="720" w:hanging="720"/>
        <w:rPr>
          <w:rFonts w:ascii="Trebuchet MS" w:hAnsi="Trebuchet MS"/>
          <w:color w:val="000000"/>
          <w:sz w:val="22"/>
          <w:szCs w:val="22"/>
          <w:lang w:val="es-CL"/>
        </w:rPr>
      </w:pPr>
    </w:p>
    <w:p w14:paraId="1E3F798B" w14:textId="25C4BD86"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 xml:space="preserve">Responsabilidades y </w:t>
      </w:r>
      <w:r w:rsidR="00EB6096" w:rsidRPr="00F23AEF">
        <w:rPr>
          <w:rFonts w:ascii="Trebuchet MS" w:eastAsia="Calibri" w:hAnsi="Trebuchet MS" w:cstheme="majorHAnsi"/>
          <w:b/>
          <w:iCs w:val="0"/>
          <w:color w:val="auto"/>
          <w:sz w:val="22"/>
          <w:szCs w:val="22"/>
          <w:lang w:val="es-CL" w:eastAsia="es-CL"/>
        </w:rPr>
        <w:t>o</w:t>
      </w:r>
      <w:r w:rsidRPr="00F23AEF">
        <w:rPr>
          <w:rFonts w:ascii="Trebuchet MS" w:eastAsia="Calibri" w:hAnsi="Trebuchet MS" w:cstheme="majorHAnsi"/>
          <w:b/>
          <w:iCs w:val="0"/>
          <w:color w:val="auto"/>
          <w:sz w:val="22"/>
          <w:szCs w:val="22"/>
          <w:lang w:val="es-CL" w:eastAsia="es-CL"/>
        </w:rPr>
        <w:t>bligaciones del proveedor adjudicado</w:t>
      </w:r>
    </w:p>
    <w:p w14:paraId="04268538" w14:textId="77777777" w:rsidR="001340D0" w:rsidRPr="00F23AEF" w:rsidRDefault="001340D0" w:rsidP="001340D0">
      <w:pPr>
        <w:rPr>
          <w:rFonts w:ascii="Trebuchet MS" w:eastAsia="Calibri" w:hAnsi="Trebuchet MS" w:cstheme="majorHAnsi"/>
          <w:b/>
          <w:i/>
          <w:sz w:val="22"/>
          <w:szCs w:val="22"/>
          <w:lang w:val="es-CL" w:eastAsia="es-CL"/>
        </w:rPr>
      </w:pPr>
    </w:p>
    <w:p w14:paraId="54D15FE7" w14:textId="6664355A" w:rsidR="001340D0" w:rsidRPr="00F23AEF" w:rsidRDefault="001340D0" w:rsidP="004C4309">
      <w:pPr>
        <w:numPr>
          <w:ilvl w:val="0"/>
          <w:numId w:val="10"/>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El </w:t>
      </w:r>
      <w:r w:rsidR="00EB6096" w:rsidRPr="00F23AEF">
        <w:rPr>
          <w:rFonts w:ascii="Trebuchet MS" w:eastAsia="Calibri" w:hAnsi="Trebuchet MS" w:cs="Calibri"/>
          <w:color w:val="000000"/>
          <w:sz w:val="22"/>
          <w:szCs w:val="22"/>
          <w:lang w:val="es-CL" w:eastAsia="es-CL"/>
        </w:rPr>
        <w:t>adjudicatario</w:t>
      </w:r>
      <w:r w:rsidRPr="00F23AEF">
        <w:rPr>
          <w:rFonts w:ascii="Trebuchet MS" w:eastAsia="Calibri" w:hAnsi="Trebuchet MS" w:cs="Calibri"/>
          <w:color w:val="000000"/>
          <w:sz w:val="22"/>
          <w:szCs w:val="22"/>
          <w:lang w:val="es-CL" w:eastAsia="es-CL"/>
        </w:rPr>
        <w:t xml:space="preserve"> deberá velar por la calidad y oportunidad en la entrega de los informes a los usuarios designados </w:t>
      </w:r>
      <w:r w:rsidR="00EB6096" w:rsidRPr="00F23AEF">
        <w:rPr>
          <w:rFonts w:ascii="Trebuchet MS" w:eastAsia="Calibri" w:hAnsi="Trebuchet MS" w:cs="Calibri"/>
          <w:color w:val="000000"/>
          <w:sz w:val="22"/>
          <w:szCs w:val="22"/>
          <w:lang w:val="es-CL" w:eastAsia="es-CL"/>
        </w:rPr>
        <w:t>de la entidad licitante</w:t>
      </w:r>
      <w:r w:rsidRPr="00F23AEF">
        <w:rPr>
          <w:rFonts w:ascii="Trebuchet MS" w:eastAsia="Calibri" w:hAnsi="Trebuchet MS" w:cs="Calibri"/>
          <w:color w:val="000000"/>
          <w:sz w:val="22"/>
          <w:szCs w:val="22"/>
          <w:lang w:val="es-CL" w:eastAsia="es-CL"/>
        </w:rPr>
        <w:t>, so pena de la medida que ésta pueda aplicar en caso de incumplimiento de lo solicitado.</w:t>
      </w:r>
    </w:p>
    <w:p w14:paraId="7F590159"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1495AAC5" w14:textId="3354BC6B" w:rsidR="001340D0" w:rsidRPr="00F23AEF" w:rsidRDefault="001340D0" w:rsidP="004C4309">
      <w:pPr>
        <w:numPr>
          <w:ilvl w:val="0"/>
          <w:numId w:val="10"/>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Será responsabilidad del adjudica</w:t>
      </w:r>
      <w:r w:rsidR="00744232" w:rsidRPr="00F23AEF">
        <w:rPr>
          <w:rFonts w:ascii="Trebuchet MS" w:eastAsia="Calibri" w:hAnsi="Trebuchet MS" w:cs="Calibri"/>
          <w:color w:val="000000"/>
          <w:sz w:val="22"/>
          <w:szCs w:val="22"/>
          <w:lang w:val="es-CL" w:eastAsia="es-CL"/>
        </w:rPr>
        <w:t>tario</w:t>
      </w:r>
      <w:r w:rsidRPr="00F23AEF">
        <w:rPr>
          <w:rFonts w:ascii="Trebuchet MS" w:eastAsia="Calibri" w:hAnsi="Trebuchet MS" w:cs="Calibri"/>
          <w:color w:val="000000"/>
          <w:sz w:val="22"/>
          <w:szCs w:val="22"/>
          <w:lang w:val="es-CL" w:eastAsia="es-CL"/>
        </w:rPr>
        <w:t xml:space="preserve"> velar por mantenerse habilitado en el Registro de Proveedores. </w:t>
      </w:r>
    </w:p>
    <w:p w14:paraId="4CC50FB9"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3EF902F9" w14:textId="69C6B902" w:rsidR="001340D0" w:rsidRPr="00F23AEF" w:rsidRDefault="001340D0" w:rsidP="004C4309">
      <w:pPr>
        <w:numPr>
          <w:ilvl w:val="0"/>
          <w:numId w:val="10"/>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adjudica</w:t>
      </w:r>
      <w:r w:rsidR="00744232" w:rsidRPr="00F23AEF">
        <w:rPr>
          <w:rFonts w:ascii="Trebuchet MS" w:eastAsia="Calibri" w:hAnsi="Trebuchet MS" w:cs="Calibri"/>
          <w:color w:val="000000"/>
          <w:sz w:val="22"/>
          <w:szCs w:val="22"/>
          <w:lang w:val="es-CL" w:eastAsia="es-CL"/>
        </w:rPr>
        <w:t>tario</w:t>
      </w:r>
      <w:r w:rsidRPr="00F23AEF">
        <w:rPr>
          <w:rFonts w:ascii="Trebuchet MS" w:eastAsia="Calibri" w:hAnsi="Trebuchet MS" w:cs="Calibri"/>
          <w:color w:val="000000"/>
          <w:sz w:val="22"/>
          <w:szCs w:val="22"/>
          <w:lang w:val="es-CL" w:eastAsia="es-CL"/>
        </w:rPr>
        <w:t xml:space="preserve"> liberará de toda responsabilidad </w:t>
      </w:r>
      <w:r w:rsidR="00744232" w:rsidRPr="00F23AEF">
        <w:rPr>
          <w:rFonts w:ascii="Trebuchet MS" w:eastAsia="Calibri" w:hAnsi="Trebuchet MS" w:cs="Calibri"/>
          <w:color w:val="000000"/>
          <w:sz w:val="22"/>
          <w:szCs w:val="22"/>
          <w:lang w:val="es-CL" w:eastAsia="es-CL"/>
        </w:rPr>
        <w:t>a la entidad licitante</w:t>
      </w:r>
      <w:r w:rsidRPr="00F23AEF">
        <w:rPr>
          <w:rFonts w:ascii="Trebuchet MS" w:eastAsia="Calibri" w:hAnsi="Trebuchet MS" w:cs="Calibri"/>
          <w:color w:val="000000"/>
          <w:sz w:val="22"/>
          <w:szCs w:val="22"/>
          <w:lang w:val="es-CL" w:eastAsia="es-CL"/>
        </w:rPr>
        <w:t xml:space="preserve"> en caso de acciones entabladas por terceros debido a transgresiones de derechos intelectuales, industriales, de </w:t>
      </w:r>
      <w:r w:rsidRPr="00F23AEF">
        <w:rPr>
          <w:rFonts w:ascii="Trebuchet MS" w:eastAsia="Calibri" w:hAnsi="Trebuchet MS" w:cs="Calibri"/>
          <w:color w:val="000000"/>
          <w:sz w:val="22"/>
          <w:szCs w:val="22"/>
          <w:lang w:val="es-CL" w:eastAsia="es-CL"/>
        </w:rPr>
        <w:lastRenderedPageBreak/>
        <w:t>patente, marca registrada y de diseños, como los indicados en la Ley N° 17.336 sobre Propiedad Intelectual.</w:t>
      </w:r>
    </w:p>
    <w:p w14:paraId="71F3F155"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367E32C8" w14:textId="6EE2D5CD" w:rsidR="001340D0" w:rsidRPr="00F23AEF" w:rsidRDefault="001340D0" w:rsidP="004C4309">
      <w:pPr>
        <w:numPr>
          <w:ilvl w:val="0"/>
          <w:numId w:val="10"/>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Las reuniones que se soliciten durante la ejecución del contrato deberán ser requeridas por la persona debidamente autorizada por el adjudica</w:t>
      </w:r>
      <w:r w:rsidR="001A6D64" w:rsidRPr="00F23AEF">
        <w:rPr>
          <w:rFonts w:ascii="Trebuchet MS" w:eastAsia="Calibri" w:hAnsi="Trebuchet MS" w:cs="Calibri"/>
          <w:color w:val="000000"/>
          <w:sz w:val="22"/>
          <w:szCs w:val="22"/>
          <w:lang w:val="es-CL" w:eastAsia="es-CL"/>
        </w:rPr>
        <w:t>tario</w:t>
      </w:r>
      <w:r w:rsidRPr="00F23AEF">
        <w:rPr>
          <w:rFonts w:ascii="Trebuchet MS" w:eastAsia="Calibri" w:hAnsi="Trebuchet MS" w:cs="Calibri"/>
          <w:color w:val="000000"/>
          <w:sz w:val="22"/>
          <w:szCs w:val="22"/>
          <w:lang w:val="es-CL" w:eastAsia="es-CL"/>
        </w:rPr>
        <w:t>, lo que deberá documentarse fehacientemente.</w:t>
      </w:r>
    </w:p>
    <w:p w14:paraId="226EE186"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12CE945E" w14:textId="76AC7C37" w:rsidR="001340D0" w:rsidRPr="00F23AEF" w:rsidRDefault="001340D0" w:rsidP="004C4309">
      <w:pPr>
        <w:numPr>
          <w:ilvl w:val="0"/>
          <w:numId w:val="10"/>
        </w:numPr>
        <w:ind w:left="0" w:right="51" w:firstLine="0"/>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Responder y gestionar, según corresponda, todos los casos de reclamos y/o consultas reportados por </w:t>
      </w:r>
      <w:r w:rsidR="00F703E6" w:rsidRPr="00F23AEF">
        <w:rPr>
          <w:rFonts w:ascii="Trebuchet MS" w:eastAsia="Calibri" w:hAnsi="Trebuchet MS" w:cs="Calibri"/>
          <w:color w:val="000000"/>
          <w:sz w:val="22"/>
          <w:szCs w:val="22"/>
          <w:lang w:val="es-CL" w:eastAsia="es-CL"/>
        </w:rPr>
        <w:t>la entidad licitante</w:t>
      </w:r>
      <w:r w:rsidRPr="00F23AEF">
        <w:rPr>
          <w:rFonts w:ascii="Trebuchet MS" w:eastAsia="Calibri" w:hAnsi="Trebuchet MS" w:cs="Calibri"/>
          <w:color w:val="000000"/>
          <w:sz w:val="22"/>
          <w:szCs w:val="22"/>
          <w:lang w:val="es-CL" w:eastAsia="es-CL"/>
        </w:rPr>
        <w:t xml:space="preserve"> en un plazo máximo de </w:t>
      </w:r>
      <w:r w:rsidR="00F703E6" w:rsidRPr="00F23AEF">
        <w:rPr>
          <w:rFonts w:ascii="Trebuchet MS" w:eastAsia="Calibri" w:hAnsi="Trebuchet MS" w:cs="Calibri"/>
          <w:color w:val="000000"/>
          <w:sz w:val="22"/>
          <w:szCs w:val="22"/>
          <w:lang w:val="es-CL" w:eastAsia="es-CL"/>
        </w:rPr>
        <w:t>dos</w:t>
      </w:r>
      <w:r w:rsidRPr="00F23AEF">
        <w:rPr>
          <w:rFonts w:ascii="Trebuchet MS" w:eastAsia="Calibri" w:hAnsi="Trebuchet MS" w:cs="Calibri"/>
          <w:color w:val="000000"/>
          <w:sz w:val="22"/>
          <w:szCs w:val="22"/>
          <w:lang w:val="es-CL" w:eastAsia="es-CL"/>
        </w:rPr>
        <w:t xml:space="preserve"> </w:t>
      </w:r>
      <w:r w:rsidR="006D28FC" w:rsidRPr="00F23AEF">
        <w:rPr>
          <w:rFonts w:ascii="Trebuchet MS" w:eastAsia="Calibri" w:hAnsi="Trebuchet MS" w:cs="Calibri"/>
          <w:color w:val="000000"/>
          <w:sz w:val="22"/>
          <w:szCs w:val="22"/>
          <w:lang w:val="es-CL" w:eastAsia="es-CL"/>
        </w:rPr>
        <w:t xml:space="preserve">días </w:t>
      </w:r>
      <w:r w:rsidR="0022091B"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Calibri"/>
          <w:color w:val="000000"/>
          <w:sz w:val="22"/>
          <w:szCs w:val="22"/>
          <w:lang w:val="es-CL" w:eastAsia="es-CL"/>
        </w:rPr>
        <w:t>, contado desde su notificación.</w:t>
      </w:r>
    </w:p>
    <w:p w14:paraId="1A1EA6F4"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24F79916" w14:textId="3397C5DC" w:rsidR="001340D0" w:rsidRPr="00F23AEF" w:rsidRDefault="001340D0" w:rsidP="004C4309">
      <w:pPr>
        <w:numPr>
          <w:ilvl w:val="0"/>
          <w:numId w:val="10"/>
        </w:numPr>
        <w:ind w:left="0" w:right="51" w:firstLine="0"/>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Entregar oportunamente informes solicitados por </w:t>
      </w:r>
      <w:r w:rsidR="008B7D99" w:rsidRPr="00F23AEF">
        <w:rPr>
          <w:rFonts w:ascii="Trebuchet MS" w:eastAsia="Calibri" w:hAnsi="Trebuchet MS" w:cs="Calibri"/>
          <w:color w:val="000000"/>
          <w:sz w:val="22"/>
          <w:szCs w:val="22"/>
          <w:lang w:val="es-CL" w:eastAsia="es-CL"/>
        </w:rPr>
        <w:t>la entidad licitante</w:t>
      </w:r>
      <w:r w:rsidRPr="00F23AEF">
        <w:rPr>
          <w:rFonts w:ascii="Trebuchet MS" w:eastAsia="Calibri" w:hAnsi="Trebuchet MS" w:cs="Calibri"/>
          <w:color w:val="000000"/>
          <w:sz w:val="22"/>
          <w:szCs w:val="22"/>
          <w:lang w:val="es-CL" w:eastAsia="es-CL"/>
        </w:rPr>
        <w:t>.</w:t>
      </w:r>
    </w:p>
    <w:p w14:paraId="49B8AE8B" w14:textId="77777777" w:rsidR="001340D0" w:rsidRPr="00F23AEF" w:rsidRDefault="001340D0" w:rsidP="006A666F">
      <w:pPr>
        <w:pStyle w:val="Prrafodelista"/>
        <w:spacing w:line="240" w:lineRule="auto"/>
        <w:ind w:left="0" w:right="51"/>
        <w:rPr>
          <w:rFonts w:eastAsia="Calibri" w:cs="Calibri"/>
          <w:color w:val="000000"/>
          <w:sz w:val="22"/>
          <w:szCs w:val="22"/>
          <w:lang w:val="es-CL" w:eastAsia="es-CL" w:bidi="ar-SA"/>
        </w:rPr>
      </w:pPr>
    </w:p>
    <w:p w14:paraId="029DA90C" w14:textId="77777777" w:rsidR="001340D0" w:rsidRPr="00F23AEF" w:rsidRDefault="001340D0" w:rsidP="006A666F">
      <w:pPr>
        <w:pBdr>
          <w:top w:val="nil"/>
          <w:left w:val="nil"/>
          <w:bottom w:val="nil"/>
          <w:right w:val="nil"/>
          <w:between w:val="nil"/>
        </w:pBdr>
        <w:ind w:right="51"/>
        <w:jc w:val="both"/>
        <w:rPr>
          <w:rFonts w:ascii="Trebuchet MS" w:eastAsia="Calibri" w:hAnsi="Trebuchet MS" w:cstheme="majorHAnsi"/>
          <w:b/>
          <w:i/>
          <w:sz w:val="22"/>
          <w:szCs w:val="22"/>
          <w:lang w:val="es-CL" w:eastAsia="es-CL"/>
        </w:rPr>
      </w:pPr>
    </w:p>
    <w:p w14:paraId="756AE881" w14:textId="7B6B9033" w:rsidR="001340D0" w:rsidRPr="002C27F8"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2C27F8">
        <w:rPr>
          <w:rFonts w:ascii="Trebuchet MS" w:eastAsia="Calibri" w:hAnsi="Trebuchet MS" w:cstheme="majorHAnsi"/>
          <w:b/>
          <w:iCs w:val="0"/>
          <w:color w:val="auto"/>
          <w:sz w:val="22"/>
          <w:szCs w:val="22"/>
          <w:lang w:val="es-CL" w:eastAsia="es-CL"/>
        </w:rPr>
        <w:t xml:space="preserve">Pacto de </w:t>
      </w:r>
      <w:r w:rsidR="003E098C" w:rsidRPr="002C27F8">
        <w:rPr>
          <w:rFonts w:ascii="Trebuchet MS" w:eastAsia="Calibri" w:hAnsi="Trebuchet MS" w:cstheme="majorHAnsi"/>
          <w:b/>
          <w:iCs w:val="0"/>
          <w:color w:val="auto"/>
          <w:sz w:val="22"/>
          <w:szCs w:val="22"/>
          <w:lang w:val="es-CL" w:eastAsia="es-CL"/>
        </w:rPr>
        <w:t>i</w:t>
      </w:r>
      <w:r w:rsidRPr="002C27F8">
        <w:rPr>
          <w:rFonts w:ascii="Trebuchet MS" w:eastAsia="Calibri" w:hAnsi="Trebuchet MS" w:cstheme="majorHAnsi"/>
          <w:b/>
          <w:iCs w:val="0"/>
          <w:color w:val="auto"/>
          <w:sz w:val="22"/>
          <w:szCs w:val="22"/>
          <w:lang w:val="es-CL" w:eastAsia="es-CL"/>
        </w:rPr>
        <w:t>ntegridad</w:t>
      </w:r>
    </w:p>
    <w:p w14:paraId="7EBC24D8" w14:textId="77777777" w:rsidR="000E7EB4" w:rsidRPr="002C27F8" w:rsidRDefault="000E7EB4" w:rsidP="006A666F">
      <w:pPr>
        <w:pBdr>
          <w:top w:val="nil"/>
          <w:left w:val="nil"/>
          <w:bottom w:val="nil"/>
          <w:right w:val="nil"/>
          <w:between w:val="nil"/>
        </w:pBdr>
        <w:ind w:right="51"/>
        <w:jc w:val="both"/>
        <w:rPr>
          <w:rFonts w:ascii="Trebuchet MS" w:hAnsi="Trebuchet MS"/>
          <w:color w:val="000000"/>
          <w:sz w:val="22"/>
          <w:szCs w:val="22"/>
        </w:rPr>
      </w:pPr>
    </w:p>
    <w:p w14:paraId="76D8928A" w14:textId="1EFD83F6"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r w:rsidRPr="002C27F8">
        <w:rPr>
          <w:rFonts w:ascii="Trebuchet MS" w:eastAsia="Calibri" w:hAnsi="Trebuchet MS" w:cs="Calibri"/>
          <w:color w:val="000000"/>
          <w:sz w:val="22"/>
          <w:szCs w:val="22"/>
          <w:lang w:val="es-CL" w:eastAsia="es-CL"/>
        </w:rPr>
        <w:t xml:space="preserve">El proveedor adjudicado declara que, por el sólo hecho de </w:t>
      </w:r>
      <w:r w:rsidR="00CC6E6A" w:rsidRPr="002C27F8">
        <w:rPr>
          <w:rFonts w:ascii="Trebuchet MS" w:eastAsia="Calibri" w:hAnsi="Trebuchet MS" w:cs="Calibri"/>
          <w:color w:val="000000"/>
          <w:sz w:val="22"/>
          <w:szCs w:val="22"/>
          <w:lang w:val="es-CL" w:eastAsia="es-CL"/>
        </w:rPr>
        <w:t xml:space="preserve">haber participado </w:t>
      </w:r>
      <w:r w:rsidRPr="002C27F8">
        <w:rPr>
          <w:rFonts w:ascii="Trebuchet MS" w:eastAsia="Calibri" w:hAnsi="Trebuchet MS" w:cs="Calibri"/>
          <w:color w:val="000000"/>
          <w:sz w:val="22"/>
          <w:szCs w:val="22"/>
          <w:lang w:val="es-CL" w:eastAsia="es-CL"/>
        </w:rPr>
        <w:t xml:space="preserve">en </w:t>
      </w:r>
      <w:r w:rsidR="00972837" w:rsidRPr="002C27F8">
        <w:rPr>
          <w:rFonts w:ascii="Trebuchet MS" w:eastAsia="Calibri" w:hAnsi="Trebuchet MS" w:cs="Calibri"/>
          <w:color w:val="000000"/>
          <w:sz w:val="22"/>
          <w:szCs w:val="22"/>
          <w:lang w:val="es-CL" w:eastAsia="es-CL"/>
        </w:rPr>
        <w:t xml:space="preserve">la </w:t>
      </w:r>
      <w:r w:rsidRPr="002C27F8">
        <w:rPr>
          <w:rFonts w:ascii="Trebuchet MS" w:eastAsia="Calibri" w:hAnsi="Trebuchet MS" w:cs="Calibri"/>
          <w:color w:val="000000"/>
          <w:sz w:val="22"/>
          <w:szCs w:val="22"/>
          <w:lang w:val="es-CL" w:eastAsia="es-CL"/>
        </w:rPr>
        <w:t>licitación</w:t>
      </w:r>
      <w:r w:rsidR="00E82E7D" w:rsidRPr="002C27F8">
        <w:rPr>
          <w:rFonts w:ascii="Trebuchet MS" w:eastAsia="Calibri" w:hAnsi="Trebuchet MS" w:cs="Calibri"/>
          <w:color w:val="000000"/>
          <w:sz w:val="22"/>
          <w:szCs w:val="22"/>
          <w:lang w:val="es-CL" w:eastAsia="es-CL"/>
        </w:rPr>
        <w:t xml:space="preserve"> de los servicios objeto del presente contrato ha aceptado</w:t>
      </w:r>
      <w:r w:rsidRPr="002C27F8">
        <w:rPr>
          <w:rFonts w:ascii="Trebuchet MS" w:eastAsia="Calibri" w:hAnsi="Trebuchet MS" w:cs="Calibri"/>
          <w:color w:val="000000"/>
          <w:sz w:val="22"/>
          <w:szCs w:val="22"/>
          <w:lang w:val="es-CL" w:eastAsia="es-CL"/>
        </w:rPr>
        <w:t xml:space="preserve"> el presente pacto de integridad, obligándose a cumplir con todas y cada una de las estipulaciones contenidas el mismo, sin perjuicio de las que se señalen en las bases de licitación y demás documentos integrantes. Especialmente, el proveedor adjudicado acepta el suministrar toda la información y</w:t>
      </w:r>
      <w:r w:rsidRPr="001B0756">
        <w:rPr>
          <w:rFonts w:ascii="Trebuchet MS" w:eastAsia="Calibri" w:hAnsi="Trebuchet MS" w:cs="Calibri"/>
          <w:color w:val="000000"/>
          <w:sz w:val="22"/>
          <w:szCs w:val="22"/>
          <w:lang w:val="es-CL" w:eastAsia="es-CL"/>
        </w:rPr>
        <w:t xml:space="preserve"> documentación que sea considerada necesaria y exigida de acuerdo con las bases de licitación, asumiendo expresamente los siguientes compromisos:</w:t>
      </w:r>
    </w:p>
    <w:p w14:paraId="6D7AB603"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17A570ED" w14:textId="411E04A6" w:rsidR="001340D0" w:rsidRPr="00F23AEF" w:rsidRDefault="00753522" w:rsidP="004C4309">
      <w:pPr>
        <w:numPr>
          <w:ilvl w:val="0"/>
          <w:numId w:val="11"/>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w:t>
      </w:r>
      <w:r w:rsidR="00510649" w:rsidRPr="00F23AEF">
        <w:rPr>
          <w:rFonts w:ascii="Trebuchet MS" w:eastAsia="Calibri" w:hAnsi="Trebuchet MS" w:cs="Calibri"/>
          <w:color w:val="000000"/>
          <w:sz w:val="22"/>
          <w:szCs w:val="22"/>
          <w:lang w:val="es-CL" w:eastAsia="es-CL"/>
        </w:rPr>
        <w:t xml:space="preserve"> adjudicado</w:t>
      </w:r>
      <w:r w:rsidRPr="00F23AEF">
        <w:rPr>
          <w:rFonts w:ascii="Trebuchet MS" w:eastAsia="Calibri" w:hAnsi="Trebuchet MS" w:cs="Calibri"/>
          <w:color w:val="000000"/>
          <w:sz w:val="22"/>
          <w:szCs w:val="22"/>
          <w:lang w:val="es-CL" w:eastAsia="es-CL"/>
        </w:rPr>
        <w:t xml:space="preserve"> se compromete a r</w:t>
      </w:r>
      <w:r w:rsidR="001340D0" w:rsidRPr="00F23AEF">
        <w:rPr>
          <w:rFonts w:ascii="Trebuchet MS" w:eastAsia="Calibri" w:hAnsi="Trebuchet MS" w:cs="Calibri"/>
          <w:color w:val="000000"/>
          <w:sz w:val="22"/>
          <w:szCs w:val="22"/>
          <w:lang w:val="es-CL" w:eastAsia="es-CL"/>
        </w:rPr>
        <w:t>espetar los derechos fundamentales de sus trabajadores, entendiéndose por éstos los consagrados en la Constitución Política de la República en su artículo 19, números 1</w:t>
      </w:r>
      <w:r w:rsidRPr="00F23AEF">
        <w:rPr>
          <w:rFonts w:ascii="Trebuchet MS" w:eastAsia="Calibri" w:hAnsi="Trebuchet MS" w:cs="Calibri"/>
          <w:color w:val="000000"/>
          <w:sz w:val="22"/>
          <w:szCs w:val="22"/>
          <w:lang w:val="es-CL" w:eastAsia="es-CL"/>
        </w:rPr>
        <w:t>°</w:t>
      </w:r>
      <w:r w:rsidR="001340D0" w:rsidRPr="00F23AEF">
        <w:rPr>
          <w:rFonts w:ascii="Trebuchet MS" w:eastAsia="Calibri" w:hAnsi="Trebuchet MS" w:cs="Calibri"/>
          <w:color w:val="000000"/>
          <w:sz w:val="22"/>
          <w:szCs w:val="22"/>
          <w:lang w:val="es-CL" w:eastAsia="es-CL"/>
        </w:rPr>
        <w:t>, 4</w:t>
      </w:r>
      <w:r w:rsidRPr="00F23AEF">
        <w:rPr>
          <w:rFonts w:ascii="Trebuchet MS" w:eastAsia="Calibri" w:hAnsi="Trebuchet MS" w:cs="Calibri"/>
          <w:color w:val="000000"/>
          <w:sz w:val="22"/>
          <w:szCs w:val="22"/>
          <w:lang w:val="es-CL" w:eastAsia="es-CL"/>
        </w:rPr>
        <w:t>°</w:t>
      </w:r>
      <w:r w:rsidR="001340D0" w:rsidRPr="00F23AEF">
        <w:rPr>
          <w:rFonts w:ascii="Trebuchet MS" w:eastAsia="Calibri" w:hAnsi="Trebuchet MS" w:cs="Calibri"/>
          <w:color w:val="000000"/>
          <w:sz w:val="22"/>
          <w:szCs w:val="22"/>
          <w:lang w:val="es-CL" w:eastAsia="es-CL"/>
        </w:rPr>
        <w:t>, 5</w:t>
      </w:r>
      <w:r w:rsidRPr="00F23AEF">
        <w:rPr>
          <w:rFonts w:ascii="Trebuchet MS" w:eastAsia="Calibri" w:hAnsi="Trebuchet MS" w:cs="Calibri"/>
          <w:color w:val="000000"/>
          <w:sz w:val="22"/>
          <w:szCs w:val="22"/>
          <w:lang w:val="es-CL" w:eastAsia="es-CL"/>
        </w:rPr>
        <w:t>°</w:t>
      </w:r>
      <w:r w:rsidR="001340D0" w:rsidRPr="00F23AEF">
        <w:rPr>
          <w:rFonts w:ascii="Trebuchet MS" w:eastAsia="Calibri" w:hAnsi="Trebuchet MS" w:cs="Calibri"/>
          <w:color w:val="000000"/>
          <w:sz w:val="22"/>
          <w:szCs w:val="22"/>
          <w:lang w:val="es-CL" w:eastAsia="es-CL"/>
        </w:rPr>
        <w:t>, 6</w:t>
      </w:r>
      <w:r w:rsidRPr="00F23AEF">
        <w:rPr>
          <w:rFonts w:ascii="Trebuchet MS" w:eastAsia="Calibri" w:hAnsi="Trebuchet MS" w:cs="Calibri"/>
          <w:color w:val="000000"/>
          <w:sz w:val="22"/>
          <w:szCs w:val="22"/>
          <w:lang w:val="es-CL" w:eastAsia="es-CL"/>
        </w:rPr>
        <w:t>°</w:t>
      </w:r>
      <w:r w:rsidR="001340D0" w:rsidRPr="00F23AEF">
        <w:rPr>
          <w:rFonts w:ascii="Trebuchet MS" w:eastAsia="Calibri" w:hAnsi="Trebuchet MS" w:cs="Calibri"/>
          <w:color w:val="000000"/>
          <w:sz w:val="22"/>
          <w:szCs w:val="22"/>
          <w:lang w:val="es-CL" w:eastAsia="es-CL"/>
        </w:rPr>
        <w:t>, 12</w:t>
      </w:r>
      <w:r w:rsidRPr="00F23AEF">
        <w:rPr>
          <w:rFonts w:ascii="Trebuchet MS" w:eastAsia="Calibri" w:hAnsi="Trebuchet MS" w:cs="Calibri"/>
          <w:color w:val="000000"/>
          <w:sz w:val="22"/>
          <w:szCs w:val="22"/>
          <w:lang w:val="es-CL" w:eastAsia="es-CL"/>
        </w:rPr>
        <w:t>°</w:t>
      </w:r>
      <w:r w:rsidR="001340D0" w:rsidRPr="00F23AEF">
        <w:rPr>
          <w:rFonts w:ascii="Trebuchet MS" w:eastAsia="Calibri" w:hAnsi="Trebuchet MS" w:cs="Calibri"/>
          <w:color w:val="000000"/>
          <w:sz w:val="22"/>
          <w:szCs w:val="22"/>
          <w:lang w:val="es-CL" w:eastAsia="es-CL"/>
        </w:rPr>
        <w:t>, y 16</w:t>
      </w:r>
      <w:r w:rsidRPr="00F23AEF">
        <w:rPr>
          <w:rFonts w:ascii="Trebuchet MS" w:eastAsia="Calibri" w:hAnsi="Trebuchet MS" w:cs="Calibri"/>
          <w:color w:val="000000"/>
          <w:sz w:val="22"/>
          <w:szCs w:val="22"/>
          <w:lang w:val="es-CL" w:eastAsia="es-CL"/>
        </w:rPr>
        <w:t>°</w:t>
      </w:r>
      <w:r w:rsidR="001340D0" w:rsidRPr="00F23AEF">
        <w:rPr>
          <w:rFonts w:ascii="Trebuchet MS" w:eastAsia="Calibri" w:hAnsi="Trebuchet MS" w:cs="Calibri"/>
          <w:color w:val="000000"/>
          <w:sz w:val="22"/>
          <w:szCs w:val="22"/>
          <w:lang w:val="es-CL" w:eastAsia="es-CL"/>
        </w:rPr>
        <w:t xml:space="preserve">,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40E9F3DD"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6A3D2EDD" w14:textId="79391CB2" w:rsidR="001340D0" w:rsidRPr="00F23AEF" w:rsidRDefault="00510649" w:rsidP="004C4309">
      <w:pPr>
        <w:numPr>
          <w:ilvl w:val="0"/>
          <w:numId w:val="11"/>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se obliga a n</w:t>
      </w:r>
      <w:r w:rsidR="001340D0" w:rsidRPr="00F23AEF">
        <w:rPr>
          <w:rFonts w:ascii="Trebuchet MS" w:eastAsia="Calibri" w:hAnsi="Trebuchet MS" w:cs="Calibri"/>
          <w:color w:val="000000"/>
          <w:sz w:val="22"/>
          <w:szCs w:val="22"/>
          <w:lang w:val="es-CL" w:eastAsia="es-CL"/>
        </w:rPr>
        <w:t>o ofrecer ni conceder, ni intentar ofrecer o conceder, sobornos, regalos, premios, dádivas o pagos, cualquiera fuese su tipo, naturaleza y/o monto, a ningún funcionario público en relación con su oferta, con el proceso de licitación pública, ni con la ejecución del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83BBC5C"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36B5FABA" w14:textId="0A2F4050" w:rsidR="001340D0" w:rsidRPr="00F23AEF" w:rsidRDefault="00541D60" w:rsidP="004C4309">
      <w:pPr>
        <w:numPr>
          <w:ilvl w:val="0"/>
          <w:numId w:val="11"/>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se obliga a n</w:t>
      </w:r>
      <w:r w:rsidR="001340D0" w:rsidRPr="00F23AEF">
        <w:rPr>
          <w:rFonts w:ascii="Trebuchet MS" w:eastAsia="Calibri" w:hAnsi="Trebuchet MS" w:cs="Calibri"/>
          <w:color w:val="000000"/>
          <w:sz w:val="22"/>
          <w:szCs w:val="22"/>
          <w:lang w:val="es-CL" w:eastAsia="es-CL"/>
        </w:rPr>
        <w:t>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7E607B39"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566428C0" w14:textId="23549943" w:rsidR="001340D0" w:rsidRPr="00F23AEF" w:rsidRDefault="00575D0F" w:rsidP="004C4309">
      <w:pPr>
        <w:numPr>
          <w:ilvl w:val="0"/>
          <w:numId w:val="11"/>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se obliga a r</w:t>
      </w:r>
      <w:r w:rsidR="001340D0" w:rsidRPr="00F23AEF">
        <w:rPr>
          <w:rFonts w:ascii="Trebuchet MS" w:eastAsia="Calibri" w:hAnsi="Trebuchet MS" w:cs="Calibri"/>
          <w:color w:val="000000"/>
          <w:sz w:val="22"/>
          <w:szCs w:val="22"/>
          <w:lang w:val="es-CL" w:eastAsia="es-CL"/>
        </w:rPr>
        <w:t>evisar y verificar toda la información y documentación que deba presentar para efectos del proceso licitatorio, tomando todas las medidas que sean necesarias para asegurar su veracidad, integridad, legalidad, consistencia, precisión y vigencia.</w:t>
      </w:r>
    </w:p>
    <w:p w14:paraId="5B7C2F15"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46271098" w14:textId="7C2FC890" w:rsidR="001340D0" w:rsidRPr="00F23AEF" w:rsidRDefault="00B957D9" w:rsidP="004C4309">
      <w:pPr>
        <w:numPr>
          <w:ilvl w:val="0"/>
          <w:numId w:val="11"/>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se obliga a a</w:t>
      </w:r>
      <w:r w:rsidR="001340D0" w:rsidRPr="00F23AEF">
        <w:rPr>
          <w:rFonts w:ascii="Trebuchet MS" w:eastAsia="Calibri" w:hAnsi="Trebuchet MS" w:cs="Calibri"/>
          <w:color w:val="000000"/>
          <w:sz w:val="22"/>
          <w:szCs w:val="22"/>
          <w:lang w:val="es-CL" w:eastAsia="es-CL"/>
        </w:rPr>
        <w:t>justar su actuar y cumplir con los principios de legalidad, probidad y transparencia en el proceso licitatorio y en la ejecución contractual.</w:t>
      </w:r>
    </w:p>
    <w:p w14:paraId="63B47A7F"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1DCC4DD4" w14:textId="6A462609" w:rsidR="001340D0" w:rsidRPr="00F23AEF" w:rsidRDefault="001340D0" w:rsidP="004C4309">
      <w:pPr>
        <w:numPr>
          <w:ilvl w:val="0"/>
          <w:numId w:val="11"/>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El proveedor adjudicado manifiesta, garantiza y acepta que conoce y respetará las reglas y condiciones establecidas en las bases de licitación, sus documentos integrantes y </w:t>
      </w:r>
      <w:r w:rsidR="000D48E4" w:rsidRPr="00F23AEF">
        <w:rPr>
          <w:rFonts w:ascii="Trebuchet MS" w:eastAsia="Calibri" w:hAnsi="Trebuchet MS" w:cs="Calibri"/>
          <w:color w:val="000000"/>
          <w:sz w:val="22"/>
          <w:szCs w:val="22"/>
          <w:lang w:val="es-CL" w:eastAsia="es-CL"/>
        </w:rPr>
        <w:t>e</w:t>
      </w:r>
      <w:r w:rsidRPr="00F23AEF">
        <w:rPr>
          <w:rFonts w:ascii="Trebuchet MS" w:eastAsia="Calibri" w:hAnsi="Trebuchet MS" w:cs="Calibri"/>
          <w:color w:val="000000"/>
          <w:sz w:val="22"/>
          <w:szCs w:val="22"/>
          <w:lang w:val="es-CL" w:eastAsia="es-CL"/>
        </w:rPr>
        <w:t>l o los contratos que de ellos se derivase.</w:t>
      </w:r>
    </w:p>
    <w:p w14:paraId="41D282E0"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43F3A271" w14:textId="77777777" w:rsidR="001340D0" w:rsidRPr="00F23AEF" w:rsidRDefault="001340D0" w:rsidP="004C4309">
      <w:pPr>
        <w:numPr>
          <w:ilvl w:val="0"/>
          <w:numId w:val="11"/>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74ABA56F" w14:textId="77777777" w:rsidR="001340D0" w:rsidRPr="00F23AEF" w:rsidRDefault="001340D0" w:rsidP="006A666F">
      <w:pPr>
        <w:pBdr>
          <w:top w:val="nil"/>
          <w:left w:val="nil"/>
          <w:bottom w:val="nil"/>
          <w:right w:val="nil"/>
          <w:between w:val="nil"/>
        </w:pBdr>
        <w:ind w:right="51"/>
        <w:contextualSpacing/>
        <w:jc w:val="both"/>
        <w:rPr>
          <w:rFonts w:ascii="Trebuchet MS" w:eastAsia="Calibri" w:hAnsi="Trebuchet MS" w:cs="Calibri"/>
          <w:color w:val="000000"/>
          <w:sz w:val="22"/>
          <w:szCs w:val="22"/>
          <w:lang w:val="es-CL" w:eastAsia="es-CL"/>
        </w:rPr>
      </w:pPr>
    </w:p>
    <w:p w14:paraId="77F6921A" w14:textId="77777777" w:rsidR="001340D0" w:rsidRPr="00F23AEF" w:rsidRDefault="001340D0" w:rsidP="004C4309">
      <w:pPr>
        <w:numPr>
          <w:ilvl w:val="0"/>
          <w:numId w:val="11"/>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lastRenderedPageBreak/>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F23AEF">
        <w:rPr>
          <w:rFonts w:ascii="Trebuchet MS" w:eastAsia="Calibri" w:hAnsi="Trebuchet MS" w:cs="Calibri"/>
          <w:color w:val="000000"/>
          <w:sz w:val="22"/>
          <w:szCs w:val="22"/>
          <w:lang w:val="es-CL" w:eastAsia="es-CL"/>
        </w:rPr>
        <w:tab/>
      </w:r>
    </w:p>
    <w:p w14:paraId="494FD62C" w14:textId="77777777" w:rsidR="001340D0" w:rsidRPr="00F23AEF" w:rsidRDefault="001340D0" w:rsidP="001340D0">
      <w:pPr>
        <w:rPr>
          <w:rFonts w:ascii="Trebuchet MS" w:eastAsia="Calibri" w:hAnsi="Trebuchet MS" w:cstheme="majorHAnsi"/>
          <w:b/>
          <w:i/>
          <w:sz w:val="22"/>
          <w:szCs w:val="22"/>
          <w:lang w:val="es-CL" w:eastAsia="es-CL"/>
        </w:rPr>
      </w:pPr>
    </w:p>
    <w:p w14:paraId="16D83106"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Comportamiento ético del proveedor adjudicado</w:t>
      </w:r>
    </w:p>
    <w:p w14:paraId="7EDD8140" w14:textId="77777777" w:rsidR="001340D0" w:rsidRPr="00F23AEF" w:rsidRDefault="001340D0" w:rsidP="001340D0">
      <w:pPr>
        <w:rPr>
          <w:rFonts w:ascii="Trebuchet MS" w:hAnsi="Trebuchet MS"/>
          <w:color w:val="000000"/>
          <w:sz w:val="22"/>
          <w:szCs w:val="22"/>
        </w:rPr>
      </w:pPr>
    </w:p>
    <w:p w14:paraId="12B47ECC" w14:textId="12928ACA" w:rsidR="001340D0" w:rsidRPr="00F23AEF" w:rsidRDefault="001340D0" w:rsidP="00BF3DE0">
      <w:pPr>
        <w:pBdr>
          <w:top w:val="nil"/>
          <w:left w:val="nil"/>
          <w:bottom w:val="nil"/>
          <w:right w:val="nil"/>
          <w:between w:val="nil"/>
        </w:pBdr>
        <w:ind w:right="51"/>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El </w:t>
      </w:r>
      <w:r w:rsidR="001E1A95" w:rsidRPr="00F23AEF">
        <w:rPr>
          <w:rFonts w:ascii="Trebuchet MS" w:eastAsia="Calibri" w:hAnsi="Trebuchet MS" w:cs="Calibri"/>
          <w:color w:val="000000"/>
          <w:sz w:val="22"/>
          <w:szCs w:val="22"/>
          <w:lang w:val="es-CL" w:eastAsia="es-CL"/>
        </w:rPr>
        <w:t>adjudicatario</w:t>
      </w:r>
      <w:r w:rsidRPr="00F23AEF">
        <w:rPr>
          <w:rFonts w:ascii="Trebuchet MS" w:eastAsia="Calibri" w:hAnsi="Trebuchet MS" w:cs="Calibri"/>
          <w:color w:val="000000"/>
          <w:sz w:val="22"/>
          <w:szCs w:val="22"/>
          <w:lang w:val="es-CL" w:eastAsia="es-CL"/>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w:t>
      </w:r>
      <w:r w:rsidR="00D01BBD" w:rsidRPr="00F23AEF">
        <w:rPr>
          <w:rFonts w:ascii="Trebuchet MS" w:eastAsia="Calibri" w:hAnsi="Trebuchet MS" w:cs="Calibri"/>
          <w:color w:val="000000"/>
          <w:sz w:val="22"/>
          <w:szCs w:val="22"/>
          <w:lang w:val="es-CL" w:eastAsia="es-CL"/>
        </w:rPr>
        <w:t>L</w:t>
      </w:r>
      <w:r w:rsidRPr="00F23AEF">
        <w:rPr>
          <w:rFonts w:ascii="Trebuchet MS" w:eastAsia="Calibri" w:hAnsi="Trebuchet MS" w:cs="Calibri"/>
          <w:color w:val="000000"/>
          <w:sz w:val="22"/>
          <w:szCs w:val="22"/>
          <w:lang w:val="es-CL" w:eastAsia="es-CL"/>
        </w:rPr>
        <w:t>ey N° 18.575, Orgánica Constitucional de Bases Generales de la Administración del Estado.</w:t>
      </w:r>
    </w:p>
    <w:p w14:paraId="3171060B" w14:textId="77777777" w:rsidR="001340D0" w:rsidRPr="00F23AEF" w:rsidRDefault="001340D0" w:rsidP="001340D0">
      <w:pPr>
        <w:rPr>
          <w:rFonts w:ascii="Trebuchet MS" w:eastAsia="Calibri" w:hAnsi="Trebuchet MS" w:cstheme="majorHAnsi"/>
          <w:b/>
          <w:i/>
          <w:sz w:val="22"/>
          <w:szCs w:val="22"/>
          <w:lang w:val="es-CL" w:eastAsia="es-CL"/>
        </w:rPr>
      </w:pPr>
    </w:p>
    <w:p w14:paraId="580194BC"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Auditorías</w:t>
      </w:r>
    </w:p>
    <w:p w14:paraId="4FB3C7BD" w14:textId="77777777" w:rsidR="001340D0" w:rsidRPr="00F23AEF" w:rsidRDefault="001340D0" w:rsidP="001340D0">
      <w:pPr>
        <w:rPr>
          <w:rFonts w:ascii="Trebuchet MS" w:eastAsia="Calibri" w:hAnsi="Trebuchet MS" w:cstheme="majorHAnsi"/>
          <w:b/>
          <w:i/>
          <w:sz w:val="22"/>
          <w:szCs w:val="22"/>
          <w:lang w:val="es-CL" w:eastAsia="es-CL"/>
        </w:rPr>
      </w:pPr>
    </w:p>
    <w:p w14:paraId="7746753F" w14:textId="77777777" w:rsidR="000862BF" w:rsidRPr="00F23AEF" w:rsidRDefault="001340D0" w:rsidP="000862BF">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Calibri"/>
          <w:color w:val="000000"/>
          <w:sz w:val="22"/>
          <w:szCs w:val="22"/>
          <w:lang w:val="es-CL" w:eastAsia="es-CL"/>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r w:rsidR="000862BF" w:rsidRPr="00F23AEF">
        <w:rPr>
          <w:rFonts w:ascii="Trebuchet MS" w:eastAsia="Calibri" w:hAnsi="Trebuchet MS" w:cstheme="majorHAnsi"/>
          <w:bCs/>
          <w:iCs/>
          <w:sz w:val="22"/>
          <w:szCs w:val="22"/>
          <w:lang w:val="es-CL" w:eastAsia="es-CL"/>
        </w:rPr>
        <w:t>Para lo anterior, el órgano comprador deberá coordinarse previamente con el adjudicatario respecto de la fecha y protocolos para la ejecución de la auditoría. Estas auditorías no podrán afectar los servicios provistos a otros clientes del proveedor.</w:t>
      </w:r>
    </w:p>
    <w:p w14:paraId="650CE56D" w14:textId="77777777" w:rsidR="000862BF" w:rsidRPr="00F23AEF" w:rsidRDefault="000862BF" w:rsidP="000862BF">
      <w:pPr>
        <w:spacing w:after="2"/>
        <w:jc w:val="both"/>
        <w:rPr>
          <w:rFonts w:ascii="Trebuchet MS" w:eastAsia="Calibri" w:hAnsi="Trebuchet MS" w:cstheme="majorHAnsi"/>
          <w:bCs/>
          <w:iCs/>
          <w:sz w:val="22"/>
          <w:szCs w:val="22"/>
          <w:lang w:val="es-CL" w:eastAsia="es-CL"/>
        </w:rPr>
      </w:pPr>
    </w:p>
    <w:p w14:paraId="3ACA6409" w14:textId="77777777" w:rsidR="000862BF" w:rsidRPr="00F23AEF" w:rsidRDefault="000862BF" w:rsidP="000862BF">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 información requerida, en el contexto de estos procesos de auditoría, debe ser puesta a disposición de los auditores, a los efectos de su análisis y evaluación, y debe ser tratada como material confidencial y propiedad del adjudicatario.</w:t>
      </w:r>
    </w:p>
    <w:p w14:paraId="5C89DCDA"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2FEA7FCC" w14:textId="1E5D49FC"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Si el resultado de estas auditorías evidencia incumplimientos contractuales por parte del proveedor adjudicado, éste quedará sujeto a las medidas que corresponda aplicar al órgano comprador, según las bases</w:t>
      </w:r>
      <w:r w:rsidR="00615897" w:rsidRPr="00F23AEF">
        <w:rPr>
          <w:rFonts w:ascii="Trebuchet MS" w:eastAsia="Calibri" w:hAnsi="Trebuchet MS" w:cstheme="majorHAnsi"/>
          <w:bCs/>
          <w:iCs/>
          <w:sz w:val="22"/>
          <w:szCs w:val="22"/>
          <w:lang w:val="es-CL" w:eastAsia="es-CL"/>
        </w:rPr>
        <w:t xml:space="preserve"> y normativa aplicable.</w:t>
      </w:r>
    </w:p>
    <w:p w14:paraId="52357E77" w14:textId="77777777" w:rsidR="001340D0" w:rsidRPr="00F23AEF" w:rsidRDefault="001340D0" w:rsidP="001340D0">
      <w:pPr>
        <w:ind w:right="49"/>
        <w:rPr>
          <w:rFonts w:ascii="Trebuchet MS" w:hAnsi="Trebuchet MS"/>
          <w:color w:val="FF0000"/>
          <w:sz w:val="22"/>
          <w:szCs w:val="22"/>
          <w:lang w:val="es-CL"/>
        </w:rPr>
      </w:pPr>
    </w:p>
    <w:p w14:paraId="69416E66"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Confidencialidad</w:t>
      </w:r>
    </w:p>
    <w:p w14:paraId="0E3530B9" w14:textId="77777777" w:rsidR="001340D0" w:rsidRPr="00F23AEF" w:rsidRDefault="001340D0" w:rsidP="001340D0">
      <w:pPr>
        <w:pBdr>
          <w:top w:val="nil"/>
          <w:left w:val="nil"/>
          <w:bottom w:val="nil"/>
          <w:right w:val="nil"/>
          <w:between w:val="nil"/>
        </w:pBdr>
        <w:shd w:val="clear" w:color="auto" w:fill="FFFFFF"/>
        <w:rPr>
          <w:rFonts w:ascii="Trebuchet MS" w:hAnsi="Trebuchet MS"/>
          <w:color w:val="000000"/>
          <w:sz w:val="22"/>
          <w:szCs w:val="22"/>
        </w:rPr>
      </w:pPr>
    </w:p>
    <w:p w14:paraId="299AF1BD"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3838B2E8"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7234408D"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así como su personal dependiente que se haya vinculado a la ejecución del contrato, en cualquiera de sus etapas, deben guardar confidencialidad sobre los antecedentes relacionados con el con el proceso licitatorio y el respectivo contrato.</w:t>
      </w:r>
    </w:p>
    <w:p w14:paraId="599D4BFF"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02794956"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01FF179A"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32391AA2" w14:textId="54627544"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La divulgación, por cualquier medio, de la totalidad o parte de la información referida en los párrafos anteriores, por parte del proveedor adjudicado, durante la vigencia del contrato o dentro de los </w:t>
      </w:r>
      <w:r w:rsidR="000862BF" w:rsidRPr="00F23AEF">
        <w:rPr>
          <w:rFonts w:ascii="Trebuchet MS" w:eastAsia="Calibri" w:hAnsi="Trebuchet MS" w:cs="Calibri"/>
          <w:color w:val="000000"/>
          <w:sz w:val="22"/>
          <w:szCs w:val="22"/>
          <w:lang w:val="es-CL" w:eastAsia="es-CL"/>
        </w:rPr>
        <w:t>cinco</w:t>
      </w:r>
      <w:r w:rsidRPr="00F23AEF">
        <w:rPr>
          <w:rFonts w:ascii="Trebuchet MS" w:eastAsia="Calibri" w:hAnsi="Trebuchet MS" w:cs="Calibri"/>
          <w:color w:val="000000"/>
          <w:sz w:val="22"/>
          <w:szCs w:val="22"/>
          <w:lang w:val="es-CL" w:eastAsia="es-CL"/>
        </w:rPr>
        <w:t xml:space="preserve">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3BF7F5B" w14:textId="77777777" w:rsidR="001340D0" w:rsidRPr="00F23AEF" w:rsidRDefault="001340D0" w:rsidP="001340D0">
      <w:pPr>
        <w:rPr>
          <w:rFonts w:ascii="Trebuchet MS" w:eastAsia="Calibri" w:hAnsi="Trebuchet MS" w:cstheme="majorHAnsi"/>
          <w:b/>
          <w:i/>
          <w:sz w:val="22"/>
          <w:szCs w:val="22"/>
          <w:lang w:val="es-CL" w:eastAsia="es-CL"/>
        </w:rPr>
      </w:pPr>
    </w:p>
    <w:p w14:paraId="74859554" w14:textId="790815C5"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 xml:space="preserve">Propiedad de la </w:t>
      </w:r>
      <w:r w:rsidR="00297E0C" w:rsidRPr="00F23AEF">
        <w:rPr>
          <w:rFonts w:ascii="Trebuchet MS" w:eastAsia="Calibri" w:hAnsi="Trebuchet MS" w:cstheme="majorHAnsi"/>
          <w:b/>
          <w:iCs w:val="0"/>
          <w:color w:val="auto"/>
          <w:sz w:val="22"/>
          <w:szCs w:val="22"/>
          <w:lang w:val="es-CL" w:eastAsia="es-CL"/>
        </w:rPr>
        <w:t>i</w:t>
      </w:r>
      <w:r w:rsidRPr="00F23AEF">
        <w:rPr>
          <w:rFonts w:ascii="Trebuchet MS" w:eastAsia="Calibri" w:hAnsi="Trebuchet MS" w:cstheme="majorHAnsi"/>
          <w:b/>
          <w:iCs w:val="0"/>
          <w:color w:val="auto"/>
          <w:sz w:val="22"/>
          <w:szCs w:val="22"/>
          <w:lang w:val="es-CL" w:eastAsia="es-CL"/>
        </w:rPr>
        <w:t>nformación</w:t>
      </w:r>
    </w:p>
    <w:p w14:paraId="43BEBE76" w14:textId="77777777" w:rsidR="001340D0" w:rsidRPr="00F23AEF" w:rsidRDefault="001340D0" w:rsidP="001340D0">
      <w:pPr>
        <w:rPr>
          <w:rFonts w:ascii="Trebuchet MS" w:hAnsi="Trebuchet MS"/>
          <w:color w:val="000000"/>
          <w:sz w:val="22"/>
          <w:szCs w:val="22"/>
        </w:rPr>
      </w:pPr>
    </w:p>
    <w:p w14:paraId="079D93F4" w14:textId="58BF3325"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w:t>
      </w:r>
      <w:r w:rsidR="00CF57E8" w:rsidRPr="00F23AEF">
        <w:rPr>
          <w:rFonts w:ascii="Trebuchet MS" w:eastAsia="Calibri" w:hAnsi="Trebuchet MS" w:cs="Calibri"/>
          <w:color w:val="000000"/>
          <w:sz w:val="22"/>
          <w:szCs w:val="22"/>
          <w:lang w:val="es-CL" w:eastAsia="es-CL"/>
        </w:rPr>
        <w:t>, siempre y cuando</w:t>
      </w:r>
      <w:r w:rsidRPr="00F23AEF">
        <w:rPr>
          <w:rFonts w:ascii="Trebuchet MS" w:eastAsia="Calibri" w:hAnsi="Trebuchet MS" w:cs="Calibri"/>
          <w:color w:val="000000"/>
          <w:sz w:val="22"/>
          <w:szCs w:val="22"/>
          <w:lang w:val="es-CL" w:eastAsia="es-CL"/>
        </w:rPr>
        <w:t xml:space="preserve"> se genere en virtud de la ejecución de los servicios objeto de la licitación</w:t>
      </w:r>
      <w:r w:rsidR="0002708B" w:rsidRPr="00F23AEF">
        <w:rPr>
          <w:rFonts w:ascii="Trebuchet MS" w:eastAsia="Calibri" w:hAnsi="Trebuchet MS" w:cstheme="majorHAnsi"/>
          <w:bCs/>
          <w:iCs/>
          <w:sz w:val="22"/>
          <w:szCs w:val="22"/>
          <w:lang w:val="es-CL" w:eastAsia="es-CL"/>
        </w:rPr>
        <w:t xml:space="preserve"> para el respectivo contrato. </w:t>
      </w:r>
      <w:r w:rsidRPr="00F23AEF">
        <w:rPr>
          <w:rFonts w:ascii="Trebuchet MS" w:eastAsia="Calibri" w:hAnsi="Trebuchet MS" w:cs="Calibri"/>
          <w:color w:val="000000"/>
          <w:sz w:val="22"/>
          <w:szCs w:val="22"/>
          <w:lang w:val="es-CL" w:eastAsia="es-CL"/>
        </w:rPr>
        <w:t xml:space="preserve">. </w:t>
      </w:r>
    </w:p>
    <w:p w14:paraId="4341BE60"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4C312E55"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no podrá utilizar la información indicada en el párrafo anterior, durante la ejecución del contrato ni con posterioridad al término de su vigencia, sin autorización escrita del órgano comprador. Por tal motivo, una vez que el proveedor entregue dicha información a la entidad o al finalizar la relación contractual, deberá borrarla de sus registros lógicos y físicos</w:t>
      </w:r>
    </w:p>
    <w:p w14:paraId="15CB5B55" w14:textId="77777777" w:rsidR="001340D0" w:rsidRPr="00F23AEF" w:rsidRDefault="001340D0" w:rsidP="001340D0">
      <w:pPr>
        <w:ind w:right="49"/>
        <w:rPr>
          <w:rFonts w:ascii="Trebuchet MS" w:eastAsia="Calibri" w:hAnsi="Trebuchet MS" w:cstheme="majorHAnsi"/>
          <w:b/>
          <w:i/>
          <w:sz w:val="22"/>
          <w:szCs w:val="22"/>
          <w:lang w:val="es-CL" w:eastAsia="es-CL"/>
        </w:rPr>
      </w:pPr>
    </w:p>
    <w:p w14:paraId="357B874C"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Tratamiento de datos personales por mandato</w:t>
      </w:r>
    </w:p>
    <w:p w14:paraId="5F024A05" w14:textId="77777777" w:rsidR="001340D0" w:rsidRPr="00F23AEF" w:rsidRDefault="001340D0" w:rsidP="001340D0">
      <w:pPr>
        <w:ind w:right="49"/>
        <w:rPr>
          <w:rFonts w:ascii="Trebuchet MS" w:hAnsi="Trebuchet MS"/>
          <w:color w:val="000000"/>
          <w:sz w:val="22"/>
          <w:szCs w:val="22"/>
          <w:lang w:val="es-CL"/>
        </w:rPr>
      </w:pPr>
    </w:p>
    <w:p w14:paraId="5AC21ADE" w14:textId="77777777" w:rsidR="00FC0EC5" w:rsidRPr="00F23AEF" w:rsidRDefault="00FC0EC5" w:rsidP="00FC0EC5">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En caso de que se encomiende al adjudicatario el tratamiento de datos personales por cuenta de la entidad licitante ésta, dentro de su competencia legal y, según lo dispuesto en la Ley N°19.628, sobre Protección de la Vida Privada, deberá suscribir un contrato por escrito con el proveedor, en donde se especifiquen las condiciones de utilización de los datos. </w:t>
      </w:r>
    </w:p>
    <w:p w14:paraId="638D8E3D" w14:textId="77777777" w:rsidR="00FC0EC5" w:rsidRPr="00F23AEF" w:rsidRDefault="00FC0EC5" w:rsidP="00FC0EC5">
      <w:pPr>
        <w:spacing w:after="2"/>
        <w:jc w:val="both"/>
        <w:rPr>
          <w:rFonts w:ascii="Trebuchet MS" w:eastAsia="Calibri" w:hAnsi="Trebuchet MS" w:cstheme="majorHAnsi"/>
          <w:bCs/>
          <w:iCs/>
          <w:sz w:val="22"/>
          <w:szCs w:val="22"/>
          <w:lang w:val="es-CL" w:eastAsia="es-CL"/>
        </w:rPr>
      </w:pPr>
    </w:p>
    <w:p w14:paraId="4896A0F6" w14:textId="77777777" w:rsidR="00FC0EC5" w:rsidRPr="00F23AEF" w:rsidRDefault="00FC0EC5" w:rsidP="00FC0EC5">
      <w:pPr>
        <w:spacing w:after="2"/>
        <w:jc w:val="both"/>
        <w:rPr>
          <w:rFonts w:ascii="Trebuchet MS" w:eastAsia="Calibri" w:hAnsi="Trebuchet MS" w:cstheme="majorHAnsi"/>
          <w:bCs/>
          <w:iCs/>
          <w:sz w:val="22"/>
          <w:szCs w:val="22"/>
          <w:lang w:val="es-CL" w:eastAsia="es-CL"/>
        </w:rPr>
      </w:pPr>
    </w:p>
    <w:p w14:paraId="55A9DF4C" w14:textId="77777777" w:rsidR="00FC0EC5" w:rsidRPr="00F23AEF" w:rsidRDefault="00FC0EC5" w:rsidP="00FC0EC5">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En dicho contrato se indicará, a lo menos, la finalidad del tratamiento, el tipo de datos que se entrega al adjudicatario, las obligaciones de confidencialidad de carácter indefinido, la duración del encargo y un procedimiento para la devolución de los datos y su eliminación efectiva por parte del proveedor, al terminar el contrato. Además, se deberá prohibir expresamente el uso de dichos datos personales para fines distintos a los señalados en el contrato, así como su cesión o entrega a terceros en los casos en que la entidad licitante no lo haya autorizado de manera expresa y específicamente para cumplir con el objeto del encargo. Finalmente,</w:t>
      </w:r>
      <w:r w:rsidRPr="00F23AEF">
        <w:rPr>
          <w:rFonts w:ascii="Trebuchet MS" w:eastAsia="Verdana" w:hAnsi="Trebuchet MS" w:cs="Verdana"/>
          <w:color w:val="000000"/>
          <w:sz w:val="22"/>
          <w:szCs w:val="22"/>
          <w:lang w:val="es-CL"/>
        </w:rPr>
        <w:t xml:space="preserve"> </w:t>
      </w:r>
      <w:r w:rsidRPr="00F23AEF">
        <w:rPr>
          <w:rFonts w:ascii="Trebuchet MS" w:eastAsia="Calibri" w:hAnsi="Trebuchet MS" w:cstheme="majorHAnsi"/>
          <w:bCs/>
          <w:iCs/>
          <w:sz w:val="22"/>
          <w:szCs w:val="22"/>
          <w:lang w:val="es-CL" w:eastAsia="es-CL"/>
        </w:rPr>
        <w:t>si la entidad licitante es de aquellas autorizadas por ley para el tratamiento de datos sensibles, podrá encargar el tratamiento de dichos datos, en caso contrario, deberá contar con el consentimiento del titular de los mismos.</w:t>
      </w:r>
    </w:p>
    <w:p w14:paraId="70E84FF5" w14:textId="77777777" w:rsidR="00FC0EC5" w:rsidRPr="00F23AEF" w:rsidRDefault="00FC0EC5" w:rsidP="00FC0EC5">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 xml:space="preserve"> </w:t>
      </w:r>
    </w:p>
    <w:p w14:paraId="212356EF"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63CADFC8"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Acceso a sistemas</w:t>
      </w:r>
    </w:p>
    <w:p w14:paraId="78F7F2C0" w14:textId="77777777" w:rsidR="001340D0" w:rsidRPr="00F23AEF" w:rsidRDefault="001340D0" w:rsidP="001340D0">
      <w:pPr>
        <w:rPr>
          <w:rFonts w:ascii="Trebuchet MS" w:hAnsi="Trebuchet MS"/>
          <w:color w:val="000000"/>
          <w:sz w:val="22"/>
          <w:szCs w:val="22"/>
        </w:rPr>
      </w:pPr>
    </w:p>
    <w:p w14:paraId="5B28B845"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432071B"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4E47810E"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50065417" w14:textId="77777777" w:rsidR="004A64CF" w:rsidRPr="00F23AEF" w:rsidRDefault="004A64CF" w:rsidP="004A64CF">
      <w:pPr>
        <w:spacing w:after="2"/>
        <w:jc w:val="both"/>
        <w:rPr>
          <w:rFonts w:ascii="Trebuchet MS" w:eastAsia="Calibri" w:hAnsi="Trebuchet MS" w:cstheme="majorHAnsi"/>
          <w:bCs/>
          <w:iCs/>
          <w:sz w:val="22"/>
          <w:szCs w:val="22"/>
          <w:lang w:val="es-CL" w:eastAsia="es-CL"/>
        </w:rPr>
      </w:pPr>
    </w:p>
    <w:p w14:paraId="6D9F7E0C" w14:textId="60F020AF" w:rsidR="004A64CF" w:rsidRPr="00F23AEF" w:rsidRDefault="004A64CF" w:rsidP="001900A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Si el acceso a sistemas involucra acceso a datos personales deberán suscribirse acuerdos de confidencialidad específicos. La obligación de confidencialidad que sustente dichos acuerdos tendrá el carácter de indefinida, de acuerdo con la Ley N°19.628, sobre Protección de la Vida Privada.</w:t>
      </w:r>
    </w:p>
    <w:p w14:paraId="282EE5A8"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2A2D2344"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Si el personal del proveedor adjudicado que recibe la autorización de acceso utiliza equipos propios, deberán individualizarse previamente.</w:t>
      </w:r>
    </w:p>
    <w:p w14:paraId="20AEBB40" w14:textId="77777777" w:rsidR="001340D0" w:rsidRPr="00F23AEF" w:rsidRDefault="001340D0" w:rsidP="006A666F">
      <w:pPr>
        <w:pStyle w:val="Ttulo4"/>
        <w:spacing w:before="0"/>
        <w:ind w:left="720"/>
        <w:rPr>
          <w:rFonts w:ascii="Trebuchet MS" w:eastAsia="Calibri" w:hAnsi="Trebuchet MS" w:cstheme="majorHAnsi"/>
          <w:b/>
          <w:iCs w:val="0"/>
          <w:color w:val="auto"/>
          <w:sz w:val="22"/>
          <w:szCs w:val="22"/>
          <w:lang w:val="es-CL" w:eastAsia="es-CL"/>
        </w:rPr>
      </w:pPr>
    </w:p>
    <w:p w14:paraId="6A524E07"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Saldos insolutos de remuneraciones o cotizaciones de seguridad social</w:t>
      </w:r>
    </w:p>
    <w:p w14:paraId="72886331" w14:textId="77777777" w:rsidR="001340D0" w:rsidRPr="00F23AEF" w:rsidRDefault="001340D0" w:rsidP="001340D0">
      <w:pPr>
        <w:rPr>
          <w:rFonts w:ascii="Trebuchet MS" w:hAnsi="Trebuchet MS"/>
          <w:color w:val="000000"/>
          <w:sz w:val="22"/>
          <w:szCs w:val="22"/>
          <w:lang w:val="es-CL"/>
        </w:rPr>
      </w:pPr>
    </w:p>
    <w:p w14:paraId="75524A48"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Durante la vigencia del presente contrato el proveedor adjudicado deberá acreditar que no registra saldos insolutos de obligaciones laborales y sociales con sus actuales trabajadores o con trabajadores contratados en los últimos dos años.</w:t>
      </w:r>
    </w:p>
    <w:p w14:paraId="70F8932E"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0B3342A0" w14:textId="0CB22FEE"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órgano comprador podrá requerir al proveedor adjudicado, en cualquier momento, los antecedentes que estime necesarios para acreditar el cumplimiento de las obligaciones laborales y sociales antes señaladas</w:t>
      </w:r>
      <w:r w:rsidR="00376506" w:rsidRPr="00F23AEF">
        <w:rPr>
          <w:rFonts w:ascii="Trebuchet MS" w:eastAsia="Verdana" w:hAnsi="Trebuchet MS" w:cs="Verdana"/>
          <w:sz w:val="22"/>
          <w:szCs w:val="22"/>
          <w:lang w:val="es-CL"/>
        </w:rPr>
        <w:t xml:space="preserve"> </w:t>
      </w:r>
      <w:r w:rsidR="00376506" w:rsidRPr="00F23AEF">
        <w:rPr>
          <w:rFonts w:ascii="Trebuchet MS" w:eastAsia="Calibri" w:hAnsi="Trebuchet MS" w:cstheme="majorHAnsi"/>
          <w:bCs/>
          <w:iCs/>
          <w:sz w:val="22"/>
          <w:szCs w:val="22"/>
          <w:lang w:val="es-CL" w:eastAsia="es-CL"/>
        </w:rPr>
        <w:t>dentro del marco de lo permitido por la regulación nacional o internacional que sea aplicable</w:t>
      </w:r>
      <w:r w:rsidRPr="00F23AEF">
        <w:rPr>
          <w:rFonts w:ascii="Trebuchet MS" w:eastAsia="Calibri" w:hAnsi="Trebuchet MS" w:cs="Calibri"/>
          <w:color w:val="000000"/>
          <w:sz w:val="22"/>
          <w:szCs w:val="22"/>
          <w:lang w:val="es-CL" w:eastAsia="es-CL"/>
        </w:rPr>
        <w:t>.</w:t>
      </w:r>
    </w:p>
    <w:p w14:paraId="488FB1CA"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4BA47F07"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w:t>
      </w:r>
      <w:r w:rsidRPr="00F23AEF">
        <w:rPr>
          <w:rFonts w:ascii="Trebuchet MS" w:eastAsia="Calibri" w:hAnsi="Trebuchet MS" w:cs="Calibri"/>
          <w:color w:val="000000"/>
          <w:sz w:val="22"/>
          <w:szCs w:val="22"/>
          <w:lang w:val="es-CL" w:eastAsia="es-CL"/>
        </w:rPr>
        <w:lastRenderedPageBreak/>
        <w:t>la totalidad de las obligaciones se encuentran liquidadas al cumplirse la mitad del período de ejecución de las prestaciones, con un máximo de seis meses.</w:t>
      </w:r>
    </w:p>
    <w:p w14:paraId="00AA17EC"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18646D30" w14:textId="77777777" w:rsidR="001340D0" w:rsidRPr="00F23AEF" w:rsidRDefault="001340D0" w:rsidP="006A666F">
      <w:pPr>
        <w:ind w:right="51"/>
        <w:jc w:val="both"/>
        <w:rPr>
          <w:rFonts w:ascii="Trebuchet MS" w:eastAsia="Calibri" w:hAnsi="Trebuchet MS" w:cstheme="majorHAnsi"/>
          <w:b/>
          <w:i/>
          <w:sz w:val="22"/>
          <w:szCs w:val="22"/>
          <w:lang w:val="es-CL" w:eastAsia="es-CL"/>
        </w:rPr>
      </w:pPr>
    </w:p>
    <w:p w14:paraId="5FBD839B"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Normas laborales</w:t>
      </w:r>
    </w:p>
    <w:p w14:paraId="046ECD5B" w14:textId="77777777" w:rsidR="001340D0" w:rsidRPr="00F23AEF" w:rsidRDefault="001340D0" w:rsidP="001340D0">
      <w:pPr>
        <w:rPr>
          <w:rFonts w:ascii="Trebuchet MS" w:hAnsi="Trebuchet MS"/>
          <w:color w:val="000000"/>
          <w:sz w:val="22"/>
          <w:szCs w:val="22"/>
        </w:rPr>
      </w:pPr>
    </w:p>
    <w:p w14:paraId="29C8D767"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8FC5EDD"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24D012F6"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D743691"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4E5E324A" w14:textId="5784E54C"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El órgano comprador se reserva el derecho a exigir al proveedor adjudicado, a simple requerimiento de la contraparte técnica, y sin perjuicio de lo dispuesto en el artículo 4° de la Ley </w:t>
      </w:r>
      <w:r w:rsidR="00376506" w:rsidRPr="00F23AEF">
        <w:rPr>
          <w:rFonts w:ascii="Trebuchet MS" w:eastAsia="Calibri" w:hAnsi="Trebuchet MS" w:cs="Calibri"/>
          <w:color w:val="000000"/>
          <w:sz w:val="22"/>
          <w:szCs w:val="22"/>
          <w:lang w:val="es-CL" w:eastAsia="es-CL"/>
        </w:rPr>
        <w:t>N°19.886</w:t>
      </w:r>
      <w:r w:rsidRPr="00F23AEF">
        <w:rPr>
          <w:rFonts w:ascii="Trebuchet MS" w:eastAsia="Calibri" w:hAnsi="Trebuchet MS" w:cs="Calibri"/>
          <w:color w:val="000000"/>
          <w:sz w:val="22"/>
          <w:szCs w:val="22"/>
          <w:lang w:val="es-CL" w:eastAsia="es-CL"/>
        </w:rPr>
        <w:t xml:space="preserve">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EBC2404"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62BE6CD7"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3E626792" w14:textId="77777777" w:rsidR="001340D0" w:rsidRPr="00F23AEF" w:rsidRDefault="001340D0" w:rsidP="006A666F">
      <w:pPr>
        <w:ind w:right="51"/>
        <w:jc w:val="both"/>
        <w:rPr>
          <w:rFonts w:ascii="Trebuchet MS" w:eastAsia="Calibri" w:hAnsi="Trebuchet MS" w:cstheme="majorHAnsi"/>
          <w:b/>
          <w:i/>
          <w:sz w:val="22"/>
          <w:szCs w:val="22"/>
          <w:lang w:val="es-CL" w:eastAsia="es-CL"/>
        </w:rPr>
      </w:pPr>
    </w:p>
    <w:p w14:paraId="602C225B" w14:textId="6C6F837B"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 xml:space="preserve"> Efectos derivados de </w:t>
      </w:r>
      <w:r w:rsidR="00376506" w:rsidRPr="00F23AEF">
        <w:rPr>
          <w:rFonts w:ascii="Trebuchet MS" w:eastAsia="Calibri" w:hAnsi="Trebuchet MS" w:cstheme="majorHAnsi"/>
          <w:b/>
          <w:iCs w:val="0"/>
          <w:color w:val="auto"/>
          <w:sz w:val="22"/>
          <w:szCs w:val="22"/>
          <w:lang w:val="es-CL" w:eastAsia="es-CL"/>
        </w:rPr>
        <w:t>i</w:t>
      </w:r>
      <w:r w:rsidRPr="00F23AEF">
        <w:rPr>
          <w:rFonts w:ascii="Trebuchet MS" w:eastAsia="Calibri" w:hAnsi="Trebuchet MS" w:cstheme="majorHAnsi"/>
          <w:b/>
          <w:iCs w:val="0"/>
          <w:color w:val="auto"/>
          <w:sz w:val="22"/>
          <w:szCs w:val="22"/>
          <w:lang w:val="es-CL" w:eastAsia="es-CL"/>
        </w:rPr>
        <w:t>ncumplimientos del adjudicatario</w:t>
      </w:r>
    </w:p>
    <w:p w14:paraId="182EE07E" w14:textId="77777777" w:rsidR="001340D0" w:rsidRPr="00F23AEF" w:rsidRDefault="001340D0" w:rsidP="001340D0">
      <w:pPr>
        <w:rPr>
          <w:rFonts w:ascii="Trebuchet MS" w:eastAsia="Calibri" w:hAnsi="Trebuchet MS" w:cstheme="majorHAnsi"/>
          <w:b/>
          <w:i/>
          <w:sz w:val="22"/>
          <w:szCs w:val="22"/>
          <w:lang w:val="es-CL" w:eastAsia="es-CL"/>
        </w:rPr>
      </w:pPr>
    </w:p>
    <w:p w14:paraId="5966F6AC" w14:textId="77777777" w:rsidR="001340D0" w:rsidRPr="002C27F8" w:rsidRDefault="001340D0" w:rsidP="004C4309">
      <w:pPr>
        <w:pStyle w:val="Ttulo2"/>
        <w:numPr>
          <w:ilvl w:val="0"/>
          <w:numId w:val="13"/>
        </w:numPr>
        <w:spacing w:before="0"/>
        <w:rPr>
          <w:rFonts w:ascii="Trebuchet MS" w:eastAsia="Calibri" w:hAnsi="Trebuchet MS" w:cstheme="majorHAnsi"/>
          <w:b/>
          <w:i/>
          <w:color w:val="auto"/>
          <w:sz w:val="22"/>
          <w:szCs w:val="22"/>
          <w:lang w:val="es-CL" w:eastAsia="es-CL"/>
        </w:rPr>
      </w:pPr>
      <w:r w:rsidRPr="002C27F8">
        <w:rPr>
          <w:rFonts w:ascii="Trebuchet MS" w:eastAsia="Calibri" w:hAnsi="Trebuchet MS" w:cstheme="majorHAnsi"/>
          <w:b/>
          <w:i/>
          <w:color w:val="auto"/>
          <w:sz w:val="22"/>
          <w:szCs w:val="22"/>
          <w:lang w:val="es-CL" w:eastAsia="es-CL"/>
        </w:rPr>
        <w:t>Multas</w:t>
      </w:r>
    </w:p>
    <w:p w14:paraId="5E120777" w14:textId="3A0D0E46" w:rsidR="001340D0" w:rsidRPr="002C27F8" w:rsidRDefault="001340D0" w:rsidP="001340D0">
      <w:pPr>
        <w:rPr>
          <w:rFonts w:ascii="Trebuchet MS" w:hAnsi="Trebuchet MS"/>
          <w:sz w:val="22"/>
          <w:szCs w:val="22"/>
        </w:rPr>
      </w:pPr>
    </w:p>
    <w:p w14:paraId="2D2BE794" w14:textId="77777777" w:rsidR="00E07D58" w:rsidRPr="002C27F8" w:rsidRDefault="00E07D58" w:rsidP="00E07D58">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El proveedor adjudicado deberá pagar multas por incumplimientos en la prestación de los servicios, de conformidad con las presentes bases, y de acuerdo con lo siguiente</w:t>
      </w:r>
    </w:p>
    <w:p w14:paraId="085FE44C" w14:textId="77777777" w:rsidR="00E07D58" w:rsidRPr="002C27F8" w:rsidRDefault="00E07D58" w:rsidP="00E07D58">
      <w:pPr>
        <w:spacing w:after="2"/>
        <w:jc w:val="both"/>
        <w:rPr>
          <w:rFonts w:ascii="Trebuchet MS" w:eastAsia="Calibri" w:hAnsi="Trebuchet MS" w:cstheme="majorHAnsi"/>
          <w:bCs/>
          <w:iCs/>
          <w:sz w:val="22"/>
          <w:szCs w:val="22"/>
          <w:lang w:val="es-CL" w:eastAsia="es-CL"/>
        </w:rPr>
      </w:pPr>
    </w:p>
    <w:tbl>
      <w:tblPr>
        <w:tblStyle w:val="Tablaconcuadrcula"/>
        <w:tblW w:w="9067" w:type="dxa"/>
        <w:tblLook w:val="04A0" w:firstRow="1" w:lastRow="0" w:firstColumn="1" w:lastColumn="0" w:noHBand="0" w:noVBand="1"/>
      </w:tblPr>
      <w:tblGrid>
        <w:gridCol w:w="3020"/>
        <w:gridCol w:w="6047"/>
      </w:tblGrid>
      <w:tr w:rsidR="00E07D58" w:rsidRPr="002C27F8" w14:paraId="396739E6" w14:textId="77777777" w:rsidTr="006206A6">
        <w:tc>
          <w:tcPr>
            <w:tcW w:w="3020" w:type="dxa"/>
          </w:tcPr>
          <w:p w14:paraId="61C5EEAE" w14:textId="77777777" w:rsidR="00E07D58" w:rsidRPr="002C27F8" w:rsidRDefault="00E07D58" w:rsidP="006206A6">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 xml:space="preserve">Tipo de multa </w:t>
            </w:r>
          </w:p>
        </w:tc>
        <w:tc>
          <w:tcPr>
            <w:tcW w:w="6047" w:type="dxa"/>
          </w:tcPr>
          <w:p w14:paraId="01627676" w14:textId="77777777" w:rsidR="00E07D58" w:rsidRPr="002C27F8" w:rsidRDefault="00E07D58" w:rsidP="006206A6">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Aplicación de la multa</w:t>
            </w:r>
          </w:p>
        </w:tc>
      </w:tr>
      <w:tr w:rsidR="00E07D58" w:rsidRPr="002C27F8" w14:paraId="2D902E15" w14:textId="77777777" w:rsidTr="006206A6">
        <w:tc>
          <w:tcPr>
            <w:tcW w:w="3020" w:type="dxa"/>
          </w:tcPr>
          <w:p w14:paraId="48250CC3" w14:textId="77777777" w:rsidR="00E07D58" w:rsidRPr="002C27F8" w:rsidRDefault="00E07D58" w:rsidP="006206A6">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Multas por atraso en la entrega de la póliza respectiva</w:t>
            </w:r>
          </w:p>
        </w:tc>
        <w:tc>
          <w:tcPr>
            <w:tcW w:w="6047" w:type="dxa"/>
          </w:tcPr>
          <w:p w14:paraId="506782D5" w14:textId="77777777" w:rsidR="00E07D58" w:rsidRPr="002C27F8" w:rsidRDefault="00E07D58" w:rsidP="006206A6">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Estas multas se aplicarán por cada día hábil que transcurra desde el día hábil siguiente a aquél en que debió verificarse la entrega de la póliza.</w:t>
            </w:r>
          </w:p>
          <w:p w14:paraId="2E131818" w14:textId="77777777" w:rsidR="00E07D58" w:rsidRPr="002C27F8" w:rsidRDefault="00E07D58" w:rsidP="006206A6">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Esta multa corresponderá a un 0,2% del valor neto mensual del contrato (valor neto de la prima), por cada día hábil de atraso, según lo expuesto en el párrafo precedente, con un tope de 10 días hábiles administrativos.</w:t>
            </w:r>
          </w:p>
        </w:tc>
      </w:tr>
      <w:tr w:rsidR="00E07D58" w14:paraId="720CA7FE" w14:textId="77777777" w:rsidTr="006206A6">
        <w:tc>
          <w:tcPr>
            <w:tcW w:w="3020" w:type="dxa"/>
          </w:tcPr>
          <w:p w14:paraId="0F449B8C" w14:textId="77777777" w:rsidR="00E07D58" w:rsidRPr="002C27F8" w:rsidRDefault="00E07D58" w:rsidP="006206A6">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Multas por atraso en el pago de reembolsos</w:t>
            </w:r>
          </w:p>
        </w:tc>
        <w:tc>
          <w:tcPr>
            <w:tcW w:w="6047" w:type="dxa"/>
          </w:tcPr>
          <w:p w14:paraId="560FFB03" w14:textId="77777777" w:rsidR="00E07D58" w:rsidRPr="002C27F8" w:rsidRDefault="00E07D58" w:rsidP="006206A6">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Estas multas se aplicarán por cada día hábil de atraso en el pago de los reembolsos respectivos, de acuerdo con los tiempos declarados por la propia compañía de seguros en la póliza de seguros.</w:t>
            </w:r>
          </w:p>
          <w:p w14:paraId="3E1D81EC" w14:textId="77777777" w:rsidR="00E07D58" w:rsidRDefault="00E07D58" w:rsidP="006206A6">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Esta multa corresponderá a un 0,5% del valor del reembolso, por cada día hábil de atraso, según lo expuesto en el párrafo precedente,</w:t>
            </w:r>
            <w:r w:rsidRPr="002C27F8">
              <w:rPr>
                <w:rFonts w:cstheme="majorHAnsi"/>
                <w:bCs/>
                <w:iCs/>
              </w:rPr>
              <w:t xml:space="preserve"> </w:t>
            </w:r>
            <w:r w:rsidRPr="002C27F8">
              <w:rPr>
                <w:rFonts w:ascii="Trebuchet MS" w:eastAsia="Calibri" w:hAnsi="Trebuchet MS" w:cstheme="majorHAnsi"/>
                <w:bCs/>
                <w:iCs/>
                <w:sz w:val="22"/>
                <w:szCs w:val="22"/>
                <w:lang w:val="es-CL" w:eastAsia="es-CL"/>
              </w:rPr>
              <w:t>con un tope de 10 días hábiles administrativos.</w:t>
            </w:r>
          </w:p>
          <w:p w14:paraId="0D0E20CA" w14:textId="77777777" w:rsidR="00E07D58" w:rsidRPr="0034586D" w:rsidRDefault="00E07D58" w:rsidP="006206A6">
            <w:pPr>
              <w:spacing w:after="2"/>
              <w:jc w:val="both"/>
              <w:rPr>
                <w:rFonts w:ascii="Trebuchet MS" w:eastAsia="Calibri" w:hAnsi="Trebuchet MS" w:cstheme="majorHAnsi"/>
                <w:bCs/>
                <w:iCs/>
                <w:sz w:val="22"/>
                <w:szCs w:val="22"/>
                <w:lang w:val="es-CL" w:eastAsia="es-CL"/>
              </w:rPr>
            </w:pPr>
          </w:p>
        </w:tc>
      </w:tr>
    </w:tbl>
    <w:p w14:paraId="6A95A778" w14:textId="77777777" w:rsidR="00E07D58" w:rsidRDefault="00E07D58" w:rsidP="00E07D58">
      <w:pPr>
        <w:spacing w:after="2"/>
        <w:jc w:val="both"/>
        <w:rPr>
          <w:rFonts w:ascii="Trebuchet MS" w:eastAsia="Calibri" w:hAnsi="Trebuchet MS" w:cstheme="majorHAnsi"/>
          <w:bCs/>
          <w:iCs/>
          <w:sz w:val="22"/>
          <w:szCs w:val="22"/>
          <w:lang w:val="es-CL" w:eastAsia="es-CL"/>
        </w:rPr>
      </w:pPr>
    </w:p>
    <w:p w14:paraId="0A468B87" w14:textId="77777777" w:rsidR="00E07D58" w:rsidRPr="00F23AEF" w:rsidRDefault="00E07D58" w:rsidP="00E07D5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lastRenderedPageBreak/>
        <w:t xml:space="preserve">Las referidas multas, en total, no podrán sobrepasar el 20% del valor total neto del contrato. Igualmente, no se le podrán cursar más de seis multas totalmente tramitadas en un período de seis meses consecutivos. </w:t>
      </w:r>
    </w:p>
    <w:p w14:paraId="4F6360DB" w14:textId="77777777" w:rsidR="00E07D58" w:rsidRPr="00F23AEF" w:rsidRDefault="00E07D58" w:rsidP="00E07D58">
      <w:pPr>
        <w:spacing w:after="2"/>
        <w:jc w:val="both"/>
        <w:rPr>
          <w:rFonts w:ascii="Trebuchet MS" w:eastAsia="Calibri" w:hAnsi="Trebuchet MS" w:cstheme="majorHAnsi"/>
          <w:bCs/>
          <w:iCs/>
          <w:sz w:val="22"/>
          <w:szCs w:val="22"/>
          <w:lang w:val="es-CL" w:eastAsia="es-CL"/>
        </w:rPr>
      </w:pPr>
    </w:p>
    <w:p w14:paraId="32878ED8" w14:textId="77777777" w:rsidR="00E07D58" w:rsidRPr="002C27F8" w:rsidRDefault="00E07D58" w:rsidP="00E07D58">
      <w:pPr>
        <w:spacing w:after="2"/>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Se configurará la causal de término anticipado del contrato, cuando se supere el límite del 20% en multas del valor total neto del contrato.</w:t>
      </w:r>
    </w:p>
    <w:p w14:paraId="157FD3C8" w14:textId="77777777" w:rsidR="00E07D58" w:rsidRPr="002C27F8" w:rsidRDefault="00E07D58" w:rsidP="00E07D58">
      <w:pPr>
        <w:spacing w:after="2"/>
        <w:jc w:val="both"/>
        <w:rPr>
          <w:rFonts w:ascii="Trebuchet MS" w:eastAsia="Calibri" w:hAnsi="Trebuchet MS" w:cstheme="majorHAnsi"/>
          <w:bCs/>
          <w:iCs/>
          <w:sz w:val="22"/>
          <w:szCs w:val="22"/>
          <w:lang w:val="es-CL" w:eastAsia="es-CL"/>
        </w:rPr>
      </w:pPr>
    </w:p>
    <w:p w14:paraId="63EC54EE" w14:textId="77777777" w:rsidR="00E07D58" w:rsidRPr="002C27F8" w:rsidRDefault="00E07D58" w:rsidP="00E07D58">
      <w:pPr>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Las multas deberán ser pagadas en el plazo máximo de 10 días hábiles contados desde la notificación de la resolución que las aplica. En caso de que no se pague dentro de dicho plazo, se procederá al cobro a través de la ejecución de la garantía de fiel cumplimiento de contrato, debiéndose restituir al adjudicatario la diferencia entre el monto de la garantía y de la multa cursada, en el evento de que el monto de aquélla fuere superior al de esta última. Asimismo, en este último caso, de ser cobrada la garantía de fiel cumplimiento, el proveedor adjudicado deberá reponerla garantía por otra de igual monto y por el mismo plazo de vigencia que la que reemplaza dentro del plazo de 15 días hábiles desde la notificación del cobro.</w:t>
      </w:r>
    </w:p>
    <w:p w14:paraId="7C830DEB" w14:textId="77777777" w:rsidR="00E07D58" w:rsidRPr="002C27F8" w:rsidRDefault="00E07D58" w:rsidP="00E07D58">
      <w:pPr>
        <w:jc w:val="both"/>
        <w:rPr>
          <w:rFonts w:ascii="Trebuchet MS" w:eastAsia="Calibri" w:hAnsi="Trebuchet MS" w:cstheme="majorHAnsi"/>
          <w:bCs/>
          <w:iCs/>
          <w:sz w:val="22"/>
          <w:szCs w:val="22"/>
          <w:lang w:val="es-CL" w:eastAsia="es-CL"/>
        </w:rPr>
      </w:pPr>
    </w:p>
    <w:p w14:paraId="4AB9D9F2" w14:textId="77777777" w:rsidR="00E07D58" w:rsidRPr="000017F5" w:rsidRDefault="00E07D58" w:rsidP="00E07D58">
      <w:pPr>
        <w:jc w:val="both"/>
        <w:rPr>
          <w:rFonts w:ascii="Trebuchet MS" w:eastAsia="Calibri" w:hAnsi="Trebuchet MS" w:cstheme="majorHAnsi"/>
          <w:bCs/>
          <w:iCs/>
          <w:sz w:val="22"/>
          <w:szCs w:val="22"/>
          <w:lang w:val="es-CL" w:eastAsia="es-CL"/>
        </w:rPr>
      </w:pPr>
      <w:r w:rsidRPr="002C27F8">
        <w:rPr>
          <w:rFonts w:ascii="Trebuchet MS" w:eastAsia="Calibri" w:hAnsi="Trebuchet MS" w:cstheme="majorHAnsi"/>
          <w:bCs/>
          <w:iCs/>
          <w:sz w:val="22"/>
          <w:szCs w:val="22"/>
          <w:lang w:val="es-CL" w:eastAsia="es-CL"/>
        </w:rPr>
        <w:t>Cuando el cálculo del monto de la respectiva multa, convertido de UF a pesos chilenos, resulte un número con decimales, éste se redondeará al número entero más cercano. La fecha de conversión será la del día de emisión del respectivo acto administrativo que origina el cobro de la multa.</w:t>
      </w:r>
    </w:p>
    <w:p w14:paraId="56EAF034" w14:textId="77777777" w:rsidR="00E07D58" w:rsidRPr="00F23AEF" w:rsidRDefault="00E07D58" w:rsidP="00E07D58">
      <w:pPr>
        <w:spacing w:after="2"/>
        <w:jc w:val="both"/>
        <w:rPr>
          <w:rFonts w:ascii="Trebuchet MS" w:eastAsia="Calibri" w:hAnsi="Trebuchet MS" w:cstheme="majorHAnsi"/>
          <w:bCs/>
          <w:iCs/>
          <w:sz w:val="22"/>
          <w:szCs w:val="22"/>
          <w:lang w:val="es-CL" w:eastAsia="es-CL"/>
        </w:rPr>
      </w:pPr>
    </w:p>
    <w:p w14:paraId="0E0DEC30" w14:textId="77777777" w:rsidR="00E07D58" w:rsidRPr="00F23AEF" w:rsidRDefault="00E07D58" w:rsidP="00E07D58">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472A9320" w14:textId="77777777" w:rsidR="00E07D58" w:rsidRPr="00F23AEF" w:rsidRDefault="00E07D58" w:rsidP="00E07D58">
      <w:pPr>
        <w:spacing w:after="2"/>
        <w:jc w:val="both"/>
        <w:rPr>
          <w:rFonts w:ascii="Trebuchet MS" w:eastAsia="Calibri" w:hAnsi="Trebuchet MS" w:cstheme="majorHAnsi"/>
          <w:bCs/>
          <w:iCs/>
          <w:sz w:val="22"/>
          <w:szCs w:val="22"/>
          <w:lang w:val="es-CL" w:eastAsia="es-CL"/>
        </w:rPr>
      </w:pPr>
    </w:p>
    <w:p w14:paraId="6733F9B3" w14:textId="161D40E2" w:rsidR="001340D0" w:rsidRPr="00F23AEF" w:rsidRDefault="00E07D58" w:rsidP="006A666F">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theme="majorHAnsi"/>
          <w:bCs/>
          <w:iCs/>
          <w:sz w:val="22"/>
          <w:szCs w:val="22"/>
          <w:lang w:val="es-CL"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048DFD5D"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7AB473B0" w14:textId="77777777" w:rsidR="001340D0" w:rsidRPr="00F23AEF" w:rsidRDefault="001340D0" w:rsidP="004C4309">
      <w:pPr>
        <w:pStyle w:val="Ttulo2"/>
        <w:numPr>
          <w:ilvl w:val="2"/>
          <w:numId w:val="8"/>
        </w:numPr>
        <w:spacing w:before="0"/>
        <w:ind w:left="0" w:right="51" w:firstLine="0"/>
        <w:jc w:val="both"/>
        <w:rPr>
          <w:rFonts w:ascii="Trebuchet MS" w:eastAsia="Calibri" w:hAnsi="Trebuchet MS" w:cstheme="majorHAnsi"/>
          <w:b/>
          <w:i/>
          <w:color w:val="auto"/>
          <w:sz w:val="22"/>
          <w:szCs w:val="22"/>
          <w:lang w:val="es-CL" w:eastAsia="es-CL"/>
        </w:rPr>
      </w:pPr>
      <w:r w:rsidRPr="00F23AEF">
        <w:rPr>
          <w:rFonts w:ascii="Trebuchet MS" w:eastAsia="Calibri" w:hAnsi="Trebuchet MS" w:cstheme="majorHAnsi"/>
          <w:b/>
          <w:i/>
          <w:color w:val="auto"/>
          <w:sz w:val="22"/>
          <w:szCs w:val="22"/>
          <w:lang w:val="es-CL" w:eastAsia="es-CL"/>
        </w:rPr>
        <w:t>Cobro de la Garantía de Fiel Cumplimiento de Contrato</w:t>
      </w:r>
    </w:p>
    <w:p w14:paraId="77C72B1C" w14:textId="77777777" w:rsidR="001340D0" w:rsidRPr="00F23AEF" w:rsidRDefault="001340D0" w:rsidP="006A666F">
      <w:pPr>
        <w:tabs>
          <w:tab w:val="left" w:pos="360"/>
          <w:tab w:val="right" w:pos="8833"/>
        </w:tabs>
        <w:ind w:right="51"/>
        <w:jc w:val="both"/>
        <w:rPr>
          <w:rFonts w:ascii="Trebuchet MS" w:eastAsia="Calibri" w:hAnsi="Trebuchet MS" w:cstheme="majorHAnsi"/>
          <w:b/>
          <w:i/>
          <w:sz w:val="22"/>
          <w:szCs w:val="22"/>
          <w:lang w:val="es-CL" w:eastAsia="es-CL"/>
        </w:rPr>
      </w:pPr>
    </w:p>
    <w:p w14:paraId="2ECDBAE6" w14:textId="07FA4BEF" w:rsidR="001340D0" w:rsidRPr="00F23AEF" w:rsidRDefault="001340D0" w:rsidP="006A666F">
      <w:pPr>
        <w:tabs>
          <w:tab w:val="left" w:pos="360"/>
          <w:tab w:val="right" w:pos="8833"/>
        </w:tabs>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Al </w:t>
      </w:r>
      <w:r w:rsidR="0062248C" w:rsidRPr="00F23AEF">
        <w:rPr>
          <w:rFonts w:ascii="Trebuchet MS" w:eastAsia="Calibri" w:hAnsi="Trebuchet MS" w:cs="Calibri"/>
          <w:color w:val="000000"/>
          <w:sz w:val="22"/>
          <w:szCs w:val="22"/>
          <w:lang w:val="es-CL" w:eastAsia="es-CL"/>
        </w:rPr>
        <w:t>a</w:t>
      </w:r>
      <w:r w:rsidRPr="00F23AEF">
        <w:rPr>
          <w:rFonts w:ascii="Trebuchet MS" w:eastAsia="Calibri" w:hAnsi="Trebuchet MS" w:cs="Calibri"/>
          <w:color w:val="000000"/>
          <w:sz w:val="22"/>
          <w:szCs w:val="22"/>
          <w:lang w:val="es-CL" w:eastAsia="es-CL"/>
        </w:rPr>
        <w:t>djudicatario le podrá ser aplicada la medida de cobro de la Garantía por Fiel Cumplimiento del Contrato por la entidad licitante, en los siguientes casos:</w:t>
      </w:r>
    </w:p>
    <w:p w14:paraId="2587C86C" w14:textId="77777777" w:rsidR="001340D0" w:rsidRPr="00F23AEF" w:rsidRDefault="001340D0" w:rsidP="006A666F">
      <w:pPr>
        <w:tabs>
          <w:tab w:val="left" w:pos="360"/>
          <w:tab w:val="right" w:pos="8833"/>
        </w:tabs>
        <w:ind w:right="51"/>
        <w:jc w:val="both"/>
        <w:rPr>
          <w:rFonts w:ascii="Trebuchet MS" w:eastAsia="Calibri" w:hAnsi="Trebuchet MS" w:cs="Calibri"/>
          <w:color w:val="000000"/>
          <w:sz w:val="22"/>
          <w:szCs w:val="22"/>
          <w:lang w:val="es-CL" w:eastAsia="es-CL"/>
        </w:rPr>
      </w:pPr>
    </w:p>
    <w:p w14:paraId="652099EB" w14:textId="2666E1CB" w:rsidR="001340D0" w:rsidRPr="00F23AEF" w:rsidRDefault="00C924DE" w:rsidP="004C4309">
      <w:pPr>
        <w:numPr>
          <w:ilvl w:val="0"/>
          <w:numId w:val="12"/>
        </w:numPr>
        <w:pBdr>
          <w:top w:val="nil"/>
          <w:left w:val="nil"/>
          <w:bottom w:val="nil"/>
          <w:right w:val="nil"/>
          <w:between w:val="nil"/>
        </w:pBdr>
        <w:ind w:left="0" w:right="51" w:firstLine="0"/>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 </w:t>
      </w:r>
      <w:r w:rsidR="001340D0" w:rsidRPr="00F23AEF">
        <w:rPr>
          <w:rFonts w:ascii="Trebuchet MS" w:eastAsia="Calibri" w:hAnsi="Trebuchet MS" w:cs="Calibri"/>
          <w:color w:val="000000"/>
          <w:sz w:val="22"/>
          <w:szCs w:val="22"/>
          <w:lang w:val="es-CL" w:eastAsia="es-CL"/>
        </w:rPr>
        <w:t>No pago de multas dentro de los plazos establecidos en las presentes bases y/o el respectivo contrato.</w:t>
      </w:r>
    </w:p>
    <w:p w14:paraId="2EBDBF8A"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4069CB94" w14:textId="3C41172F" w:rsidR="001340D0" w:rsidRPr="00F23AEF" w:rsidRDefault="00C924DE" w:rsidP="004C4309">
      <w:pPr>
        <w:numPr>
          <w:ilvl w:val="0"/>
          <w:numId w:val="12"/>
        </w:numPr>
        <w:pBdr>
          <w:top w:val="nil"/>
          <w:left w:val="nil"/>
          <w:bottom w:val="nil"/>
          <w:right w:val="nil"/>
          <w:between w:val="nil"/>
        </w:pBdr>
        <w:ind w:left="0" w:right="51" w:firstLine="0"/>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 </w:t>
      </w:r>
      <w:r w:rsidR="001340D0" w:rsidRPr="00F23AEF">
        <w:rPr>
          <w:rFonts w:ascii="Trebuchet MS" w:eastAsia="Calibri" w:hAnsi="Trebuchet MS" w:cs="Calibri"/>
          <w:color w:val="000000"/>
          <w:sz w:val="22"/>
          <w:szCs w:val="22"/>
          <w:lang w:val="es-CL" w:eastAsia="es-CL"/>
        </w:rPr>
        <w:t xml:space="preserve">Incumplimientos de las exigencias técnicas de los productos y servicios (adjudicados establecidos en el </w:t>
      </w:r>
      <w:r w:rsidR="0062248C" w:rsidRPr="00F23AEF">
        <w:rPr>
          <w:rFonts w:ascii="Trebuchet MS" w:eastAsia="Calibri" w:hAnsi="Trebuchet MS" w:cs="Calibri"/>
          <w:color w:val="000000"/>
          <w:sz w:val="22"/>
          <w:szCs w:val="22"/>
          <w:lang w:val="es-CL" w:eastAsia="es-CL"/>
        </w:rPr>
        <w:t>c</w:t>
      </w:r>
      <w:r w:rsidR="001340D0" w:rsidRPr="00F23AEF">
        <w:rPr>
          <w:rFonts w:ascii="Trebuchet MS" w:eastAsia="Calibri" w:hAnsi="Trebuchet MS" w:cs="Calibri"/>
          <w:color w:val="000000"/>
          <w:sz w:val="22"/>
          <w:szCs w:val="22"/>
          <w:lang w:val="es-CL" w:eastAsia="es-CL"/>
        </w:rPr>
        <w:t>ontrato.</w:t>
      </w:r>
    </w:p>
    <w:p w14:paraId="35B3BA51"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4AFF8F31" w14:textId="1712C308" w:rsidR="001340D0" w:rsidRPr="002C27F8" w:rsidRDefault="00C924DE" w:rsidP="00C924DE">
      <w:pPr>
        <w:numPr>
          <w:ilvl w:val="0"/>
          <w:numId w:val="12"/>
        </w:numPr>
        <w:pBdr>
          <w:top w:val="nil"/>
          <w:left w:val="nil"/>
          <w:bottom w:val="nil"/>
          <w:right w:val="nil"/>
          <w:between w:val="nil"/>
        </w:pBdr>
        <w:ind w:left="0" w:right="51" w:firstLine="0"/>
        <w:jc w:val="both"/>
        <w:rPr>
          <w:rFonts w:ascii="Trebuchet MS" w:eastAsia="Calibri" w:hAnsi="Trebuchet MS" w:cs="Calibri"/>
          <w:color w:val="000000"/>
          <w:sz w:val="22"/>
          <w:szCs w:val="22"/>
          <w:lang w:val="es-CL" w:eastAsia="es-CL"/>
        </w:rPr>
      </w:pPr>
      <w:r w:rsidRPr="00BD2961">
        <w:rPr>
          <w:rFonts w:ascii="Trebuchet MS" w:eastAsia="Calibri" w:hAnsi="Trebuchet MS" w:cstheme="majorHAnsi"/>
          <w:bCs/>
          <w:iCs/>
          <w:sz w:val="22"/>
          <w:szCs w:val="22"/>
          <w:lang w:val="es-CL" w:eastAsia="es-CL"/>
        </w:rPr>
        <w:t xml:space="preserve"> </w:t>
      </w:r>
      <w:r w:rsidRPr="002C27F8">
        <w:rPr>
          <w:rFonts w:ascii="Trebuchet MS" w:eastAsia="Calibri" w:hAnsi="Trebuchet MS" w:cstheme="majorHAnsi"/>
          <w:bCs/>
          <w:iCs/>
          <w:sz w:val="22"/>
          <w:szCs w:val="22"/>
          <w:lang w:val="es-CL" w:eastAsia="es-CL"/>
        </w:rPr>
        <w:t>Atraso en la entrega de la póliza respectiva</w:t>
      </w:r>
      <w:r w:rsidR="003D7F5A" w:rsidRPr="002C27F8">
        <w:rPr>
          <w:rFonts w:ascii="Trebuchet MS" w:eastAsia="Calibri" w:hAnsi="Trebuchet MS" w:cstheme="majorHAnsi"/>
          <w:bCs/>
          <w:iCs/>
          <w:sz w:val="22"/>
          <w:szCs w:val="22"/>
          <w:lang w:val="es-CL" w:eastAsia="es-CL"/>
        </w:rPr>
        <w:t xml:space="preserve"> y en el pago de reembolsos</w:t>
      </w:r>
      <w:r w:rsidRPr="002C27F8">
        <w:rPr>
          <w:rFonts w:ascii="Trebuchet MS" w:eastAsia="Calibri" w:hAnsi="Trebuchet MS" w:cstheme="majorHAnsi"/>
          <w:bCs/>
          <w:iCs/>
          <w:sz w:val="22"/>
          <w:szCs w:val="22"/>
          <w:lang w:val="es-CL" w:eastAsia="es-CL"/>
        </w:rPr>
        <w:t xml:space="preserve">, superior a 10 días e inferior o igual a 20 </w:t>
      </w:r>
      <w:r w:rsidRPr="002C27F8">
        <w:rPr>
          <w:rFonts w:ascii="Trebuchet MS" w:eastAsia="Calibri" w:hAnsi="Trebuchet MS" w:cs="Calibri"/>
          <w:color w:val="000000"/>
          <w:sz w:val="22"/>
          <w:szCs w:val="22"/>
          <w:lang w:val="es-CL" w:eastAsia="es-CL"/>
        </w:rPr>
        <w:t>días hábiles administrativos</w:t>
      </w:r>
      <w:r w:rsidR="001340D0" w:rsidRPr="002C27F8">
        <w:rPr>
          <w:rFonts w:ascii="Trebuchet MS" w:eastAsia="Calibri" w:hAnsi="Trebuchet MS" w:cs="Calibri"/>
          <w:color w:val="000000"/>
          <w:sz w:val="22"/>
          <w:szCs w:val="22"/>
          <w:lang w:val="es-CL" w:eastAsia="es-CL"/>
        </w:rPr>
        <w:t>.</w:t>
      </w:r>
    </w:p>
    <w:p w14:paraId="49251581"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2EB6D360" w14:textId="1EC12EF7" w:rsidR="001340D0" w:rsidRPr="00F23AEF" w:rsidRDefault="001340D0" w:rsidP="001900AE">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36D7D7BA"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117BC9D9" w14:textId="77777777" w:rsidR="001340D0" w:rsidRPr="00F23AEF" w:rsidRDefault="001340D0" w:rsidP="004C4309">
      <w:pPr>
        <w:pStyle w:val="Ttulo2"/>
        <w:numPr>
          <w:ilvl w:val="2"/>
          <w:numId w:val="8"/>
        </w:numPr>
        <w:spacing w:before="0"/>
        <w:ind w:left="0" w:right="51" w:firstLine="0"/>
        <w:jc w:val="both"/>
        <w:rPr>
          <w:rFonts w:ascii="Trebuchet MS" w:eastAsia="Calibri" w:hAnsi="Trebuchet MS" w:cstheme="majorHAnsi"/>
          <w:b/>
          <w:i/>
          <w:color w:val="auto"/>
          <w:sz w:val="22"/>
          <w:szCs w:val="22"/>
          <w:lang w:val="es-CL" w:eastAsia="es-CL"/>
        </w:rPr>
      </w:pPr>
      <w:r w:rsidRPr="00F23AEF">
        <w:rPr>
          <w:rFonts w:ascii="Trebuchet MS" w:eastAsia="Calibri" w:hAnsi="Trebuchet MS" w:cstheme="majorHAnsi"/>
          <w:b/>
          <w:i/>
          <w:color w:val="auto"/>
          <w:sz w:val="22"/>
          <w:szCs w:val="22"/>
          <w:lang w:val="es-CL" w:eastAsia="es-CL"/>
        </w:rPr>
        <w:t>Término Anticipado Contrato</w:t>
      </w:r>
    </w:p>
    <w:p w14:paraId="54FB440D" w14:textId="77777777" w:rsidR="001340D0" w:rsidRPr="00F23AEF" w:rsidRDefault="001340D0" w:rsidP="006A666F">
      <w:pPr>
        <w:ind w:right="51"/>
        <w:jc w:val="both"/>
        <w:rPr>
          <w:rFonts w:ascii="Trebuchet MS" w:eastAsia="Calibri" w:hAnsi="Trebuchet MS" w:cs="Calibri"/>
          <w:color w:val="000000"/>
          <w:sz w:val="22"/>
          <w:szCs w:val="22"/>
          <w:lang w:val="es-CL" w:eastAsia="es-CL"/>
        </w:rPr>
      </w:pPr>
    </w:p>
    <w:p w14:paraId="466E85BB"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190D3D10"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2BEC5865" w14:textId="44C9FAE6"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1) El incumplimiento grave de las obligaciones contraídas por el contratante</w:t>
      </w:r>
      <w:r w:rsidR="00D80347" w:rsidRPr="00F23AEF">
        <w:rPr>
          <w:rFonts w:ascii="Trebuchet MS" w:eastAsia="Calibri" w:hAnsi="Trebuchet MS" w:cs="Calibri"/>
          <w:color w:val="000000"/>
          <w:sz w:val="22"/>
          <w:szCs w:val="22"/>
          <w:lang w:val="es-CL" w:eastAsia="es-CL"/>
        </w:rPr>
        <w:t>, cuando sea imputable a éste</w:t>
      </w:r>
      <w:r w:rsidRPr="00F23AEF">
        <w:rPr>
          <w:rFonts w:ascii="Trebuchet MS" w:eastAsia="Calibri" w:hAnsi="Trebuchet MS" w:cs="Calibri"/>
          <w:color w:val="000000"/>
          <w:sz w:val="22"/>
          <w:szCs w:val="22"/>
          <w:lang w:val="es-CL" w:eastAsia="es-CL"/>
        </w:rPr>
        <w:t xml:space="preserve">. Se entenderá por incumplimiento grave la no ejecución o la ejecución parcial por parte del adjudicatario de las obligaciones contractuales, descritas en las presentes </w:t>
      </w:r>
      <w:r w:rsidR="00D80347" w:rsidRPr="00F23AEF">
        <w:rPr>
          <w:rFonts w:ascii="Trebuchet MS" w:eastAsia="Calibri" w:hAnsi="Trebuchet MS" w:cs="Calibri"/>
          <w:color w:val="000000"/>
          <w:sz w:val="22"/>
          <w:szCs w:val="22"/>
          <w:lang w:val="es-CL" w:eastAsia="es-CL"/>
        </w:rPr>
        <w:t>b</w:t>
      </w:r>
      <w:r w:rsidRPr="00F23AEF">
        <w:rPr>
          <w:rFonts w:ascii="Trebuchet MS" w:eastAsia="Calibri" w:hAnsi="Trebuchet MS" w:cs="Calibri"/>
          <w:color w:val="000000"/>
          <w:sz w:val="22"/>
          <w:szCs w:val="22"/>
          <w:lang w:val="es-CL" w:eastAsia="es-CL"/>
        </w:rPr>
        <w:t>ases, sin que exista alguna causal que le exima de responsabilidad, y cuando dicho incumplimiento le genere a la entidad licitante perjuicio en el cumplimiento de sus funciones. </w:t>
      </w:r>
    </w:p>
    <w:p w14:paraId="2507DC68"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399F40B9" w14:textId="7CA7152A"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2) </w:t>
      </w:r>
      <w:r w:rsidRPr="0024791C">
        <w:rPr>
          <w:rFonts w:ascii="Trebuchet MS" w:eastAsia="Calibri" w:hAnsi="Trebuchet MS" w:cs="Calibri"/>
          <w:color w:val="000000"/>
          <w:sz w:val="22"/>
          <w:szCs w:val="22"/>
          <w:lang w:val="es-CL" w:eastAsia="es-CL"/>
        </w:rPr>
        <w:t>Si el adjudicado se encuentra en estado de notoria insolvencia o fuere declarado en liquidación</w:t>
      </w:r>
      <w:r w:rsidR="0064632F" w:rsidRPr="0024791C">
        <w:rPr>
          <w:rFonts w:ascii="Trebuchet MS" w:eastAsia="Calibri" w:hAnsi="Trebuchet MS" w:cs="Calibri"/>
          <w:color w:val="000000"/>
          <w:sz w:val="22"/>
          <w:szCs w:val="22"/>
          <w:lang w:val="es-CL" w:eastAsia="es-CL"/>
        </w:rPr>
        <w:t xml:space="preserve"> concursal por resolución dictada por el respectivo tribunal</w:t>
      </w:r>
      <w:r w:rsidRPr="0024791C">
        <w:rPr>
          <w:rFonts w:ascii="Trebuchet MS" w:eastAsia="Calibri" w:hAnsi="Trebuchet MS" w:cs="Calibri"/>
          <w:color w:val="000000"/>
          <w:sz w:val="22"/>
          <w:szCs w:val="22"/>
          <w:lang w:val="es-CL" w:eastAsia="es-CL"/>
        </w:rPr>
        <w:t>, a menos</w:t>
      </w:r>
      <w:r w:rsidRPr="00F23AEF">
        <w:rPr>
          <w:rFonts w:ascii="Trebuchet MS" w:eastAsia="Calibri" w:hAnsi="Trebuchet MS" w:cs="Calibri"/>
          <w:color w:val="000000"/>
          <w:sz w:val="22"/>
          <w:szCs w:val="22"/>
          <w:lang w:val="es-CL" w:eastAsia="es-CL"/>
        </w:rPr>
        <w:t xml:space="preserve"> que se </w:t>
      </w:r>
      <w:r w:rsidRPr="00F23AEF">
        <w:rPr>
          <w:rFonts w:ascii="Trebuchet MS" w:eastAsia="Calibri" w:hAnsi="Trebuchet MS" w:cs="Calibri"/>
          <w:color w:val="000000"/>
          <w:sz w:val="22"/>
          <w:szCs w:val="22"/>
          <w:lang w:val="es-CL" w:eastAsia="es-CL"/>
        </w:rPr>
        <w:lastRenderedPageBreak/>
        <w:t xml:space="preserve">mejoren las cauciones entregadas o las existentes sean suficientes para garantizar el cumplimiento del contrato </w:t>
      </w:r>
    </w:p>
    <w:p w14:paraId="2D82C2DD"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0C7A60F8"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3) Por exigirlo el interés público o la seguridad nacional.</w:t>
      </w:r>
    </w:p>
    <w:p w14:paraId="4DE6C4E9"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6C2B5621" w14:textId="77777777" w:rsidR="002557AB"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7A55B352" w14:textId="34EC66AA"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br/>
      </w:r>
      <w:r w:rsidR="008B5590" w:rsidRPr="00F23AEF">
        <w:rPr>
          <w:rFonts w:ascii="Trebuchet MS" w:eastAsia="Calibri" w:hAnsi="Trebuchet MS" w:cs="Calibri"/>
          <w:color w:val="000000"/>
          <w:sz w:val="22"/>
          <w:szCs w:val="22"/>
          <w:lang w:val="es-CL" w:eastAsia="es-CL"/>
        </w:rPr>
        <w:t>5</w:t>
      </w:r>
      <w:r w:rsidRPr="00F23AEF">
        <w:rPr>
          <w:rFonts w:ascii="Trebuchet MS" w:eastAsia="Calibri" w:hAnsi="Trebuchet MS" w:cs="Calibri"/>
          <w:color w:val="000000"/>
          <w:sz w:val="22"/>
          <w:szCs w:val="22"/>
          <w:lang w:val="es-CL" w:eastAsia="es-CL"/>
        </w:rPr>
        <w:t>) Si se disuelve la sociedad o la unión temporal de proveedores adjudicada.</w:t>
      </w:r>
    </w:p>
    <w:p w14:paraId="44CD430E"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11924A14" w14:textId="23CD2860" w:rsidR="001340D0" w:rsidRPr="00F23AEF" w:rsidRDefault="008B559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6</w:t>
      </w:r>
      <w:r w:rsidR="001340D0" w:rsidRPr="00F23AEF">
        <w:rPr>
          <w:rFonts w:ascii="Trebuchet MS" w:eastAsia="Calibri" w:hAnsi="Trebuchet MS" w:cs="Calibri"/>
          <w:color w:val="000000"/>
          <w:sz w:val="22"/>
          <w:szCs w:val="22"/>
          <w:lang w:val="es-CL" w:eastAsia="es-CL"/>
        </w:rPr>
        <w:t>) Si el adjudicatario, sus representantes o el personal dependiente de aquél, no actuaren éticamente durante la ejecución del respectivo contrato, o propiciaren prácticas corruptas, tales como:</w:t>
      </w:r>
    </w:p>
    <w:p w14:paraId="34309A83"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47A464BD"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08B975A3"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4DE2B2EC"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b.- Dar u ofrecer cualquier cosa de valor con el fin de influenciar la actuación de un funcionario público durante la relación contractual objeto de la presente licitación. </w:t>
      </w:r>
    </w:p>
    <w:p w14:paraId="0CF6F73B"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797750B2" w14:textId="3C94909E"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c.- Tergiversar hechos, con el fin de influenciar decisiones </w:t>
      </w:r>
      <w:r w:rsidR="008B5590" w:rsidRPr="00F23AEF">
        <w:rPr>
          <w:rFonts w:ascii="Trebuchet MS" w:eastAsia="Calibri" w:hAnsi="Trebuchet MS" w:cs="Calibri"/>
          <w:color w:val="000000"/>
          <w:sz w:val="22"/>
          <w:szCs w:val="22"/>
          <w:lang w:val="es-CL" w:eastAsia="es-CL"/>
        </w:rPr>
        <w:t>de la entidad licitante</w:t>
      </w:r>
      <w:r w:rsidRPr="00F23AEF">
        <w:rPr>
          <w:rFonts w:ascii="Trebuchet MS" w:eastAsia="Calibri" w:hAnsi="Trebuchet MS" w:cs="Calibri"/>
          <w:color w:val="000000"/>
          <w:sz w:val="22"/>
          <w:szCs w:val="22"/>
          <w:lang w:val="es-CL" w:eastAsia="es-CL"/>
        </w:rPr>
        <w:t>.</w:t>
      </w:r>
    </w:p>
    <w:p w14:paraId="715FBAB1"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008A063A" w14:textId="0E4F3254" w:rsidR="001340D0" w:rsidRPr="002C27F8" w:rsidRDefault="008B559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2C27F8">
        <w:rPr>
          <w:rFonts w:ascii="Trebuchet MS" w:eastAsia="Calibri" w:hAnsi="Trebuchet MS" w:cs="Calibri"/>
          <w:color w:val="000000"/>
          <w:sz w:val="22"/>
          <w:szCs w:val="22"/>
          <w:lang w:val="es-CL" w:eastAsia="es-CL"/>
        </w:rPr>
        <w:t>7</w:t>
      </w:r>
      <w:r w:rsidR="001340D0" w:rsidRPr="002C27F8">
        <w:rPr>
          <w:rFonts w:ascii="Trebuchet MS" w:eastAsia="Calibri" w:hAnsi="Trebuchet MS" w:cs="Calibri"/>
          <w:color w:val="000000"/>
          <w:sz w:val="22"/>
          <w:szCs w:val="22"/>
          <w:lang w:val="es-CL" w:eastAsia="es-CL"/>
        </w:rPr>
        <w:t xml:space="preserve">) </w:t>
      </w:r>
      <w:r w:rsidR="00A92396" w:rsidRPr="002C27F8">
        <w:rPr>
          <w:rFonts w:ascii="Trebuchet MS" w:eastAsia="Calibri" w:hAnsi="Trebuchet MS" w:cstheme="majorHAnsi"/>
          <w:bCs/>
          <w:iCs/>
          <w:sz w:val="22"/>
          <w:szCs w:val="22"/>
          <w:lang w:val="es-CL" w:eastAsia="es-CL"/>
        </w:rPr>
        <w:t>En caso de atraso en la entrega de la póliza respectiva</w:t>
      </w:r>
      <w:r w:rsidR="00297E95" w:rsidRPr="002C27F8">
        <w:rPr>
          <w:rFonts w:ascii="Trebuchet MS" w:eastAsia="Calibri" w:hAnsi="Trebuchet MS" w:cstheme="majorHAnsi"/>
          <w:bCs/>
          <w:iCs/>
          <w:sz w:val="22"/>
          <w:szCs w:val="22"/>
          <w:lang w:val="es-CL" w:eastAsia="es-CL"/>
        </w:rPr>
        <w:t xml:space="preserve"> y en el pago de reembolsos </w:t>
      </w:r>
      <w:r w:rsidR="00A92396" w:rsidRPr="002C27F8">
        <w:rPr>
          <w:rFonts w:ascii="Trebuchet MS" w:eastAsia="Calibri" w:hAnsi="Trebuchet MS" w:cstheme="majorHAnsi"/>
          <w:bCs/>
          <w:iCs/>
          <w:sz w:val="22"/>
          <w:szCs w:val="22"/>
          <w:lang w:val="es-CL" w:eastAsia="es-CL"/>
        </w:rPr>
        <w:t xml:space="preserve">superior a 20 </w:t>
      </w:r>
      <w:r w:rsidR="00A92396" w:rsidRPr="002C27F8">
        <w:rPr>
          <w:rFonts w:ascii="Trebuchet MS" w:eastAsia="Calibri" w:hAnsi="Trebuchet MS" w:cs="Calibri"/>
          <w:color w:val="000000"/>
          <w:sz w:val="22"/>
          <w:szCs w:val="22"/>
          <w:lang w:val="es-CL" w:eastAsia="es-CL"/>
        </w:rPr>
        <w:t>días hábiles administrativos</w:t>
      </w:r>
      <w:r w:rsidR="001340D0" w:rsidRPr="002C27F8">
        <w:rPr>
          <w:rFonts w:ascii="Trebuchet MS" w:eastAsia="Calibri" w:hAnsi="Trebuchet MS" w:cs="Calibri"/>
          <w:color w:val="000000"/>
          <w:sz w:val="22"/>
          <w:szCs w:val="22"/>
          <w:lang w:val="es-CL" w:eastAsia="es-CL"/>
        </w:rPr>
        <w:t>.</w:t>
      </w:r>
    </w:p>
    <w:p w14:paraId="4A1D7E2A" w14:textId="77777777" w:rsidR="001340D0" w:rsidRPr="002C27F8"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687DF9B5" w14:textId="56D14D5F" w:rsidR="001340D0" w:rsidRPr="002C27F8" w:rsidRDefault="008B559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2C27F8">
        <w:rPr>
          <w:rFonts w:ascii="Trebuchet MS" w:eastAsia="Calibri" w:hAnsi="Trebuchet MS" w:cs="Calibri"/>
          <w:color w:val="000000"/>
          <w:sz w:val="22"/>
          <w:szCs w:val="22"/>
          <w:lang w:val="es-CL" w:eastAsia="es-CL"/>
        </w:rPr>
        <w:t>8</w:t>
      </w:r>
      <w:r w:rsidR="001340D0" w:rsidRPr="002C27F8">
        <w:rPr>
          <w:rFonts w:ascii="Trebuchet MS" w:eastAsia="Calibri" w:hAnsi="Trebuchet MS" w:cs="Calibri"/>
          <w:color w:val="000000"/>
          <w:sz w:val="22"/>
          <w:szCs w:val="22"/>
          <w:lang w:val="es-CL" w:eastAsia="es-CL"/>
        </w:rPr>
        <w:t xml:space="preserve">) En caso de que las multas cursadas, en total, sobrepasen el </w:t>
      </w:r>
      <w:r w:rsidR="005C1282" w:rsidRPr="002C27F8">
        <w:rPr>
          <w:rFonts w:ascii="Trebuchet MS" w:eastAsia="Calibri" w:hAnsi="Trebuchet MS" w:cs="Calibri"/>
          <w:color w:val="000000"/>
          <w:sz w:val="22"/>
          <w:szCs w:val="22"/>
          <w:lang w:val="es-CL" w:eastAsia="es-CL"/>
        </w:rPr>
        <w:t>2</w:t>
      </w:r>
      <w:r w:rsidR="001340D0" w:rsidRPr="002C27F8">
        <w:rPr>
          <w:rFonts w:ascii="Trebuchet MS" w:eastAsia="Calibri" w:hAnsi="Trebuchet MS" w:cs="Calibri"/>
          <w:color w:val="000000"/>
          <w:sz w:val="22"/>
          <w:szCs w:val="22"/>
          <w:lang w:val="es-CL" w:eastAsia="es-CL"/>
        </w:rPr>
        <w:t xml:space="preserve">0% del valor total </w:t>
      </w:r>
      <w:r w:rsidR="005C1282" w:rsidRPr="002C27F8">
        <w:rPr>
          <w:rFonts w:ascii="Trebuchet MS" w:eastAsia="Calibri" w:hAnsi="Trebuchet MS" w:cs="Calibri"/>
          <w:color w:val="000000"/>
          <w:sz w:val="22"/>
          <w:szCs w:val="22"/>
          <w:lang w:val="es-CL" w:eastAsia="es-CL"/>
        </w:rPr>
        <w:t xml:space="preserve">neto </w:t>
      </w:r>
      <w:r w:rsidR="001340D0" w:rsidRPr="002C27F8">
        <w:rPr>
          <w:rFonts w:ascii="Trebuchet MS" w:eastAsia="Calibri" w:hAnsi="Trebuchet MS" w:cs="Calibri"/>
          <w:color w:val="000000"/>
          <w:sz w:val="22"/>
          <w:szCs w:val="22"/>
          <w:lang w:val="es-CL" w:eastAsia="es-CL"/>
        </w:rPr>
        <w:t>contratado.</w:t>
      </w:r>
    </w:p>
    <w:p w14:paraId="43E18200" w14:textId="77777777" w:rsidR="001340D0" w:rsidRPr="002C27F8"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65784915" w14:textId="41C9442E" w:rsidR="001340D0" w:rsidRPr="002C27F8" w:rsidRDefault="008B559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2C27F8">
        <w:rPr>
          <w:rFonts w:ascii="Trebuchet MS" w:eastAsia="Calibri" w:hAnsi="Trebuchet MS" w:cs="Calibri"/>
          <w:color w:val="000000"/>
          <w:sz w:val="22"/>
          <w:szCs w:val="22"/>
          <w:lang w:val="es-CL" w:eastAsia="es-CL"/>
        </w:rPr>
        <w:t>9</w:t>
      </w:r>
      <w:r w:rsidR="001340D0" w:rsidRPr="002C27F8">
        <w:rPr>
          <w:rFonts w:ascii="Trebuchet MS" w:eastAsia="Calibri" w:hAnsi="Trebuchet MS" w:cs="Calibri"/>
          <w:color w:val="000000"/>
          <w:sz w:val="22"/>
          <w:szCs w:val="22"/>
          <w:lang w:val="es-CL" w:eastAsia="es-CL"/>
        </w:rPr>
        <w:t xml:space="preserve">) Por incumplimiento de obligaciones de confidencialidad establecidas en las presentes </w:t>
      </w:r>
      <w:r w:rsidR="004869DF" w:rsidRPr="002C27F8">
        <w:rPr>
          <w:rFonts w:ascii="Trebuchet MS" w:eastAsia="Calibri" w:hAnsi="Trebuchet MS" w:cs="Calibri"/>
          <w:color w:val="000000"/>
          <w:sz w:val="22"/>
          <w:szCs w:val="22"/>
          <w:lang w:val="es-CL" w:eastAsia="es-CL"/>
        </w:rPr>
        <w:t>b</w:t>
      </w:r>
      <w:r w:rsidR="001340D0" w:rsidRPr="002C27F8">
        <w:rPr>
          <w:rFonts w:ascii="Trebuchet MS" w:eastAsia="Calibri" w:hAnsi="Trebuchet MS" w:cs="Calibri"/>
          <w:color w:val="000000"/>
          <w:sz w:val="22"/>
          <w:szCs w:val="22"/>
          <w:lang w:val="es-CL" w:eastAsia="es-CL"/>
        </w:rPr>
        <w:t>ases.</w:t>
      </w:r>
    </w:p>
    <w:p w14:paraId="11A8BD19" w14:textId="77777777" w:rsidR="001340D0" w:rsidRPr="002C27F8"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40164A76" w14:textId="4D885B5D" w:rsidR="00FC25DF" w:rsidRPr="00FC25DF" w:rsidRDefault="001340D0" w:rsidP="006A666F">
      <w:pPr>
        <w:pBdr>
          <w:top w:val="nil"/>
          <w:left w:val="nil"/>
          <w:bottom w:val="nil"/>
          <w:right w:val="nil"/>
          <w:between w:val="nil"/>
        </w:pBdr>
        <w:shd w:val="clear" w:color="auto" w:fill="FFFFFF"/>
        <w:ind w:right="51"/>
        <w:jc w:val="both"/>
        <w:rPr>
          <w:rFonts w:ascii="Trebuchet MS" w:eastAsia="Calibri" w:hAnsi="Trebuchet MS" w:cs="Calibri"/>
          <w:bCs/>
          <w:iCs/>
          <w:color w:val="000000"/>
          <w:sz w:val="22"/>
          <w:szCs w:val="22"/>
          <w:lang w:val="es-CL" w:eastAsia="es-CL"/>
        </w:rPr>
      </w:pPr>
      <w:r w:rsidRPr="002C27F8">
        <w:rPr>
          <w:rFonts w:ascii="Trebuchet MS" w:eastAsia="Calibri" w:hAnsi="Trebuchet MS" w:cs="Calibri"/>
          <w:color w:val="000000"/>
          <w:sz w:val="22"/>
          <w:szCs w:val="22"/>
          <w:lang w:val="es-CL" w:eastAsia="es-CL"/>
        </w:rPr>
        <w:t>1</w:t>
      </w:r>
      <w:r w:rsidR="004869DF" w:rsidRPr="002C27F8">
        <w:rPr>
          <w:rFonts w:ascii="Trebuchet MS" w:eastAsia="Calibri" w:hAnsi="Trebuchet MS" w:cs="Calibri"/>
          <w:color w:val="000000"/>
          <w:sz w:val="22"/>
          <w:szCs w:val="22"/>
          <w:lang w:val="es-CL" w:eastAsia="es-CL"/>
        </w:rPr>
        <w:t>0</w:t>
      </w:r>
      <w:r w:rsidRPr="002C27F8">
        <w:rPr>
          <w:rFonts w:ascii="Trebuchet MS" w:eastAsia="Calibri" w:hAnsi="Trebuchet MS" w:cs="Calibri"/>
          <w:color w:val="000000"/>
          <w:sz w:val="22"/>
          <w:szCs w:val="22"/>
          <w:lang w:val="es-CL" w:eastAsia="es-CL"/>
        </w:rPr>
        <w:t xml:space="preserve">) </w:t>
      </w:r>
      <w:r w:rsidR="00FC25DF" w:rsidRPr="002C27F8">
        <w:rPr>
          <w:rFonts w:ascii="Trebuchet MS" w:eastAsia="Calibri" w:hAnsi="Trebuchet MS" w:cs="Calibri"/>
          <w:bCs/>
          <w:iCs/>
          <w:color w:val="000000"/>
          <w:sz w:val="22"/>
          <w:szCs w:val="22"/>
          <w:lang w:val="es-CL" w:eastAsia="es-CL"/>
        </w:rPr>
        <w:t>Inhabilidad sobreviniente en el Registro de Proveedores del adjudicatario persona natural o persona jurídica.</w:t>
      </w:r>
      <w:r w:rsidR="00FC25DF" w:rsidRPr="00FC25DF">
        <w:rPr>
          <w:rFonts w:ascii="Trebuchet MS" w:eastAsia="Calibri" w:hAnsi="Trebuchet MS" w:cs="Calibri"/>
          <w:bCs/>
          <w:iCs/>
          <w:color w:val="000000"/>
          <w:sz w:val="22"/>
          <w:szCs w:val="22"/>
          <w:lang w:val="es-CL" w:eastAsia="es-CL"/>
        </w:rPr>
        <w:t xml:space="preserve"> </w:t>
      </w:r>
    </w:p>
    <w:p w14:paraId="53D34906" w14:textId="77777777" w:rsidR="00FC25DF" w:rsidRDefault="00FC25DF"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116B1AF6" w14:textId="5BA8FEDB" w:rsidR="001340D0" w:rsidRPr="00F23AEF" w:rsidRDefault="00FC25DF"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Pr>
          <w:rFonts w:ascii="Trebuchet MS" w:eastAsia="Calibri" w:hAnsi="Trebuchet MS" w:cs="Calibri"/>
          <w:color w:val="000000"/>
          <w:sz w:val="22"/>
          <w:szCs w:val="22"/>
          <w:lang w:val="es-CL" w:eastAsia="es-CL"/>
        </w:rPr>
        <w:t xml:space="preserve">11) </w:t>
      </w:r>
      <w:r w:rsidR="001340D0" w:rsidRPr="00F23AEF">
        <w:rPr>
          <w:rFonts w:ascii="Trebuchet MS" w:eastAsia="Calibri" w:hAnsi="Trebuchet MS" w:cs="Calibri"/>
          <w:color w:val="000000"/>
          <w:sz w:val="22"/>
          <w:szCs w:val="22"/>
          <w:lang w:val="es-CL" w:eastAsia="es-CL"/>
        </w:rPr>
        <w:t>En caso de ser el adjudicatario de una Unión Temporal de Proveedores (UTP) y concurra alguna de las siguientes circunstancias:</w:t>
      </w:r>
    </w:p>
    <w:p w14:paraId="54F60FA8"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7EC37406"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C25DF">
        <w:rPr>
          <w:rFonts w:ascii="Trebuchet MS" w:eastAsia="Calibri" w:hAnsi="Trebuchet MS" w:cs="Calibri"/>
          <w:color w:val="000000"/>
          <w:sz w:val="22"/>
          <w:szCs w:val="22"/>
          <w:lang w:val="es-CL" w:eastAsia="es-CL"/>
        </w:rPr>
        <w:t>a.</w:t>
      </w:r>
      <w:r w:rsidRPr="00FC25DF">
        <w:rPr>
          <w:rFonts w:ascii="Trebuchet MS" w:eastAsia="Calibri" w:hAnsi="Trebuchet MS" w:cs="Calibri"/>
          <w:color w:val="000000"/>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2B46FBC6"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5D359C7E"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b.</w:t>
      </w:r>
      <w:r w:rsidRPr="00F23AEF">
        <w:rPr>
          <w:rFonts w:ascii="Trebuchet MS" w:eastAsia="Calibri" w:hAnsi="Trebuchet MS" w:cs="Calibri"/>
          <w:color w:val="000000"/>
          <w:sz w:val="22"/>
          <w:szCs w:val="22"/>
          <w:lang w:val="es-CL" w:eastAsia="es-CL"/>
        </w:rPr>
        <w:tab/>
        <w:t>De constatarse que los integrantes de la UTP constituyeron dicha figura con el objeto de vulnerar la libre competencia. En este caso, deberán remitirse los antecedentes pertinentes a la Fiscalía Nacional Económica.</w:t>
      </w:r>
    </w:p>
    <w:p w14:paraId="6CC16523" w14:textId="77777777" w:rsidR="001340D0" w:rsidRPr="00F23AEF" w:rsidRDefault="001340D0" w:rsidP="006A666F">
      <w:pPr>
        <w:pBdr>
          <w:top w:val="nil"/>
          <w:left w:val="nil"/>
          <w:bottom w:val="nil"/>
          <w:right w:val="nil"/>
          <w:between w:val="nil"/>
        </w:pBdr>
        <w:shd w:val="clear" w:color="auto" w:fill="FFFFFF"/>
        <w:tabs>
          <w:tab w:val="left" w:pos="6399"/>
        </w:tabs>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ab/>
      </w:r>
    </w:p>
    <w:p w14:paraId="5251E7F9"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c.</w:t>
      </w:r>
      <w:r w:rsidRPr="00F23AEF">
        <w:rPr>
          <w:rFonts w:ascii="Trebuchet MS" w:eastAsia="Calibri" w:hAnsi="Trebuchet MS" w:cs="Calibri"/>
          <w:color w:val="000000"/>
          <w:sz w:val="22"/>
          <w:szCs w:val="22"/>
          <w:lang w:val="es-CL" w:eastAsia="es-CL"/>
        </w:rPr>
        <w:tab/>
        <w:t>Retiro de algún integrante de la UTP que hubiere reunido una o más características objeto de la evaluación de la oferta.</w:t>
      </w:r>
    </w:p>
    <w:p w14:paraId="2B3D29D4"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647A72D8"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d.</w:t>
      </w:r>
      <w:r w:rsidRPr="00F23AEF">
        <w:rPr>
          <w:rFonts w:ascii="Trebuchet MS" w:eastAsia="Calibri" w:hAnsi="Trebuchet MS" w:cs="Calibri"/>
          <w:color w:val="000000"/>
          <w:sz w:val="22"/>
          <w:szCs w:val="22"/>
          <w:lang w:val="es-CL" w:eastAsia="es-CL"/>
        </w:rPr>
        <w:tab/>
        <w:t>Cuando el número de integrantes de una UTP sea inferior a dos y dicha circunstancia ocurre durante la ejecución del contrato.</w:t>
      </w:r>
    </w:p>
    <w:p w14:paraId="4894B796"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0C53DDA5"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 </w:t>
      </w:r>
      <w:r w:rsidRPr="00F23AEF">
        <w:rPr>
          <w:rFonts w:ascii="Trebuchet MS" w:eastAsia="Calibri" w:hAnsi="Trebuchet MS" w:cs="Calibri"/>
          <w:color w:val="000000"/>
          <w:sz w:val="22"/>
          <w:szCs w:val="22"/>
          <w:lang w:val="es-CL" w:eastAsia="es-CL"/>
        </w:rPr>
        <w:tab/>
        <w:t>Disolución de la UTP.</w:t>
      </w:r>
    </w:p>
    <w:p w14:paraId="086AC8DA"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03A818BC" w14:textId="02C25C21"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1</w:t>
      </w:r>
      <w:r w:rsidR="004869DF" w:rsidRPr="00F23AEF">
        <w:rPr>
          <w:rFonts w:ascii="Trebuchet MS" w:eastAsia="Calibri" w:hAnsi="Trebuchet MS" w:cs="Calibri"/>
          <w:color w:val="000000"/>
          <w:sz w:val="22"/>
          <w:szCs w:val="22"/>
          <w:lang w:val="es-CL" w:eastAsia="es-CL"/>
        </w:rPr>
        <w:t>1</w:t>
      </w:r>
      <w:r w:rsidRPr="00F23AEF">
        <w:rPr>
          <w:rFonts w:ascii="Trebuchet MS" w:eastAsia="Calibri" w:hAnsi="Trebuchet MS" w:cs="Calibri"/>
          <w:color w:val="000000"/>
          <w:sz w:val="22"/>
          <w:szCs w:val="22"/>
          <w:lang w:val="es-CL" w:eastAsia="es-CL"/>
        </w:rPr>
        <w:t>) No renovación oportuna de la Garantía de Fiel Cumplimiento, según lo establecido en la cláusula 8.2 de las bases de licitación.</w:t>
      </w:r>
    </w:p>
    <w:p w14:paraId="62C986FD"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684C7592" w14:textId="460D8E05"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1</w:t>
      </w:r>
      <w:r w:rsidR="007949D1" w:rsidRPr="00F23AEF">
        <w:rPr>
          <w:rFonts w:ascii="Trebuchet MS" w:eastAsia="Calibri" w:hAnsi="Trebuchet MS" w:cs="Calibri"/>
          <w:color w:val="000000"/>
          <w:sz w:val="22"/>
          <w:szCs w:val="22"/>
          <w:lang w:val="es-CL" w:eastAsia="es-CL"/>
        </w:rPr>
        <w:t>2</w:t>
      </w:r>
      <w:r w:rsidRPr="00F23AEF">
        <w:rPr>
          <w:rFonts w:ascii="Trebuchet MS" w:eastAsia="Calibri" w:hAnsi="Trebuchet MS" w:cs="Calibri"/>
          <w:color w:val="000000"/>
          <w:sz w:val="22"/>
          <w:szCs w:val="22"/>
          <w:lang w:val="es-CL" w:eastAsia="es-CL"/>
        </w:rPr>
        <w:t>) En el caso de infracción de lo dispuesto en la cláusula 10.7 sobre “Cesión de contrato y Subcontratación”</w:t>
      </w:r>
    </w:p>
    <w:p w14:paraId="58473DD3" w14:textId="77777777"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p>
    <w:p w14:paraId="43794CD8" w14:textId="00477CF6" w:rsidR="00921073" w:rsidRPr="00F23AEF" w:rsidRDefault="00921073" w:rsidP="001900AE">
      <w:pPr>
        <w:spacing w:after="2"/>
        <w:jc w:val="both"/>
        <w:rPr>
          <w:rFonts w:ascii="Trebuchet MS" w:eastAsia="Calibri" w:hAnsi="Trebuchet MS" w:cstheme="majorHAnsi"/>
          <w:bCs/>
          <w:iCs/>
          <w:sz w:val="22"/>
          <w:szCs w:val="22"/>
          <w:lang w:val="es-CL" w:eastAsia="es-CL"/>
        </w:rPr>
      </w:pPr>
      <w:r w:rsidRPr="00F23AEF">
        <w:rPr>
          <w:rFonts w:ascii="Trebuchet MS" w:eastAsia="Calibri" w:hAnsi="Trebuchet MS" w:cstheme="majorHAnsi"/>
          <w:bCs/>
          <w:iCs/>
          <w:sz w:val="22"/>
          <w:szCs w:val="22"/>
          <w:lang w:val="es-CL" w:eastAsia="es-CL"/>
        </w:rPr>
        <w:t>1</w:t>
      </w:r>
      <w:r w:rsidR="002C1D43">
        <w:rPr>
          <w:rFonts w:ascii="Trebuchet MS" w:eastAsia="Calibri" w:hAnsi="Trebuchet MS" w:cstheme="majorHAnsi"/>
          <w:bCs/>
          <w:iCs/>
          <w:sz w:val="22"/>
          <w:szCs w:val="22"/>
          <w:lang w:val="es-CL" w:eastAsia="es-CL"/>
        </w:rPr>
        <w:t>3</w:t>
      </w:r>
      <w:r w:rsidRPr="00F23AEF">
        <w:rPr>
          <w:rFonts w:ascii="Trebuchet MS" w:eastAsia="Calibri" w:hAnsi="Trebuchet MS" w:cstheme="majorHAnsi"/>
          <w:bCs/>
          <w:iCs/>
          <w:sz w:val="22"/>
          <w:szCs w:val="22"/>
          <w:lang w:val="es-CL" w:eastAsia="es-CL"/>
        </w:rPr>
        <w:t xml:space="preserve">) Por alguna de las causales previstas en el artículo 13 de la Ley N°19.886 y en el artículo 77 del Reglamento de la Ley N°19.886. </w:t>
      </w:r>
    </w:p>
    <w:p w14:paraId="01FD6EB2"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728C5444" w14:textId="137A60C9" w:rsidR="001340D0" w:rsidRPr="00F23AEF" w:rsidRDefault="001340D0" w:rsidP="006A666F">
      <w:pPr>
        <w:pBdr>
          <w:top w:val="nil"/>
          <w:left w:val="nil"/>
          <w:bottom w:val="nil"/>
          <w:right w:val="nil"/>
          <w:between w:val="nil"/>
        </w:pBd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lastRenderedPageBreak/>
        <w:t>De concurrir cualquiera de las causales arriba aludidas,</w:t>
      </w:r>
      <w:r w:rsidR="004C4309" w:rsidRPr="00F23AEF">
        <w:rPr>
          <w:rFonts w:ascii="Trebuchet MS" w:eastAsia="Calibri" w:hAnsi="Trebuchet MS" w:cs="Calibri"/>
          <w:bCs/>
          <w:iCs/>
          <w:color w:val="000000"/>
          <w:sz w:val="22"/>
          <w:szCs w:val="22"/>
          <w:lang w:val="es-CL" w:eastAsia="es-CL"/>
        </w:rPr>
        <w:t xml:space="preserve"> además del término anticipado, </w:t>
      </w:r>
      <w:r w:rsidRPr="00F23AEF">
        <w:rPr>
          <w:rFonts w:ascii="Trebuchet MS" w:eastAsia="Calibri" w:hAnsi="Trebuchet MS" w:cs="Calibri"/>
          <w:color w:val="000000"/>
          <w:sz w:val="22"/>
          <w:szCs w:val="22"/>
          <w:lang w:val="es-CL" w:eastAsia="es-CL"/>
        </w:rPr>
        <w:t xml:space="preserve"> </w:t>
      </w:r>
      <w:r w:rsidR="004C4309" w:rsidRPr="00F23AEF">
        <w:rPr>
          <w:rFonts w:ascii="Trebuchet MS" w:eastAsia="Calibri" w:hAnsi="Trebuchet MS" w:cs="Calibri"/>
          <w:bCs/>
          <w:iCs/>
          <w:color w:val="000000"/>
          <w:sz w:val="22"/>
          <w:szCs w:val="22"/>
          <w:lang w:val="es-CL" w:eastAsia="es-CL"/>
        </w:rPr>
        <w:t xml:space="preserve">se procederá al cobro de la garantía de fiel cumplimiento del contrato, si se hubiere exigido dicha caución en las bases. Lo anterior no será aplicable a la causal del número 3. </w:t>
      </w:r>
    </w:p>
    <w:p w14:paraId="0C8997FD"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16E1AD89" w14:textId="6DCCD158"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El término anticipado por incumplimientos se aplicará siguiendo el procedimiento establecido en la cláusula 2</w:t>
      </w:r>
      <w:r w:rsidR="003465A9" w:rsidRPr="00F23AEF">
        <w:rPr>
          <w:rFonts w:ascii="Trebuchet MS" w:eastAsia="Calibri" w:hAnsi="Trebuchet MS" w:cs="Calibri"/>
          <w:color w:val="000000"/>
          <w:sz w:val="22"/>
          <w:szCs w:val="22"/>
          <w:lang w:val="es-CL" w:eastAsia="es-CL"/>
        </w:rPr>
        <w:t>5</w:t>
      </w:r>
      <w:r w:rsidRPr="00F23AEF">
        <w:rPr>
          <w:rFonts w:ascii="Trebuchet MS" w:eastAsia="Calibri" w:hAnsi="Trebuchet MS" w:cs="Calibri"/>
          <w:color w:val="000000"/>
          <w:sz w:val="22"/>
          <w:szCs w:val="22"/>
          <w:lang w:val="es-CL" w:eastAsia="es-CL"/>
        </w:rPr>
        <w:t xml:space="preserve"> de este contrato.</w:t>
      </w:r>
    </w:p>
    <w:p w14:paraId="6ACB124B"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0B89C9ED"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Resuelto el término anticipado, no operará indemnización alguna para el adjudicatario, debiendo la entidad licitante concurrir al pago de las obligaciones ya cumplidas que se encontraren insolutas a la fecha.</w:t>
      </w:r>
    </w:p>
    <w:p w14:paraId="4014342F" w14:textId="77777777" w:rsidR="001340D0" w:rsidRPr="00F23AEF" w:rsidRDefault="001340D0" w:rsidP="006A666F">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45AB2BC3"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Resciliación o término de mutuo acuerdo</w:t>
      </w:r>
    </w:p>
    <w:p w14:paraId="52BAAE62" w14:textId="77777777" w:rsidR="001340D0" w:rsidRPr="00F23AEF" w:rsidRDefault="001340D0" w:rsidP="001916DD">
      <w:pPr>
        <w:pBdr>
          <w:top w:val="nil"/>
          <w:left w:val="nil"/>
          <w:bottom w:val="nil"/>
          <w:right w:val="nil"/>
          <w:between w:val="nil"/>
        </w:pBdr>
        <w:shd w:val="clear" w:color="auto" w:fill="FFFFFF"/>
        <w:ind w:right="51"/>
        <w:jc w:val="both"/>
        <w:rPr>
          <w:rFonts w:ascii="Trebuchet MS" w:hAnsi="Trebuchet MS" w:cstheme="majorHAnsi"/>
          <w:bCs/>
          <w:iCs/>
          <w:sz w:val="22"/>
          <w:szCs w:val="22"/>
          <w:lang w:val="es-CL" w:eastAsia="es-ES" w:bidi="he-IL"/>
        </w:rPr>
      </w:pPr>
      <w:r w:rsidRPr="00F23AEF">
        <w:rPr>
          <w:rFonts w:ascii="Trebuchet MS" w:hAnsi="Trebuchet MS"/>
          <w:color w:val="000000"/>
          <w:sz w:val="22"/>
          <w:szCs w:val="22"/>
          <w:lang w:val="es-CL"/>
        </w:rPr>
        <w:br/>
      </w:r>
      <w:r w:rsidRPr="00F23AEF">
        <w:rPr>
          <w:rFonts w:ascii="Trebuchet MS" w:eastAsia="Calibri" w:hAnsi="Trebuchet MS" w:cs="Calibri"/>
          <w:color w:val="000000"/>
          <w:sz w:val="22"/>
          <w:szCs w:val="22"/>
          <w:lang w:val="es-CL" w:eastAsia="es-CL"/>
        </w:rPr>
        <w:t>Sin perjuicio de lo anterior, el órgano comprador y el proveedor adjudicado podrán poner término al contrato en cualquier momento, de común acuerdo, sin constituir una medida por incumplimiento. En este caso, no aplicará el cobro de la garantía de fiel cumplimiento.</w:t>
      </w:r>
    </w:p>
    <w:p w14:paraId="5EC0B792" w14:textId="77777777" w:rsidR="001340D0" w:rsidRPr="00F23AEF" w:rsidRDefault="001340D0" w:rsidP="001340D0">
      <w:pPr>
        <w:pBdr>
          <w:top w:val="nil"/>
          <w:left w:val="nil"/>
          <w:bottom w:val="nil"/>
          <w:right w:val="nil"/>
          <w:between w:val="nil"/>
        </w:pBdr>
        <w:shd w:val="clear" w:color="auto" w:fill="FFFFFF"/>
        <w:rPr>
          <w:rFonts w:ascii="Trebuchet MS" w:hAnsi="Trebuchet MS"/>
          <w:color w:val="000000"/>
          <w:sz w:val="22"/>
          <w:szCs w:val="22"/>
          <w:lang w:val="es-CL"/>
        </w:rPr>
      </w:pPr>
    </w:p>
    <w:p w14:paraId="224F514E" w14:textId="77777777" w:rsidR="001340D0" w:rsidRPr="00F23AEF" w:rsidRDefault="001340D0" w:rsidP="001340D0">
      <w:pPr>
        <w:pBdr>
          <w:top w:val="nil"/>
          <w:left w:val="nil"/>
          <w:bottom w:val="nil"/>
          <w:right w:val="nil"/>
          <w:between w:val="nil"/>
        </w:pBdr>
        <w:shd w:val="clear" w:color="auto" w:fill="FFFFFF"/>
        <w:rPr>
          <w:rFonts w:ascii="Trebuchet MS" w:eastAsia="Calibri" w:hAnsi="Trebuchet MS" w:cstheme="majorHAnsi"/>
          <w:b/>
          <w:i/>
          <w:sz w:val="22"/>
          <w:szCs w:val="22"/>
          <w:lang w:val="es-CL" w:eastAsia="es-CL"/>
        </w:rPr>
      </w:pPr>
    </w:p>
    <w:p w14:paraId="57EEDB13" w14:textId="47979B43"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 xml:space="preserve">Procedimiento para </w:t>
      </w:r>
      <w:r w:rsidR="00D27086" w:rsidRPr="00F23AEF">
        <w:rPr>
          <w:rFonts w:ascii="Trebuchet MS" w:eastAsia="Calibri" w:hAnsi="Trebuchet MS" w:cstheme="majorHAnsi"/>
          <w:b/>
          <w:iCs w:val="0"/>
          <w:color w:val="auto"/>
          <w:sz w:val="22"/>
          <w:szCs w:val="22"/>
          <w:lang w:val="es-CL" w:eastAsia="es-CL"/>
        </w:rPr>
        <w:t>a</w:t>
      </w:r>
      <w:r w:rsidRPr="00F23AEF">
        <w:rPr>
          <w:rFonts w:ascii="Trebuchet MS" w:eastAsia="Calibri" w:hAnsi="Trebuchet MS" w:cstheme="majorHAnsi"/>
          <w:b/>
          <w:iCs w:val="0"/>
          <w:color w:val="auto"/>
          <w:sz w:val="22"/>
          <w:szCs w:val="22"/>
          <w:lang w:val="es-CL" w:eastAsia="es-CL"/>
        </w:rPr>
        <w:t xml:space="preserve">plicación de </w:t>
      </w:r>
      <w:r w:rsidR="00D27086" w:rsidRPr="00F23AEF">
        <w:rPr>
          <w:rFonts w:ascii="Trebuchet MS" w:eastAsia="Calibri" w:hAnsi="Trebuchet MS" w:cstheme="majorHAnsi"/>
          <w:b/>
          <w:iCs w:val="0"/>
          <w:color w:val="auto"/>
          <w:sz w:val="22"/>
          <w:szCs w:val="22"/>
          <w:lang w:val="es-CL" w:eastAsia="es-CL"/>
        </w:rPr>
        <w:t>m</w:t>
      </w:r>
      <w:r w:rsidRPr="00F23AEF">
        <w:rPr>
          <w:rFonts w:ascii="Trebuchet MS" w:eastAsia="Calibri" w:hAnsi="Trebuchet MS" w:cstheme="majorHAnsi"/>
          <w:b/>
          <w:iCs w:val="0"/>
          <w:color w:val="auto"/>
          <w:sz w:val="22"/>
          <w:szCs w:val="22"/>
          <w:lang w:val="es-CL" w:eastAsia="es-CL"/>
        </w:rPr>
        <w:t>edidas derivadas de incumplimientos</w:t>
      </w:r>
    </w:p>
    <w:p w14:paraId="01575B85" w14:textId="77777777" w:rsidR="001340D0" w:rsidRPr="00F23AEF" w:rsidRDefault="001340D0" w:rsidP="001340D0">
      <w:pPr>
        <w:rPr>
          <w:rFonts w:ascii="Trebuchet MS" w:hAnsi="Trebuchet MS"/>
          <w:color w:val="000000"/>
          <w:sz w:val="22"/>
          <w:szCs w:val="22"/>
          <w:lang w:val="es-CL"/>
        </w:rPr>
      </w:pPr>
    </w:p>
    <w:p w14:paraId="0F5EBB36" w14:textId="1E2C34FB"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4040BB71" w14:textId="77777777"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0E63C591" w14:textId="75D98813"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A contar de la notificación singularizada en el párrafo anterior, el proveedor tendrá un plazo de </w:t>
      </w:r>
      <w:r w:rsidR="00A03FEC" w:rsidRPr="00F23AEF">
        <w:rPr>
          <w:rFonts w:ascii="Trebuchet MS" w:eastAsia="Calibri" w:hAnsi="Trebuchet MS" w:cs="Calibri"/>
          <w:color w:val="000000"/>
          <w:sz w:val="22"/>
          <w:szCs w:val="22"/>
          <w:lang w:val="es-CL" w:eastAsia="es-CL"/>
        </w:rPr>
        <w:t>cinco</w:t>
      </w:r>
      <w:r w:rsidRPr="00F23AEF">
        <w:rPr>
          <w:rFonts w:ascii="Trebuchet MS" w:eastAsia="Calibri" w:hAnsi="Trebuchet MS" w:cs="Calibri"/>
          <w:color w:val="000000"/>
          <w:sz w:val="22"/>
          <w:szCs w:val="22"/>
          <w:lang w:val="es-CL" w:eastAsia="es-CL"/>
        </w:rPr>
        <w:t xml:space="preserve"> </w:t>
      </w:r>
      <w:r w:rsidR="006D28FC" w:rsidRPr="00F23AEF">
        <w:rPr>
          <w:rFonts w:ascii="Trebuchet MS" w:eastAsia="Calibri" w:hAnsi="Trebuchet MS" w:cs="Calibri"/>
          <w:color w:val="000000"/>
          <w:sz w:val="22"/>
          <w:szCs w:val="22"/>
          <w:lang w:val="es-CL" w:eastAsia="es-CL"/>
        </w:rPr>
        <w:t xml:space="preserve">días </w:t>
      </w:r>
      <w:r w:rsidR="0022091B"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Calibri"/>
          <w:color w:val="000000"/>
          <w:sz w:val="22"/>
          <w:szCs w:val="22"/>
          <w:lang w:val="es-CL" w:eastAsia="es-CL"/>
        </w:rPr>
        <w:t xml:space="preserve"> para efectuar sus descargos por escrito, acompañando todos los antecedentes que lo fundamenten.</w:t>
      </w:r>
    </w:p>
    <w:p w14:paraId="249F0FDD" w14:textId="77777777" w:rsidR="001340D0" w:rsidRPr="00F23AEF" w:rsidRDefault="001340D0" w:rsidP="001340D0">
      <w:pPr>
        <w:pBdr>
          <w:top w:val="nil"/>
          <w:left w:val="nil"/>
          <w:bottom w:val="nil"/>
          <w:right w:val="nil"/>
          <w:between w:val="nil"/>
        </w:pBdr>
        <w:shd w:val="clear" w:color="auto" w:fill="FFFFFF"/>
        <w:rPr>
          <w:rFonts w:ascii="Trebuchet MS" w:hAnsi="Trebuchet MS"/>
          <w:color w:val="000000"/>
          <w:sz w:val="22"/>
          <w:szCs w:val="22"/>
          <w:lang w:val="es-CL"/>
        </w:rPr>
      </w:pPr>
    </w:p>
    <w:p w14:paraId="05305001" w14:textId="77777777"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Vencido el plazo indicado sin que se hayan presentado descargos, se aplicará la correspondiente medida por medio de una resolución fundada de la entidad licitante.</w:t>
      </w:r>
    </w:p>
    <w:p w14:paraId="2979EB1D" w14:textId="77777777"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453D8C94" w14:textId="75BBDD82"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Si el proveedor ha presentado descargos dentro del plazo establecido para estos efectos, la entidad licitante tendrá un plazo de 30 </w:t>
      </w:r>
      <w:r w:rsidR="006D28FC" w:rsidRPr="00F23AEF">
        <w:rPr>
          <w:rFonts w:ascii="Trebuchet MS" w:eastAsia="Calibri" w:hAnsi="Trebuchet MS" w:cs="Calibri"/>
          <w:color w:val="000000"/>
          <w:sz w:val="22"/>
          <w:szCs w:val="22"/>
          <w:lang w:val="es-CL" w:eastAsia="es-CL"/>
        </w:rPr>
        <w:t xml:space="preserve">días </w:t>
      </w:r>
      <w:r w:rsidR="0022091B"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Calibri"/>
          <w:color w:val="000000"/>
          <w:sz w:val="22"/>
          <w:szCs w:val="22"/>
          <w:lang w:val="es-CL"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546E9D2" w14:textId="77777777"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6C85183E" w14:textId="79826FB7"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El proveedor adjudicado dispondrá de un plazo de </w:t>
      </w:r>
      <w:r w:rsidR="00515D09" w:rsidRPr="00F23AEF">
        <w:rPr>
          <w:rFonts w:ascii="Trebuchet MS" w:eastAsia="Calibri" w:hAnsi="Trebuchet MS" w:cs="Calibri"/>
          <w:color w:val="000000"/>
          <w:sz w:val="22"/>
          <w:szCs w:val="22"/>
          <w:lang w:val="es-CL" w:eastAsia="es-CL"/>
        </w:rPr>
        <w:t>cinco</w:t>
      </w:r>
      <w:r w:rsidRPr="00F23AEF">
        <w:rPr>
          <w:rFonts w:ascii="Trebuchet MS" w:eastAsia="Calibri" w:hAnsi="Trebuchet MS" w:cs="Calibri"/>
          <w:color w:val="000000"/>
          <w:sz w:val="22"/>
          <w:szCs w:val="22"/>
          <w:lang w:val="es-CL" w:eastAsia="es-CL"/>
        </w:rPr>
        <w:t xml:space="preserve"> </w:t>
      </w:r>
      <w:r w:rsidR="006D28FC" w:rsidRPr="00F23AEF">
        <w:rPr>
          <w:rFonts w:ascii="Trebuchet MS" w:eastAsia="Calibri" w:hAnsi="Trebuchet MS" w:cs="Calibri"/>
          <w:color w:val="000000"/>
          <w:sz w:val="22"/>
          <w:szCs w:val="22"/>
          <w:lang w:val="es-CL" w:eastAsia="es-CL"/>
        </w:rPr>
        <w:t xml:space="preserve">días </w:t>
      </w:r>
      <w:r w:rsidR="0022091B"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Calibri"/>
          <w:color w:val="000000"/>
          <w:sz w:val="22"/>
          <w:szCs w:val="22"/>
          <w:lang w:val="es-CL" w:eastAsia="es-CL"/>
        </w:rPr>
        <w:t xml:space="preserve">, contados desde la notificación de la resolución fundada singularizada en los párrafos anteriores, para impugnar dicho acto administrativo mediante los recursos contemplados en la Ley </w:t>
      </w:r>
      <w:r w:rsidR="00515D09" w:rsidRPr="00F23AEF">
        <w:rPr>
          <w:rFonts w:ascii="Trebuchet MS" w:eastAsia="Calibri" w:hAnsi="Trebuchet MS" w:cs="Calibri"/>
          <w:color w:val="000000"/>
          <w:sz w:val="22"/>
          <w:szCs w:val="22"/>
          <w:lang w:val="es-CL" w:eastAsia="es-CL"/>
        </w:rPr>
        <w:t>N°</w:t>
      </w:r>
      <w:r w:rsidRPr="00F23AEF">
        <w:rPr>
          <w:rFonts w:ascii="Trebuchet MS" w:eastAsia="Calibri" w:hAnsi="Trebuchet MS" w:cs="Calibri"/>
          <w:color w:val="000000"/>
          <w:sz w:val="22"/>
          <w:szCs w:val="22"/>
          <w:lang w:val="es-CL" w:eastAsia="es-CL"/>
        </w:rPr>
        <w:t xml:space="preserve">19.880, debiendo acompañar todos los antecedentes que justifiquen eliminar, modificar o reemplazar la respectiva medida. La entidad licitante tendrá un plazo no superior a 30 </w:t>
      </w:r>
      <w:r w:rsidR="006D28FC" w:rsidRPr="00F23AEF">
        <w:rPr>
          <w:rFonts w:ascii="Trebuchet MS" w:eastAsia="Calibri" w:hAnsi="Trebuchet MS" w:cs="Calibri"/>
          <w:color w:val="000000"/>
          <w:sz w:val="22"/>
          <w:szCs w:val="22"/>
          <w:lang w:val="es-CL" w:eastAsia="es-CL"/>
        </w:rPr>
        <w:t xml:space="preserve">días </w:t>
      </w:r>
      <w:r w:rsidR="0022091B" w:rsidRPr="00F23AEF">
        <w:rPr>
          <w:rFonts w:ascii="Trebuchet MS" w:eastAsia="Calibri" w:hAnsi="Trebuchet MS" w:cs="Calibri"/>
          <w:color w:val="000000"/>
          <w:sz w:val="22"/>
          <w:szCs w:val="22"/>
          <w:lang w:val="es-CL" w:eastAsia="es-CL"/>
        </w:rPr>
        <w:t>hábiles administrativos</w:t>
      </w:r>
      <w:r w:rsidRPr="00F23AEF">
        <w:rPr>
          <w:rFonts w:ascii="Trebuchet MS" w:eastAsia="Calibri" w:hAnsi="Trebuchet MS" w:cs="Calibri"/>
          <w:color w:val="000000"/>
          <w:sz w:val="22"/>
          <w:szCs w:val="22"/>
          <w:lang w:val="es-CL" w:eastAsia="es-CL"/>
        </w:rPr>
        <w:t xml:space="preserve"> para resolver el citado recurso.</w:t>
      </w:r>
    </w:p>
    <w:p w14:paraId="4900057F" w14:textId="77777777"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20DFC676" w14:textId="77777777"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La resolución que acoja el recurso podrá modificar, reemplazar o dejar sin efecto el acto impugnado.</w:t>
      </w:r>
    </w:p>
    <w:p w14:paraId="43CD50DE" w14:textId="77777777" w:rsidR="001340D0" w:rsidRPr="00F23AEF" w:rsidRDefault="001340D0" w:rsidP="00B660D4">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p>
    <w:p w14:paraId="36A430BC" w14:textId="77777777" w:rsidR="001340D0" w:rsidRPr="00F23AEF" w:rsidRDefault="001340D0" w:rsidP="00AF46E3">
      <w:pPr>
        <w:pBdr>
          <w:top w:val="nil"/>
          <w:left w:val="nil"/>
          <w:bottom w:val="nil"/>
          <w:right w:val="nil"/>
          <w:between w:val="nil"/>
        </w:pBdr>
        <w:shd w:val="clear" w:color="auto" w:fill="FFFFFF"/>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53EE7F34" w14:textId="77777777" w:rsidR="001340D0" w:rsidRPr="00F23AEF" w:rsidRDefault="001340D0" w:rsidP="001340D0">
      <w:pPr>
        <w:rPr>
          <w:rFonts w:ascii="Trebuchet MS" w:eastAsia="Calibri" w:hAnsi="Trebuchet MS" w:cstheme="majorHAnsi"/>
          <w:b/>
          <w:i/>
          <w:sz w:val="22"/>
          <w:szCs w:val="22"/>
          <w:lang w:val="es-CL" w:eastAsia="es-CL"/>
        </w:rPr>
      </w:pPr>
    </w:p>
    <w:p w14:paraId="7F92BEBC" w14:textId="77777777"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Liquidación del contrato</w:t>
      </w:r>
    </w:p>
    <w:p w14:paraId="3BAC3220" w14:textId="77777777" w:rsidR="001340D0" w:rsidRPr="00F23AEF" w:rsidRDefault="001340D0" w:rsidP="001340D0">
      <w:pPr>
        <w:ind w:right="49"/>
        <w:rPr>
          <w:rFonts w:ascii="Trebuchet MS" w:hAnsi="Trebuchet MS"/>
          <w:color w:val="000000"/>
          <w:sz w:val="22"/>
          <w:szCs w:val="22"/>
        </w:rPr>
      </w:pPr>
    </w:p>
    <w:p w14:paraId="580BCAF8" w14:textId="77777777" w:rsidR="001340D0" w:rsidRPr="00F23AEF" w:rsidRDefault="001340D0" w:rsidP="00AF46E3">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Para llevar a cabo la finalización de la relación contractual entre las partes, sea por término anticipado o no, el proveedor adjudicado deberá:</w:t>
      </w:r>
    </w:p>
    <w:p w14:paraId="577661A9" w14:textId="77777777" w:rsidR="001340D0" w:rsidRPr="00F23AEF" w:rsidRDefault="001340D0" w:rsidP="00AF46E3">
      <w:pPr>
        <w:ind w:right="51"/>
        <w:jc w:val="both"/>
        <w:rPr>
          <w:rFonts w:ascii="Trebuchet MS" w:eastAsia="Calibri" w:hAnsi="Trebuchet MS" w:cs="Calibri"/>
          <w:color w:val="000000"/>
          <w:sz w:val="22"/>
          <w:szCs w:val="22"/>
          <w:lang w:val="es-CL" w:eastAsia="es-CL"/>
        </w:rPr>
      </w:pPr>
    </w:p>
    <w:p w14:paraId="738D7ADD" w14:textId="77777777" w:rsidR="001340D0" w:rsidRPr="00F23AEF" w:rsidRDefault="001340D0" w:rsidP="004C4309">
      <w:pPr>
        <w:numPr>
          <w:ilvl w:val="0"/>
          <w:numId w:val="7"/>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lastRenderedPageBreak/>
        <w:t>Acordar un calendario de cierre con el órgano comprador, en donde se establezca un evento o plazo prudencial a partir del cual se entiende que el contrato entre en etapa de cierre.</w:t>
      </w:r>
    </w:p>
    <w:p w14:paraId="15AF74C3" w14:textId="77777777" w:rsidR="001340D0" w:rsidRPr="00F23AEF" w:rsidRDefault="001340D0" w:rsidP="004C4309">
      <w:pPr>
        <w:numPr>
          <w:ilvl w:val="0"/>
          <w:numId w:val="7"/>
        </w:numPr>
        <w:pBdr>
          <w:top w:val="nil"/>
          <w:left w:val="nil"/>
          <w:bottom w:val="nil"/>
          <w:right w:val="nil"/>
          <w:between w:val="nil"/>
        </w:pBdr>
        <w:ind w:left="0" w:right="51" w:firstLine="0"/>
        <w:contextualSpacing/>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Elaborar un protocolo de fin de contrato, que suscribirán ambas partes, y en donde se detallen todas las actividades a realizar y los responsables de cada una de ellas, para lograr un cierre de contrato ordenado. </w:t>
      </w:r>
    </w:p>
    <w:p w14:paraId="071F15B7" w14:textId="77777777" w:rsidR="001340D0" w:rsidRPr="00F23AEF" w:rsidRDefault="001340D0" w:rsidP="001340D0">
      <w:pPr>
        <w:rPr>
          <w:rFonts w:ascii="Trebuchet MS" w:hAnsi="Trebuchet MS"/>
          <w:color w:val="000000"/>
          <w:sz w:val="22"/>
          <w:szCs w:val="22"/>
          <w:lang w:val="es-CL"/>
        </w:rPr>
      </w:pPr>
    </w:p>
    <w:p w14:paraId="7A4F4B4F" w14:textId="77777777" w:rsidR="004C22B9" w:rsidRPr="00F23AEF" w:rsidRDefault="004C22B9" w:rsidP="004C4309">
      <w:pPr>
        <w:pStyle w:val="Ttulo4"/>
        <w:spacing w:before="0"/>
        <w:ind w:left="720"/>
        <w:rPr>
          <w:rFonts w:ascii="Trebuchet MS" w:eastAsia="Calibri" w:hAnsi="Trebuchet MS" w:cstheme="majorHAnsi"/>
          <w:b/>
          <w:iCs w:val="0"/>
          <w:color w:val="auto"/>
          <w:sz w:val="22"/>
          <w:szCs w:val="22"/>
          <w:lang w:val="es-CL" w:eastAsia="es-CL"/>
        </w:rPr>
      </w:pPr>
    </w:p>
    <w:p w14:paraId="4E90BBC9" w14:textId="5C887722" w:rsidR="001340D0" w:rsidRPr="00F23AEF" w:rsidRDefault="001340D0" w:rsidP="004C4309">
      <w:pPr>
        <w:pStyle w:val="Ttulo4"/>
        <w:numPr>
          <w:ilvl w:val="0"/>
          <w:numId w:val="9"/>
        </w:numPr>
        <w:spacing w:before="0"/>
        <w:ind w:left="720" w:hanging="360"/>
        <w:rPr>
          <w:rFonts w:ascii="Trebuchet MS" w:eastAsia="Calibri" w:hAnsi="Trebuchet MS" w:cstheme="majorHAnsi"/>
          <w:b/>
          <w:iCs w:val="0"/>
          <w:color w:val="auto"/>
          <w:sz w:val="22"/>
          <w:szCs w:val="22"/>
          <w:lang w:val="es-CL" w:eastAsia="es-CL"/>
        </w:rPr>
      </w:pPr>
      <w:r w:rsidRPr="00F23AEF">
        <w:rPr>
          <w:rFonts w:ascii="Trebuchet MS" w:eastAsia="Calibri" w:hAnsi="Trebuchet MS" w:cstheme="majorHAnsi"/>
          <w:b/>
          <w:iCs w:val="0"/>
          <w:color w:val="auto"/>
          <w:sz w:val="22"/>
          <w:szCs w:val="22"/>
          <w:lang w:val="es-CL" w:eastAsia="es-CL"/>
        </w:rPr>
        <w:t>Domicilio y jurisdicción</w:t>
      </w:r>
    </w:p>
    <w:p w14:paraId="2180F19A" w14:textId="77777777" w:rsidR="001340D0" w:rsidRPr="00F23AEF" w:rsidRDefault="001340D0" w:rsidP="001340D0">
      <w:pPr>
        <w:rPr>
          <w:rFonts w:ascii="Trebuchet MS" w:eastAsia="Calibri" w:hAnsi="Trebuchet MS" w:cstheme="majorHAnsi"/>
          <w:b/>
          <w:i/>
          <w:sz w:val="22"/>
          <w:szCs w:val="22"/>
          <w:lang w:val="es-CL" w:eastAsia="es-CL"/>
        </w:rPr>
      </w:pPr>
    </w:p>
    <w:p w14:paraId="6AC163C7" w14:textId="77777777" w:rsidR="001340D0" w:rsidRPr="00F23AEF" w:rsidRDefault="001340D0" w:rsidP="00AF46E3">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Las partes fijan su domicilio en la ciudad de ______________ y se someterán a la jurisdicción de los Tribunales Ordinarios de Justicia.</w:t>
      </w:r>
    </w:p>
    <w:p w14:paraId="5812EF93" w14:textId="77777777" w:rsidR="006F10CD" w:rsidRPr="00F23AEF" w:rsidRDefault="006F10CD" w:rsidP="00AF46E3">
      <w:pPr>
        <w:ind w:right="51"/>
        <w:jc w:val="both"/>
        <w:rPr>
          <w:rFonts w:ascii="Trebuchet MS" w:eastAsia="Calibri" w:hAnsi="Trebuchet MS" w:cs="Calibri"/>
          <w:color w:val="000000"/>
          <w:sz w:val="22"/>
          <w:szCs w:val="22"/>
          <w:lang w:val="es-CL" w:eastAsia="es-CL"/>
        </w:rPr>
      </w:pPr>
    </w:p>
    <w:p w14:paraId="688554FB" w14:textId="77777777" w:rsidR="006F10CD" w:rsidRPr="00F23AEF" w:rsidRDefault="006F10CD" w:rsidP="00AF46E3">
      <w:pPr>
        <w:ind w:right="51"/>
        <w:jc w:val="both"/>
        <w:rPr>
          <w:rFonts w:ascii="Trebuchet MS" w:eastAsia="Calibri" w:hAnsi="Trebuchet MS" w:cs="Calibri"/>
          <w:b/>
          <w:bCs/>
          <w:color w:val="000000"/>
          <w:sz w:val="22"/>
          <w:szCs w:val="22"/>
          <w:lang w:val="es-CL" w:eastAsia="es-CL"/>
        </w:rPr>
      </w:pPr>
    </w:p>
    <w:p w14:paraId="6AEC1F32" w14:textId="6BE651A2" w:rsidR="006F10CD" w:rsidRPr="00F23AEF" w:rsidRDefault="006F10CD" w:rsidP="004C4309">
      <w:pPr>
        <w:pStyle w:val="Prrafodelista"/>
        <w:numPr>
          <w:ilvl w:val="0"/>
          <w:numId w:val="9"/>
        </w:numPr>
        <w:ind w:right="51"/>
        <w:rPr>
          <w:rFonts w:eastAsia="Calibri" w:cs="Calibri"/>
          <w:b/>
          <w:bCs/>
          <w:iCs/>
          <w:color w:val="000000"/>
          <w:sz w:val="22"/>
          <w:szCs w:val="22"/>
          <w:lang w:val="es-CL" w:eastAsia="es-CL"/>
        </w:rPr>
      </w:pPr>
      <w:r w:rsidRPr="00F23AEF">
        <w:rPr>
          <w:rFonts w:eastAsia="Calibri" w:cs="Calibri"/>
          <w:b/>
          <w:bCs/>
          <w:i/>
          <w:iCs/>
          <w:color w:val="000000"/>
          <w:sz w:val="22"/>
          <w:szCs w:val="22"/>
          <w:lang w:val="es-CL" w:eastAsia="es-CL"/>
        </w:rPr>
        <w:t>Personería</w:t>
      </w:r>
    </w:p>
    <w:p w14:paraId="7F75ABA2" w14:textId="77777777" w:rsidR="006F10CD" w:rsidRPr="00F23AEF" w:rsidRDefault="006F10CD" w:rsidP="006F10CD">
      <w:pPr>
        <w:ind w:right="51"/>
        <w:jc w:val="both"/>
        <w:rPr>
          <w:rFonts w:ascii="Trebuchet MS" w:eastAsia="Calibri" w:hAnsi="Trebuchet MS" w:cs="Calibri"/>
          <w:color w:val="000000"/>
          <w:sz w:val="22"/>
          <w:szCs w:val="22"/>
          <w:lang w:val="es-CL" w:eastAsia="es-CL"/>
        </w:rPr>
      </w:pPr>
    </w:p>
    <w:p w14:paraId="60466A66" w14:textId="7DC03503" w:rsidR="006F10CD" w:rsidRPr="00F23AEF" w:rsidRDefault="006F10CD" w:rsidP="006F10CD">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 xml:space="preserve">La personería de ______________________ </w:t>
      </w:r>
      <w:r w:rsidR="00D921BF" w:rsidRPr="00F23AEF">
        <w:rPr>
          <w:rFonts w:ascii="Trebuchet MS" w:eastAsia="Calibri" w:hAnsi="Trebuchet MS" w:cs="Calibri"/>
          <w:color w:val="000000"/>
          <w:sz w:val="22"/>
          <w:szCs w:val="22"/>
          <w:lang w:val="es-CL" w:eastAsia="es-CL"/>
        </w:rPr>
        <w:t>[r</w:t>
      </w:r>
      <w:r w:rsidRPr="00F23AEF">
        <w:rPr>
          <w:rFonts w:ascii="Trebuchet MS" w:eastAsia="Calibri" w:hAnsi="Trebuchet MS" w:cs="Calibri"/>
          <w:color w:val="000000"/>
          <w:sz w:val="22"/>
          <w:szCs w:val="22"/>
          <w:lang w:val="es-CL" w:eastAsia="es-CL"/>
        </w:rPr>
        <w:t>epresentante legal del adjudicatario</w:t>
      </w:r>
      <w:r w:rsidR="00D921BF" w:rsidRPr="00F23AEF">
        <w:rPr>
          <w:rFonts w:ascii="Trebuchet MS" w:eastAsia="Calibri" w:hAnsi="Trebuchet MS" w:cs="Calibri"/>
          <w:color w:val="000000"/>
          <w:sz w:val="22"/>
          <w:szCs w:val="22"/>
          <w:lang w:val="es-CL" w:eastAsia="es-CL"/>
        </w:rPr>
        <w:t>]</w:t>
      </w:r>
      <w:r w:rsidRPr="00F23AEF">
        <w:rPr>
          <w:rFonts w:ascii="Trebuchet MS" w:eastAsia="Calibri" w:hAnsi="Trebuchet MS" w:cs="Calibri"/>
          <w:color w:val="000000"/>
          <w:sz w:val="22"/>
          <w:szCs w:val="22"/>
          <w:lang w:val="es-CL" w:eastAsia="es-CL"/>
        </w:rPr>
        <w:t xml:space="preserve">, para representar a ________________ </w:t>
      </w:r>
      <w:r w:rsidR="00D921BF" w:rsidRPr="00F23AEF">
        <w:rPr>
          <w:rFonts w:ascii="Trebuchet MS" w:eastAsia="Calibri" w:hAnsi="Trebuchet MS" w:cs="Calibri"/>
          <w:color w:val="000000"/>
          <w:sz w:val="22"/>
          <w:szCs w:val="22"/>
          <w:lang w:val="es-CL" w:eastAsia="es-CL"/>
        </w:rPr>
        <w:t>[</w:t>
      </w:r>
      <w:r w:rsidRPr="00F23AEF">
        <w:rPr>
          <w:rFonts w:ascii="Trebuchet MS" w:eastAsia="Calibri" w:hAnsi="Trebuchet MS" w:cs="Calibri"/>
          <w:color w:val="000000"/>
          <w:sz w:val="22"/>
          <w:szCs w:val="22"/>
          <w:lang w:val="es-CL" w:eastAsia="es-CL"/>
        </w:rPr>
        <w:t>razón social del adjudicatario], consta en _______________________ (Escritura pública u otra documentación que certifique la vigencia del poder del representante legal) de fecha ______________, otorgada en la Notaría _______________________.</w:t>
      </w:r>
    </w:p>
    <w:p w14:paraId="086CB156" w14:textId="77777777" w:rsidR="006F10CD" w:rsidRPr="00F23AEF" w:rsidRDefault="006F10CD" w:rsidP="006F10CD">
      <w:pPr>
        <w:ind w:right="51"/>
        <w:jc w:val="both"/>
        <w:rPr>
          <w:rFonts w:ascii="Trebuchet MS" w:eastAsia="Calibri" w:hAnsi="Trebuchet MS" w:cs="Calibri"/>
          <w:color w:val="000000"/>
          <w:sz w:val="22"/>
          <w:szCs w:val="22"/>
          <w:lang w:val="es-CL" w:eastAsia="es-CL"/>
        </w:rPr>
      </w:pPr>
    </w:p>
    <w:p w14:paraId="4CDBE165" w14:textId="77777777" w:rsidR="006F10CD" w:rsidRPr="00F23AEF" w:rsidRDefault="006F10CD" w:rsidP="006F10CD">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2A62BF87" w14:textId="77777777" w:rsidR="006F10CD" w:rsidRPr="00F23AEF" w:rsidRDefault="006F10CD" w:rsidP="006F10CD">
      <w:pPr>
        <w:ind w:right="51"/>
        <w:jc w:val="both"/>
        <w:rPr>
          <w:rFonts w:ascii="Trebuchet MS" w:eastAsia="Calibri" w:hAnsi="Trebuchet MS" w:cs="Calibri"/>
          <w:color w:val="000000"/>
          <w:sz w:val="22"/>
          <w:szCs w:val="22"/>
          <w:lang w:val="es-CL" w:eastAsia="es-CL"/>
        </w:rPr>
      </w:pPr>
    </w:p>
    <w:p w14:paraId="295A5DBC" w14:textId="77777777" w:rsidR="006F10CD" w:rsidRPr="00F23AEF" w:rsidRDefault="006F10CD" w:rsidP="006F10CD">
      <w:pPr>
        <w:ind w:right="51"/>
        <w:jc w:val="both"/>
        <w:rPr>
          <w:rFonts w:ascii="Trebuchet MS" w:eastAsia="Calibri" w:hAnsi="Trebuchet MS" w:cs="Calibri"/>
          <w:color w:val="000000"/>
          <w:sz w:val="22"/>
          <w:szCs w:val="22"/>
          <w:lang w:val="es-CL" w:eastAsia="es-CL"/>
        </w:rPr>
      </w:pPr>
    </w:p>
    <w:p w14:paraId="0ACAB7E9" w14:textId="77777777" w:rsidR="006F10CD" w:rsidRPr="00F23AEF" w:rsidRDefault="006F10CD" w:rsidP="006F10CD">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Este contrato se suscribe en _________ ejemplares del mismo tenor, quedando uno de ellos en poder de_______________ y _____________ en poder de ___________.</w:t>
      </w:r>
    </w:p>
    <w:p w14:paraId="1DFE2B7B" w14:textId="77777777" w:rsidR="006F10CD" w:rsidRPr="00F23AEF" w:rsidRDefault="006F10CD" w:rsidP="006F10CD">
      <w:pPr>
        <w:ind w:right="51"/>
        <w:jc w:val="both"/>
        <w:rPr>
          <w:rFonts w:ascii="Trebuchet MS" w:eastAsia="Calibri" w:hAnsi="Trebuchet MS" w:cs="Calibri"/>
          <w:color w:val="000000"/>
          <w:sz w:val="22"/>
          <w:szCs w:val="22"/>
          <w:lang w:val="es-CL" w:eastAsia="es-CL"/>
        </w:rPr>
      </w:pPr>
    </w:p>
    <w:p w14:paraId="181DCA66" w14:textId="77777777" w:rsidR="001340D0" w:rsidRPr="00F23AEF" w:rsidRDefault="001340D0" w:rsidP="00AF46E3">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br w:type="page"/>
      </w:r>
    </w:p>
    <w:p w14:paraId="49EA5D42" w14:textId="77777777" w:rsidR="001340D0" w:rsidRPr="00F23AEF" w:rsidRDefault="001340D0" w:rsidP="001340D0">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lastRenderedPageBreak/>
        <w:t>Anexo A: DESCRIPCIÓN TÉCNICAS DE LOS SERVICIOS CONTRATADOS</w:t>
      </w:r>
    </w:p>
    <w:p w14:paraId="3F087B47" w14:textId="77777777" w:rsidR="001340D0" w:rsidRPr="00F23AEF" w:rsidRDefault="001340D0" w:rsidP="001340D0">
      <w:pPr>
        <w:jc w:val="center"/>
        <w:rPr>
          <w:rFonts w:ascii="Trebuchet MS" w:hAnsi="Trebuchet MS"/>
          <w:b/>
          <w:color w:val="000000"/>
          <w:sz w:val="22"/>
          <w:szCs w:val="22"/>
          <w:lang w:val="es-CL"/>
        </w:rPr>
      </w:pPr>
    </w:p>
    <w:p w14:paraId="436E2584" w14:textId="726C9F22" w:rsidR="001340D0" w:rsidRPr="00F23AEF" w:rsidRDefault="001340D0" w:rsidP="00882CA4">
      <w:pPr>
        <w:ind w:right="51"/>
        <w:jc w:val="both"/>
        <w:rPr>
          <w:rFonts w:ascii="Trebuchet MS" w:eastAsia="Calibri" w:hAnsi="Trebuchet MS" w:cs="Calibri"/>
          <w:color w:val="000000"/>
          <w:sz w:val="22"/>
          <w:szCs w:val="22"/>
          <w:lang w:val="es-CL" w:eastAsia="es-CL"/>
        </w:rPr>
      </w:pPr>
      <w:r w:rsidRPr="00F23AEF">
        <w:rPr>
          <w:rFonts w:ascii="Trebuchet MS" w:eastAsia="Calibri" w:hAnsi="Trebuchet MS" w:cs="Calibri"/>
          <w:color w:val="000000"/>
          <w:sz w:val="22"/>
          <w:szCs w:val="22"/>
          <w:lang w:val="es-CL" w:eastAsia="es-CL"/>
        </w:rPr>
        <w:t>(Este anexo lo completa el órgano comprador según su requerimiento definido en el Anexo N°</w:t>
      </w:r>
      <w:r w:rsidR="009E34DA" w:rsidRPr="00F23AEF">
        <w:rPr>
          <w:rFonts w:ascii="Trebuchet MS" w:eastAsia="Calibri" w:hAnsi="Trebuchet MS" w:cs="Calibri"/>
          <w:color w:val="000000"/>
          <w:sz w:val="22"/>
          <w:szCs w:val="22"/>
          <w:lang w:val="es-CL" w:eastAsia="es-CL"/>
        </w:rPr>
        <w:t>3</w:t>
      </w:r>
      <w:r w:rsidRPr="00F23AEF">
        <w:rPr>
          <w:rFonts w:ascii="Trebuchet MS" w:eastAsia="Calibri" w:hAnsi="Trebuchet MS" w:cs="Calibri"/>
          <w:color w:val="000000"/>
          <w:sz w:val="22"/>
          <w:szCs w:val="22"/>
          <w:lang w:val="es-CL" w:eastAsia="es-CL"/>
        </w:rPr>
        <w:t xml:space="preserve"> de las bases)</w:t>
      </w:r>
    </w:p>
    <w:p w14:paraId="73A200CE" w14:textId="77777777" w:rsidR="001340D0" w:rsidRPr="00F23AEF" w:rsidRDefault="001340D0" w:rsidP="001340D0">
      <w:pPr>
        <w:rPr>
          <w:rFonts w:ascii="Trebuchet MS" w:eastAsia="Calibri" w:hAnsi="Trebuchet MS" w:cs="Calibri"/>
          <w:color w:val="000000"/>
          <w:sz w:val="22"/>
          <w:szCs w:val="22"/>
          <w:lang w:val="es-CL" w:eastAsia="es-CL"/>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1340D0" w:rsidRPr="00F23AEF" w14:paraId="6266E7A6" w14:textId="77777777" w:rsidTr="00F45C6C">
        <w:tc>
          <w:tcPr>
            <w:tcW w:w="8642" w:type="dxa"/>
          </w:tcPr>
          <w:p w14:paraId="2905E675" w14:textId="77777777" w:rsidR="001340D0" w:rsidRPr="00F23AEF" w:rsidRDefault="001340D0" w:rsidP="00F45C6C">
            <w:pPr>
              <w:jc w:val="center"/>
              <w:rPr>
                <w:rFonts w:ascii="Trebuchet MS" w:eastAsia="Calibri" w:hAnsi="Trebuchet MS" w:cs="Calibri"/>
                <w:b/>
                <w:bCs/>
                <w:color w:val="000000"/>
                <w:sz w:val="22"/>
                <w:szCs w:val="22"/>
                <w:lang w:val="es-CL" w:eastAsia="es-CL"/>
              </w:rPr>
            </w:pPr>
            <w:r w:rsidRPr="00F23AEF">
              <w:rPr>
                <w:rFonts w:ascii="Trebuchet MS" w:eastAsia="Calibri" w:hAnsi="Trebuchet MS" w:cs="Calibri"/>
                <w:b/>
                <w:bCs/>
                <w:color w:val="000000"/>
                <w:sz w:val="22"/>
                <w:szCs w:val="22"/>
                <w:lang w:val="es-CL" w:eastAsia="es-CL"/>
              </w:rPr>
              <w:t>Servicio contratado</w:t>
            </w:r>
          </w:p>
        </w:tc>
      </w:tr>
      <w:tr w:rsidR="001340D0" w:rsidRPr="00F23AEF" w14:paraId="29D83EA7" w14:textId="77777777" w:rsidTr="00F45C6C">
        <w:tc>
          <w:tcPr>
            <w:tcW w:w="8642" w:type="dxa"/>
          </w:tcPr>
          <w:p w14:paraId="20D1C0A5" w14:textId="77777777" w:rsidR="001340D0" w:rsidRPr="00F23AEF" w:rsidRDefault="001340D0" w:rsidP="00F45C6C">
            <w:pPr>
              <w:rPr>
                <w:rFonts w:ascii="Trebuchet MS" w:eastAsia="Calibri" w:hAnsi="Trebuchet MS" w:cs="Calibri"/>
                <w:color w:val="000000"/>
                <w:sz w:val="22"/>
                <w:szCs w:val="22"/>
                <w:lang w:val="es-CL" w:eastAsia="es-CL"/>
              </w:rPr>
            </w:pPr>
          </w:p>
        </w:tc>
      </w:tr>
      <w:tr w:rsidR="001340D0" w:rsidRPr="00F23AEF" w14:paraId="573057BD" w14:textId="77777777" w:rsidTr="00F45C6C">
        <w:tc>
          <w:tcPr>
            <w:tcW w:w="8642" w:type="dxa"/>
          </w:tcPr>
          <w:p w14:paraId="67E855CC" w14:textId="77777777" w:rsidR="001340D0" w:rsidRPr="00F23AEF" w:rsidRDefault="001340D0" w:rsidP="00F45C6C">
            <w:pPr>
              <w:rPr>
                <w:rFonts w:ascii="Trebuchet MS" w:eastAsia="Calibri" w:hAnsi="Trebuchet MS" w:cs="Calibri"/>
                <w:color w:val="000000"/>
                <w:sz w:val="22"/>
                <w:szCs w:val="22"/>
                <w:lang w:val="es-CL" w:eastAsia="es-CL"/>
              </w:rPr>
            </w:pPr>
          </w:p>
        </w:tc>
      </w:tr>
    </w:tbl>
    <w:p w14:paraId="74A2C553" w14:textId="77777777" w:rsidR="001340D0" w:rsidRPr="00F23AEF" w:rsidRDefault="001340D0" w:rsidP="001340D0">
      <w:pPr>
        <w:rPr>
          <w:rFonts w:ascii="Trebuchet MS" w:hAnsi="Trebuchet MS"/>
          <w:b/>
          <w:color w:val="000000"/>
          <w:sz w:val="22"/>
          <w:szCs w:val="22"/>
        </w:rPr>
      </w:pPr>
    </w:p>
    <w:p w14:paraId="4E441D55" w14:textId="77777777" w:rsidR="006079A9" w:rsidRPr="00F23AEF" w:rsidRDefault="006079A9" w:rsidP="001340D0">
      <w:pPr>
        <w:rPr>
          <w:rFonts w:ascii="Trebuchet MS" w:hAnsi="Trebuchet MS"/>
          <w:b/>
          <w:color w:val="000000"/>
          <w:sz w:val="22"/>
          <w:szCs w:val="22"/>
        </w:rPr>
      </w:pPr>
    </w:p>
    <w:p w14:paraId="4D4A5E11" w14:textId="2853FD3C" w:rsidR="001340D0" w:rsidRPr="00F23AEF" w:rsidRDefault="001340D0" w:rsidP="001340D0">
      <w:pPr>
        <w:jc w:val="center"/>
        <w:rPr>
          <w:rFonts w:ascii="Trebuchet MS" w:eastAsia="Calibri" w:hAnsi="Trebuchet MS" w:cs="Calibri"/>
          <w:b/>
          <w:color w:val="000000"/>
          <w:sz w:val="22"/>
          <w:szCs w:val="22"/>
          <w:lang w:val="es-CL" w:eastAsia="es-CL"/>
        </w:rPr>
      </w:pPr>
      <w:r w:rsidRPr="00F23AEF">
        <w:rPr>
          <w:rFonts w:ascii="Trebuchet MS" w:eastAsia="Calibri" w:hAnsi="Trebuchet MS" w:cs="Calibri"/>
          <w:b/>
          <w:color w:val="000000"/>
          <w:sz w:val="22"/>
          <w:szCs w:val="22"/>
          <w:lang w:val="es-CL" w:eastAsia="es-CL"/>
        </w:rPr>
        <w:t xml:space="preserve">Anexo </w:t>
      </w:r>
      <w:r w:rsidR="00E15C36" w:rsidRPr="00F23AEF">
        <w:rPr>
          <w:rFonts w:ascii="Trebuchet MS" w:eastAsia="Calibri" w:hAnsi="Trebuchet MS" w:cs="Calibri"/>
          <w:b/>
          <w:color w:val="000000"/>
          <w:sz w:val="22"/>
          <w:szCs w:val="22"/>
          <w:lang w:val="es-CL" w:eastAsia="es-CL"/>
        </w:rPr>
        <w:t>B</w:t>
      </w:r>
      <w:r w:rsidRPr="00F23AEF">
        <w:rPr>
          <w:rFonts w:ascii="Trebuchet MS" w:eastAsia="Calibri" w:hAnsi="Trebuchet MS" w:cs="Calibri"/>
          <w:b/>
          <w:color w:val="000000"/>
          <w:sz w:val="22"/>
          <w:szCs w:val="22"/>
          <w:lang w:val="es-CL" w:eastAsia="es-CL"/>
        </w:rPr>
        <w:t>: DETALLE DE FORMA DE PAGO</w:t>
      </w:r>
    </w:p>
    <w:p w14:paraId="7021E7C7" w14:textId="77777777" w:rsidR="001340D0" w:rsidRPr="00F23AEF" w:rsidRDefault="001340D0" w:rsidP="001340D0">
      <w:pPr>
        <w:rPr>
          <w:rFonts w:ascii="Trebuchet MS" w:hAnsi="Trebuchet MS"/>
          <w:color w:val="000000"/>
          <w:sz w:val="22"/>
          <w:szCs w:val="22"/>
          <w:lang w:val="es-CL"/>
        </w:rPr>
      </w:pPr>
    </w:p>
    <w:tbl>
      <w:tblPr>
        <w:tblW w:w="8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13"/>
        <w:gridCol w:w="1534"/>
        <w:gridCol w:w="1264"/>
        <w:gridCol w:w="1017"/>
        <w:gridCol w:w="1145"/>
        <w:gridCol w:w="1399"/>
        <w:gridCol w:w="1249"/>
      </w:tblGrid>
      <w:tr w:rsidR="001340D0" w:rsidRPr="00F23AEF" w14:paraId="348B2298" w14:textId="77777777" w:rsidTr="00882CA4">
        <w:trPr>
          <w:trHeight w:val="287"/>
        </w:trPr>
        <w:tc>
          <w:tcPr>
            <w:tcW w:w="1013" w:type="dxa"/>
            <w:shd w:val="clear" w:color="auto" w:fill="F2F2F2"/>
            <w:vAlign w:val="center"/>
          </w:tcPr>
          <w:p w14:paraId="5FC5B8FF" w14:textId="77777777" w:rsidR="001340D0" w:rsidRPr="00F23AEF" w:rsidRDefault="001340D0" w:rsidP="00F45C6C">
            <w:pPr>
              <w:jc w:val="center"/>
              <w:rPr>
                <w:rFonts w:ascii="Trebuchet MS" w:hAnsi="Trebuchet MS"/>
                <w:b/>
                <w:color w:val="000000"/>
                <w:sz w:val="22"/>
                <w:szCs w:val="22"/>
                <w:lang w:val="es-CL"/>
              </w:rPr>
            </w:pPr>
          </w:p>
        </w:tc>
        <w:tc>
          <w:tcPr>
            <w:tcW w:w="1534" w:type="dxa"/>
            <w:shd w:val="clear" w:color="auto" w:fill="F2F2F2"/>
            <w:vAlign w:val="center"/>
          </w:tcPr>
          <w:p w14:paraId="3F570AA5" w14:textId="77777777" w:rsidR="001340D0" w:rsidRPr="00F23AEF" w:rsidRDefault="001340D0" w:rsidP="00F45C6C">
            <w:pPr>
              <w:jc w:val="center"/>
              <w:rPr>
                <w:rFonts w:ascii="Trebuchet MS" w:hAnsi="Trebuchet MS"/>
                <w:b/>
                <w:color w:val="000000"/>
                <w:sz w:val="22"/>
                <w:szCs w:val="22"/>
                <w:lang w:val="es-CL"/>
              </w:rPr>
            </w:pPr>
          </w:p>
        </w:tc>
        <w:tc>
          <w:tcPr>
            <w:tcW w:w="1264" w:type="dxa"/>
            <w:shd w:val="clear" w:color="auto" w:fill="F2F2F2"/>
            <w:vAlign w:val="center"/>
          </w:tcPr>
          <w:p w14:paraId="09402706" w14:textId="77777777" w:rsidR="001340D0" w:rsidRPr="00F23AEF" w:rsidRDefault="001340D0" w:rsidP="00F45C6C">
            <w:pPr>
              <w:jc w:val="center"/>
              <w:rPr>
                <w:rFonts w:ascii="Trebuchet MS" w:hAnsi="Trebuchet MS"/>
                <w:b/>
                <w:color w:val="000000"/>
                <w:sz w:val="22"/>
                <w:szCs w:val="22"/>
                <w:lang w:val="es-CL"/>
              </w:rPr>
            </w:pPr>
          </w:p>
        </w:tc>
        <w:tc>
          <w:tcPr>
            <w:tcW w:w="1017" w:type="dxa"/>
            <w:shd w:val="clear" w:color="auto" w:fill="F2F2F2"/>
            <w:vAlign w:val="center"/>
          </w:tcPr>
          <w:p w14:paraId="7D25C4CD" w14:textId="77777777" w:rsidR="001340D0" w:rsidRPr="00F23AEF" w:rsidRDefault="001340D0" w:rsidP="00F45C6C">
            <w:pPr>
              <w:jc w:val="center"/>
              <w:rPr>
                <w:rFonts w:ascii="Trebuchet MS" w:hAnsi="Trebuchet MS"/>
                <w:b/>
                <w:color w:val="000000"/>
                <w:sz w:val="22"/>
                <w:szCs w:val="22"/>
                <w:lang w:val="es-CL"/>
              </w:rPr>
            </w:pPr>
          </w:p>
        </w:tc>
        <w:tc>
          <w:tcPr>
            <w:tcW w:w="1145" w:type="dxa"/>
            <w:shd w:val="clear" w:color="auto" w:fill="F2F2F2"/>
            <w:vAlign w:val="center"/>
          </w:tcPr>
          <w:p w14:paraId="2CFBF272" w14:textId="77777777" w:rsidR="001340D0" w:rsidRPr="00F23AEF" w:rsidRDefault="001340D0" w:rsidP="00F45C6C">
            <w:pPr>
              <w:jc w:val="center"/>
              <w:rPr>
                <w:rFonts w:ascii="Trebuchet MS" w:hAnsi="Trebuchet MS"/>
                <w:b/>
                <w:color w:val="000000"/>
                <w:sz w:val="22"/>
                <w:szCs w:val="22"/>
                <w:lang w:val="es-CL"/>
              </w:rPr>
            </w:pPr>
          </w:p>
        </w:tc>
        <w:tc>
          <w:tcPr>
            <w:tcW w:w="1399" w:type="dxa"/>
            <w:shd w:val="clear" w:color="auto" w:fill="F2F2F2"/>
            <w:vAlign w:val="center"/>
          </w:tcPr>
          <w:p w14:paraId="5890D08F" w14:textId="77777777" w:rsidR="001340D0" w:rsidRPr="00F23AEF" w:rsidRDefault="001340D0" w:rsidP="00F45C6C">
            <w:pPr>
              <w:jc w:val="center"/>
              <w:rPr>
                <w:rFonts w:ascii="Trebuchet MS" w:hAnsi="Trebuchet MS"/>
                <w:b/>
                <w:color w:val="000000"/>
                <w:sz w:val="22"/>
                <w:szCs w:val="22"/>
                <w:lang w:val="es-CL"/>
              </w:rPr>
            </w:pPr>
          </w:p>
        </w:tc>
        <w:tc>
          <w:tcPr>
            <w:tcW w:w="1249" w:type="dxa"/>
            <w:shd w:val="clear" w:color="auto" w:fill="F2F2F2"/>
            <w:vAlign w:val="center"/>
          </w:tcPr>
          <w:p w14:paraId="469DF349" w14:textId="77777777" w:rsidR="001340D0" w:rsidRPr="00F23AEF" w:rsidRDefault="001340D0" w:rsidP="00F45C6C">
            <w:pPr>
              <w:jc w:val="center"/>
              <w:rPr>
                <w:rFonts w:ascii="Trebuchet MS" w:hAnsi="Trebuchet MS"/>
                <w:b/>
                <w:color w:val="000000"/>
                <w:sz w:val="22"/>
                <w:szCs w:val="22"/>
                <w:lang w:val="es-CL"/>
              </w:rPr>
            </w:pPr>
          </w:p>
        </w:tc>
      </w:tr>
      <w:tr w:rsidR="001340D0" w:rsidRPr="00F23AEF" w14:paraId="6098C4C8" w14:textId="77777777" w:rsidTr="00882CA4">
        <w:trPr>
          <w:trHeight w:val="690"/>
        </w:trPr>
        <w:tc>
          <w:tcPr>
            <w:tcW w:w="1013" w:type="dxa"/>
            <w:shd w:val="clear" w:color="auto" w:fill="auto"/>
            <w:vAlign w:val="center"/>
          </w:tcPr>
          <w:p w14:paraId="58BAEA59" w14:textId="77777777" w:rsidR="001340D0" w:rsidRPr="00F23AEF" w:rsidRDefault="001340D0" w:rsidP="00F45C6C">
            <w:pPr>
              <w:jc w:val="center"/>
              <w:rPr>
                <w:rFonts w:ascii="Trebuchet MS" w:hAnsi="Trebuchet MS"/>
                <w:color w:val="000000"/>
                <w:sz w:val="22"/>
                <w:szCs w:val="22"/>
                <w:lang w:val="es-CL"/>
              </w:rPr>
            </w:pPr>
          </w:p>
        </w:tc>
        <w:tc>
          <w:tcPr>
            <w:tcW w:w="1534" w:type="dxa"/>
            <w:shd w:val="clear" w:color="auto" w:fill="auto"/>
            <w:vAlign w:val="center"/>
          </w:tcPr>
          <w:p w14:paraId="15BD3CF7" w14:textId="77777777" w:rsidR="001340D0" w:rsidRPr="00F23AEF" w:rsidRDefault="001340D0" w:rsidP="00F45C6C">
            <w:pPr>
              <w:jc w:val="center"/>
              <w:rPr>
                <w:rFonts w:ascii="Trebuchet MS" w:hAnsi="Trebuchet MS"/>
                <w:color w:val="000000"/>
                <w:sz w:val="22"/>
                <w:szCs w:val="22"/>
                <w:lang w:val="es-CL"/>
              </w:rPr>
            </w:pPr>
          </w:p>
        </w:tc>
        <w:tc>
          <w:tcPr>
            <w:tcW w:w="1264" w:type="dxa"/>
            <w:shd w:val="clear" w:color="auto" w:fill="auto"/>
            <w:vAlign w:val="center"/>
          </w:tcPr>
          <w:p w14:paraId="17D88109" w14:textId="77777777" w:rsidR="001340D0" w:rsidRPr="00F23AEF" w:rsidRDefault="001340D0" w:rsidP="00F45C6C">
            <w:pPr>
              <w:jc w:val="center"/>
              <w:rPr>
                <w:rFonts w:ascii="Trebuchet MS" w:hAnsi="Trebuchet MS"/>
                <w:color w:val="000000"/>
                <w:sz w:val="22"/>
                <w:szCs w:val="22"/>
                <w:lang w:val="es-CL"/>
              </w:rPr>
            </w:pPr>
          </w:p>
        </w:tc>
        <w:tc>
          <w:tcPr>
            <w:tcW w:w="1017" w:type="dxa"/>
            <w:shd w:val="clear" w:color="auto" w:fill="auto"/>
            <w:vAlign w:val="center"/>
          </w:tcPr>
          <w:p w14:paraId="67DAFDAD" w14:textId="77777777" w:rsidR="001340D0" w:rsidRPr="00F23AEF" w:rsidRDefault="001340D0" w:rsidP="00F45C6C">
            <w:pPr>
              <w:rPr>
                <w:rFonts w:ascii="Trebuchet MS" w:hAnsi="Trebuchet MS"/>
                <w:color w:val="000000"/>
                <w:sz w:val="22"/>
                <w:szCs w:val="22"/>
                <w:lang w:val="es-CL"/>
              </w:rPr>
            </w:pPr>
          </w:p>
        </w:tc>
        <w:tc>
          <w:tcPr>
            <w:tcW w:w="1145" w:type="dxa"/>
            <w:shd w:val="clear" w:color="auto" w:fill="auto"/>
            <w:vAlign w:val="center"/>
          </w:tcPr>
          <w:p w14:paraId="5742B3A8" w14:textId="77777777" w:rsidR="001340D0" w:rsidRPr="00F23AEF" w:rsidRDefault="001340D0" w:rsidP="00F45C6C">
            <w:pPr>
              <w:jc w:val="center"/>
              <w:rPr>
                <w:rFonts w:ascii="Trebuchet MS" w:hAnsi="Trebuchet MS"/>
                <w:color w:val="000000"/>
                <w:sz w:val="22"/>
                <w:szCs w:val="22"/>
                <w:lang w:val="es-CL"/>
              </w:rPr>
            </w:pPr>
          </w:p>
        </w:tc>
        <w:tc>
          <w:tcPr>
            <w:tcW w:w="1399" w:type="dxa"/>
            <w:shd w:val="clear" w:color="auto" w:fill="auto"/>
            <w:vAlign w:val="center"/>
          </w:tcPr>
          <w:p w14:paraId="34F31DC2" w14:textId="77777777" w:rsidR="001340D0" w:rsidRPr="00F23AEF" w:rsidRDefault="001340D0" w:rsidP="00F45C6C">
            <w:pPr>
              <w:jc w:val="center"/>
              <w:rPr>
                <w:rFonts w:ascii="Trebuchet MS" w:hAnsi="Trebuchet MS"/>
                <w:color w:val="000000"/>
                <w:sz w:val="22"/>
                <w:szCs w:val="22"/>
                <w:lang w:val="es-CL"/>
              </w:rPr>
            </w:pPr>
          </w:p>
        </w:tc>
        <w:tc>
          <w:tcPr>
            <w:tcW w:w="1249" w:type="dxa"/>
            <w:shd w:val="clear" w:color="auto" w:fill="auto"/>
            <w:vAlign w:val="center"/>
          </w:tcPr>
          <w:p w14:paraId="6DC95A44" w14:textId="77777777" w:rsidR="001340D0" w:rsidRPr="00F23AEF" w:rsidRDefault="001340D0" w:rsidP="00F45C6C">
            <w:pPr>
              <w:jc w:val="center"/>
              <w:rPr>
                <w:rFonts w:ascii="Trebuchet MS" w:hAnsi="Trebuchet MS"/>
                <w:color w:val="000000"/>
                <w:sz w:val="22"/>
                <w:szCs w:val="22"/>
                <w:lang w:val="es-CL"/>
              </w:rPr>
            </w:pPr>
          </w:p>
        </w:tc>
      </w:tr>
      <w:tr w:rsidR="001340D0" w:rsidRPr="00F23AEF" w14:paraId="317C0A87" w14:textId="77777777" w:rsidTr="00882CA4">
        <w:trPr>
          <w:trHeight w:val="690"/>
        </w:trPr>
        <w:tc>
          <w:tcPr>
            <w:tcW w:w="1013" w:type="dxa"/>
            <w:shd w:val="clear" w:color="auto" w:fill="auto"/>
            <w:vAlign w:val="center"/>
          </w:tcPr>
          <w:p w14:paraId="5FC22404" w14:textId="77777777" w:rsidR="001340D0" w:rsidRPr="00F23AEF" w:rsidRDefault="001340D0" w:rsidP="00F45C6C">
            <w:pPr>
              <w:jc w:val="center"/>
              <w:rPr>
                <w:rFonts w:ascii="Trebuchet MS" w:hAnsi="Trebuchet MS"/>
                <w:color w:val="000000"/>
                <w:sz w:val="22"/>
                <w:szCs w:val="22"/>
                <w:lang w:val="es-CL"/>
              </w:rPr>
            </w:pPr>
          </w:p>
        </w:tc>
        <w:tc>
          <w:tcPr>
            <w:tcW w:w="1534" w:type="dxa"/>
            <w:shd w:val="clear" w:color="auto" w:fill="auto"/>
            <w:vAlign w:val="center"/>
          </w:tcPr>
          <w:p w14:paraId="35EC94DB" w14:textId="77777777" w:rsidR="001340D0" w:rsidRPr="00F23AEF" w:rsidRDefault="001340D0" w:rsidP="00F45C6C">
            <w:pPr>
              <w:jc w:val="center"/>
              <w:rPr>
                <w:rFonts w:ascii="Trebuchet MS" w:hAnsi="Trebuchet MS"/>
                <w:color w:val="000000"/>
                <w:sz w:val="22"/>
                <w:szCs w:val="22"/>
                <w:lang w:val="es-CL"/>
              </w:rPr>
            </w:pPr>
          </w:p>
        </w:tc>
        <w:tc>
          <w:tcPr>
            <w:tcW w:w="1264" w:type="dxa"/>
            <w:shd w:val="clear" w:color="auto" w:fill="auto"/>
            <w:vAlign w:val="center"/>
          </w:tcPr>
          <w:p w14:paraId="50176282" w14:textId="77777777" w:rsidR="001340D0" w:rsidRPr="00F23AEF" w:rsidRDefault="001340D0" w:rsidP="00F45C6C">
            <w:pPr>
              <w:jc w:val="center"/>
              <w:rPr>
                <w:rFonts w:ascii="Trebuchet MS" w:hAnsi="Trebuchet MS"/>
                <w:color w:val="000000"/>
                <w:sz w:val="22"/>
                <w:szCs w:val="22"/>
                <w:lang w:val="es-CL"/>
              </w:rPr>
            </w:pPr>
          </w:p>
        </w:tc>
        <w:tc>
          <w:tcPr>
            <w:tcW w:w="1017" w:type="dxa"/>
            <w:shd w:val="clear" w:color="auto" w:fill="auto"/>
            <w:vAlign w:val="center"/>
          </w:tcPr>
          <w:p w14:paraId="2C2B03F9" w14:textId="77777777" w:rsidR="001340D0" w:rsidRPr="00F23AEF" w:rsidRDefault="001340D0" w:rsidP="00F45C6C">
            <w:pPr>
              <w:rPr>
                <w:rFonts w:ascii="Trebuchet MS" w:hAnsi="Trebuchet MS"/>
                <w:color w:val="000000"/>
                <w:sz w:val="22"/>
                <w:szCs w:val="22"/>
                <w:lang w:val="es-CL"/>
              </w:rPr>
            </w:pPr>
          </w:p>
        </w:tc>
        <w:tc>
          <w:tcPr>
            <w:tcW w:w="1145" w:type="dxa"/>
            <w:shd w:val="clear" w:color="auto" w:fill="auto"/>
            <w:vAlign w:val="center"/>
          </w:tcPr>
          <w:p w14:paraId="09442CC5" w14:textId="77777777" w:rsidR="001340D0" w:rsidRPr="00F23AEF" w:rsidRDefault="001340D0" w:rsidP="00F45C6C">
            <w:pPr>
              <w:jc w:val="center"/>
              <w:rPr>
                <w:rFonts w:ascii="Trebuchet MS" w:hAnsi="Trebuchet MS"/>
                <w:color w:val="000000"/>
                <w:sz w:val="22"/>
                <w:szCs w:val="22"/>
                <w:lang w:val="es-CL"/>
              </w:rPr>
            </w:pPr>
          </w:p>
        </w:tc>
        <w:tc>
          <w:tcPr>
            <w:tcW w:w="1399" w:type="dxa"/>
            <w:shd w:val="clear" w:color="auto" w:fill="auto"/>
            <w:vAlign w:val="center"/>
          </w:tcPr>
          <w:p w14:paraId="177635B8" w14:textId="77777777" w:rsidR="001340D0" w:rsidRPr="00F23AEF" w:rsidRDefault="001340D0" w:rsidP="00F45C6C">
            <w:pPr>
              <w:jc w:val="center"/>
              <w:rPr>
                <w:rFonts w:ascii="Trebuchet MS" w:hAnsi="Trebuchet MS"/>
                <w:color w:val="000000"/>
                <w:sz w:val="22"/>
                <w:szCs w:val="22"/>
                <w:lang w:val="es-CL"/>
              </w:rPr>
            </w:pPr>
          </w:p>
        </w:tc>
        <w:tc>
          <w:tcPr>
            <w:tcW w:w="1249" w:type="dxa"/>
            <w:shd w:val="clear" w:color="auto" w:fill="auto"/>
            <w:vAlign w:val="center"/>
          </w:tcPr>
          <w:p w14:paraId="2CF79781" w14:textId="77777777" w:rsidR="001340D0" w:rsidRPr="00F23AEF" w:rsidRDefault="001340D0" w:rsidP="00F45C6C">
            <w:pPr>
              <w:jc w:val="center"/>
              <w:rPr>
                <w:rFonts w:ascii="Trebuchet MS" w:hAnsi="Trebuchet MS"/>
                <w:color w:val="000000"/>
                <w:sz w:val="22"/>
                <w:szCs w:val="22"/>
                <w:lang w:val="es-CL"/>
              </w:rPr>
            </w:pPr>
          </w:p>
        </w:tc>
      </w:tr>
    </w:tbl>
    <w:p w14:paraId="638A6E9C" w14:textId="77777777" w:rsidR="006079A9" w:rsidRPr="00F23AEF" w:rsidRDefault="006079A9" w:rsidP="00F76345">
      <w:pPr>
        <w:spacing w:line="360" w:lineRule="auto"/>
        <w:jc w:val="both"/>
        <w:rPr>
          <w:rFonts w:ascii="Trebuchet MS" w:eastAsia="Calibri" w:hAnsi="Trebuchet MS" w:cs="Calibri"/>
          <w:b/>
          <w:color w:val="000000"/>
          <w:sz w:val="22"/>
          <w:szCs w:val="22"/>
          <w:lang w:val="es-CL" w:eastAsia="es-CL"/>
        </w:rPr>
      </w:pPr>
    </w:p>
    <w:p w14:paraId="3AE958E1" w14:textId="77777777" w:rsidR="006079A9" w:rsidRPr="00F23AEF" w:rsidRDefault="006079A9" w:rsidP="002E693F">
      <w:pPr>
        <w:spacing w:line="360" w:lineRule="auto"/>
        <w:ind w:left="2124"/>
        <w:jc w:val="both"/>
        <w:rPr>
          <w:rFonts w:ascii="Trebuchet MS" w:eastAsia="Calibri" w:hAnsi="Trebuchet MS" w:cs="Calibri"/>
          <w:b/>
          <w:color w:val="000000"/>
          <w:sz w:val="22"/>
          <w:szCs w:val="22"/>
          <w:lang w:val="es-CL" w:eastAsia="es-CL"/>
        </w:rPr>
      </w:pPr>
    </w:p>
    <w:p w14:paraId="7C7291BF" w14:textId="1A4D94FB" w:rsidR="006079A9" w:rsidRPr="00DA25D1" w:rsidRDefault="00324341" w:rsidP="009C59A8">
      <w:pPr>
        <w:pStyle w:val="Prrafodelista"/>
        <w:numPr>
          <w:ilvl w:val="0"/>
          <w:numId w:val="8"/>
        </w:numPr>
        <w:rPr>
          <w:rFonts w:eastAsia="Calibri" w:cs="Calibri"/>
          <w:b/>
          <w:color w:val="000000"/>
          <w:sz w:val="22"/>
          <w:szCs w:val="22"/>
          <w:lang w:val="es-CL" w:eastAsia="es-CL"/>
        </w:rPr>
      </w:pPr>
      <w:r w:rsidRPr="00DA25D1">
        <w:rPr>
          <w:rFonts w:eastAsia="Calibri" w:cs="Calibri"/>
          <w:b/>
          <w:color w:val="000000"/>
          <w:sz w:val="22"/>
          <w:szCs w:val="22"/>
          <w:lang w:val="es-CL" w:eastAsia="es-CL"/>
        </w:rPr>
        <w:t xml:space="preserve">DÉJASE </w:t>
      </w:r>
      <w:r w:rsidRPr="00DA25D1">
        <w:rPr>
          <w:rFonts w:eastAsia="Calibri" w:cs="Calibri"/>
          <w:bCs/>
          <w:color w:val="000000"/>
          <w:sz w:val="22"/>
          <w:szCs w:val="22"/>
          <w:lang w:val="es-CL" w:eastAsia="es-CL"/>
        </w:rPr>
        <w:t>sin efecto resolución N°</w:t>
      </w:r>
      <w:r w:rsidR="00DA25D1" w:rsidRPr="00DA25D1">
        <w:rPr>
          <w:rFonts w:eastAsia="Calibri" w:cs="Calibri"/>
          <w:bCs/>
          <w:color w:val="000000"/>
          <w:sz w:val="22"/>
          <w:szCs w:val="22"/>
          <w:lang w:val="es-CL" w:eastAsia="es-CL"/>
        </w:rPr>
        <w:t>11, de 22 de mayo de 2023, de esta Dirección retirada del proceso de toma de razón.</w:t>
      </w:r>
    </w:p>
    <w:p w14:paraId="298617D3" w14:textId="77777777" w:rsidR="006079A9" w:rsidRPr="00F23AEF" w:rsidRDefault="006079A9" w:rsidP="002E693F">
      <w:pPr>
        <w:spacing w:line="360" w:lineRule="auto"/>
        <w:ind w:left="2124"/>
        <w:jc w:val="both"/>
        <w:rPr>
          <w:rFonts w:ascii="Trebuchet MS" w:eastAsia="Calibri" w:hAnsi="Trebuchet MS" w:cs="Calibri"/>
          <w:b/>
          <w:color w:val="000000"/>
          <w:sz w:val="22"/>
          <w:szCs w:val="22"/>
          <w:lang w:val="es-CL" w:eastAsia="es-CL"/>
        </w:rPr>
      </w:pPr>
    </w:p>
    <w:p w14:paraId="6FAF0403" w14:textId="77777777" w:rsidR="006079A9" w:rsidRPr="00F23AEF" w:rsidRDefault="006079A9" w:rsidP="002E693F">
      <w:pPr>
        <w:spacing w:line="360" w:lineRule="auto"/>
        <w:ind w:left="2124"/>
        <w:jc w:val="both"/>
        <w:rPr>
          <w:rFonts w:ascii="Trebuchet MS" w:eastAsia="Calibri" w:hAnsi="Trebuchet MS" w:cs="Calibri"/>
          <w:b/>
          <w:color w:val="000000"/>
          <w:sz w:val="22"/>
          <w:szCs w:val="22"/>
          <w:lang w:val="es-CL" w:eastAsia="es-CL"/>
        </w:rPr>
      </w:pPr>
    </w:p>
    <w:p w14:paraId="3A9C46DD" w14:textId="77777777" w:rsidR="006079A9" w:rsidRPr="00F23AEF" w:rsidRDefault="006079A9" w:rsidP="002E693F">
      <w:pPr>
        <w:spacing w:line="360" w:lineRule="auto"/>
        <w:ind w:left="2124"/>
        <w:jc w:val="both"/>
        <w:rPr>
          <w:rFonts w:ascii="Trebuchet MS" w:eastAsia="Calibri" w:hAnsi="Trebuchet MS" w:cs="Calibri"/>
          <w:b/>
          <w:color w:val="000000"/>
          <w:sz w:val="22"/>
          <w:szCs w:val="22"/>
          <w:lang w:val="es-CL" w:eastAsia="es-CL"/>
        </w:rPr>
      </w:pPr>
    </w:p>
    <w:p w14:paraId="541A1EC0" w14:textId="17D5A431" w:rsidR="00BC631D" w:rsidRPr="00F23AEF" w:rsidRDefault="00E23C34" w:rsidP="00E23C34">
      <w:pPr>
        <w:spacing w:line="360" w:lineRule="auto"/>
        <w:ind w:left="2124"/>
        <w:jc w:val="both"/>
        <w:rPr>
          <w:rFonts w:ascii="Trebuchet MS" w:hAnsi="Trebuchet MS"/>
          <w:sz w:val="22"/>
          <w:szCs w:val="22"/>
          <w:lang w:val="es-MX"/>
        </w:rPr>
      </w:pPr>
      <w:r w:rsidRPr="00F23AEF">
        <w:rPr>
          <w:rFonts w:ascii="Trebuchet MS" w:hAnsi="Trebuchet MS"/>
          <w:b/>
          <w:bCs/>
          <w:sz w:val="22"/>
          <w:szCs w:val="22"/>
          <w:lang w:val="es-CL" w:eastAsia="es-CL"/>
        </w:rPr>
        <w:t>Anótese, Comuníquese,</w:t>
      </w:r>
      <w:r w:rsidR="00922C4A" w:rsidRPr="00F23AEF">
        <w:rPr>
          <w:rFonts w:ascii="Trebuchet MS" w:hAnsi="Trebuchet MS"/>
          <w:b/>
          <w:bCs/>
          <w:sz w:val="22"/>
          <w:szCs w:val="22"/>
          <w:lang w:val="es-CL" w:eastAsia="es-CL"/>
        </w:rPr>
        <w:t xml:space="preserve"> Tómese de Razón y Publíquese,</w:t>
      </w:r>
    </w:p>
    <w:p w14:paraId="63F25339" w14:textId="626F9775" w:rsidR="00893DD5" w:rsidRPr="00F23AEF" w:rsidRDefault="00893DD5" w:rsidP="00986001">
      <w:pPr>
        <w:spacing w:line="360" w:lineRule="auto"/>
        <w:jc w:val="both"/>
        <w:rPr>
          <w:rFonts w:ascii="Trebuchet MS" w:hAnsi="Trebuchet MS"/>
          <w:sz w:val="22"/>
          <w:szCs w:val="22"/>
          <w:lang w:val="es-MX"/>
        </w:rPr>
      </w:pPr>
    </w:p>
    <w:p w14:paraId="7760D09C" w14:textId="1B5AA80C" w:rsidR="0067794D" w:rsidRPr="00F23AEF" w:rsidRDefault="00C32556" w:rsidP="0067794D">
      <w:pPr>
        <w:jc w:val="center"/>
        <w:rPr>
          <w:rFonts w:ascii="Trebuchet MS" w:hAnsi="Trebuchet MS"/>
          <w:b/>
          <w:bCs/>
          <w:sz w:val="22"/>
          <w:szCs w:val="22"/>
          <w:lang w:val="es-CL"/>
        </w:rPr>
      </w:pPr>
      <w:r w:rsidRPr="00F23AEF">
        <w:rPr>
          <w:rFonts w:ascii="Trebuchet MS" w:hAnsi="Trebuchet MS"/>
          <w:b/>
          <w:sz w:val="22"/>
          <w:szCs w:val="22"/>
          <w:lang w:val="es-CL"/>
        </w:rPr>
        <w:t>DORA RUIZ MADRIGAL</w:t>
      </w:r>
    </w:p>
    <w:p w14:paraId="582FED94" w14:textId="43C38535" w:rsidR="0067794D" w:rsidRPr="00F23AEF" w:rsidRDefault="00270813" w:rsidP="0067794D">
      <w:pPr>
        <w:ind w:right="142"/>
        <w:jc w:val="center"/>
        <w:rPr>
          <w:rFonts w:ascii="Trebuchet MS" w:hAnsi="Trebuchet MS"/>
          <w:b/>
          <w:sz w:val="22"/>
          <w:szCs w:val="22"/>
          <w:lang w:val="es-CL"/>
        </w:rPr>
      </w:pPr>
      <w:r w:rsidRPr="00F23AEF">
        <w:rPr>
          <w:rFonts w:ascii="Trebuchet MS" w:hAnsi="Trebuchet MS"/>
          <w:b/>
          <w:sz w:val="22"/>
          <w:szCs w:val="22"/>
          <w:lang w:val="es-CL"/>
        </w:rPr>
        <w:t>DIRECTORA</w:t>
      </w:r>
      <w:r w:rsidR="00D37117">
        <w:rPr>
          <w:rFonts w:ascii="Trebuchet MS" w:hAnsi="Trebuchet MS"/>
          <w:b/>
          <w:sz w:val="22"/>
          <w:szCs w:val="22"/>
          <w:lang w:val="es-CL"/>
        </w:rPr>
        <w:t xml:space="preserve"> (S)</w:t>
      </w:r>
    </w:p>
    <w:p w14:paraId="41BA18D0" w14:textId="77777777" w:rsidR="0067794D" w:rsidRPr="00F23AEF" w:rsidRDefault="0067794D" w:rsidP="0067794D">
      <w:pPr>
        <w:tabs>
          <w:tab w:val="left" w:pos="540"/>
        </w:tabs>
        <w:ind w:left="720" w:right="142" w:hanging="720"/>
        <w:jc w:val="center"/>
        <w:rPr>
          <w:rFonts w:ascii="Trebuchet MS" w:hAnsi="Trebuchet MS"/>
          <w:b/>
          <w:sz w:val="22"/>
          <w:szCs w:val="22"/>
          <w:lang w:val="es-CL"/>
        </w:rPr>
      </w:pPr>
      <w:r w:rsidRPr="00F23AEF">
        <w:rPr>
          <w:rFonts w:ascii="Trebuchet MS" w:hAnsi="Trebuchet MS"/>
          <w:b/>
          <w:sz w:val="22"/>
          <w:szCs w:val="22"/>
          <w:lang w:val="es-CL"/>
        </w:rPr>
        <w:t>DIRECCIÓN DE COMPRAS Y CONTRATACIÓN PÚBLICA</w:t>
      </w:r>
    </w:p>
    <w:p w14:paraId="691490F1" w14:textId="77777777" w:rsidR="00444746" w:rsidRPr="00F23AEF" w:rsidRDefault="00444746" w:rsidP="00F255AE">
      <w:pPr>
        <w:rPr>
          <w:rFonts w:ascii="Trebuchet MS" w:hAnsi="Trebuchet MS"/>
          <w:b/>
          <w:sz w:val="22"/>
          <w:szCs w:val="22"/>
          <w:lang w:val="es-CL"/>
        </w:rPr>
      </w:pPr>
    </w:p>
    <w:p w14:paraId="45971752" w14:textId="77777777" w:rsidR="00BC631D" w:rsidRPr="00902411" w:rsidRDefault="00BC631D" w:rsidP="00F255AE">
      <w:pPr>
        <w:rPr>
          <w:rFonts w:ascii="Trebuchet MS" w:hAnsi="Trebuchet MS"/>
          <w:b/>
          <w:sz w:val="18"/>
          <w:szCs w:val="18"/>
          <w:lang w:val="es-CL"/>
        </w:rPr>
      </w:pPr>
    </w:p>
    <w:p w14:paraId="607D584A" w14:textId="710856F0" w:rsidR="00B92258" w:rsidRPr="00902411" w:rsidRDefault="00B92258" w:rsidP="00B92258">
      <w:pPr>
        <w:spacing w:line="259" w:lineRule="auto"/>
        <w:rPr>
          <w:rFonts w:ascii="Trebuchet MS" w:hAnsi="Trebuchet MS" w:cstheme="majorHAnsi"/>
          <w:color w:val="000000"/>
          <w:sz w:val="18"/>
          <w:szCs w:val="18"/>
        </w:rPr>
      </w:pPr>
      <w:r w:rsidRPr="00902411">
        <w:rPr>
          <w:rFonts w:ascii="Trebuchet MS" w:hAnsi="Trebuchet MS" w:cstheme="majorHAnsi"/>
          <w:color w:val="000000"/>
          <w:sz w:val="18"/>
          <w:szCs w:val="18"/>
        </w:rPr>
        <w:t>RMZ/</w:t>
      </w:r>
      <w:r w:rsidR="00641D77" w:rsidRPr="00902411">
        <w:rPr>
          <w:rFonts w:ascii="Trebuchet MS" w:hAnsi="Trebuchet MS" w:cstheme="majorHAnsi"/>
          <w:color w:val="000000"/>
          <w:sz w:val="18"/>
          <w:szCs w:val="18"/>
        </w:rPr>
        <w:t>VC</w:t>
      </w:r>
      <w:r w:rsidR="006079A9" w:rsidRPr="00902411">
        <w:rPr>
          <w:rFonts w:ascii="Trebuchet MS" w:hAnsi="Trebuchet MS" w:cstheme="majorHAnsi"/>
          <w:color w:val="000000"/>
          <w:sz w:val="18"/>
          <w:szCs w:val="18"/>
        </w:rPr>
        <w:t>S</w:t>
      </w:r>
      <w:r w:rsidRPr="00902411">
        <w:rPr>
          <w:rFonts w:ascii="Trebuchet MS" w:hAnsi="Trebuchet MS" w:cstheme="majorHAnsi"/>
          <w:color w:val="000000"/>
          <w:sz w:val="18"/>
          <w:szCs w:val="18"/>
        </w:rPr>
        <w:t>/</w:t>
      </w:r>
      <w:r w:rsidR="00912824" w:rsidRPr="00902411">
        <w:rPr>
          <w:rFonts w:ascii="Trebuchet MS" w:hAnsi="Trebuchet MS" w:cstheme="majorHAnsi"/>
          <w:color w:val="000000"/>
          <w:sz w:val="18"/>
          <w:szCs w:val="18"/>
        </w:rPr>
        <w:t>PM</w:t>
      </w:r>
      <w:r w:rsidR="00BF7D48" w:rsidRPr="00902411">
        <w:rPr>
          <w:rFonts w:ascii="Trebuchet MS" w:hAnsi="Trebuchet MS" w:cstheme="majorHAnsi"/>
          <w:color w:val="000000"/>
          <w:sz w:val="18"/>
          <w:szCs w:val="18"/>
        </w:rPr>
        <w:t>S</w:t>
      </w:r>
      <w:r w:rsidR="00217BA2" w:rsidRPr="00902411">
        <w:rPr>
          <w:rFonts w:ascii="Trebuchet MS" w:hAnsi="Trebuchet MS" w:cstheme="majorHAnsi"/>
          <w:color w:val="000000"/>
          <w:sz w:val="18"/>
          <w:szCs w:val="18"/>
        </w:rPr>
        <w:t>/</w:t>
      </w:r>
      <w:r w:rsidR="00AD673A" w:rsidRPr="00902411">
        <w:rPr>
          <w:rFonts w:ascii="Trebuchet MS" w:hAnsi="Trebuchet MS" w:cstheme="majorHAnsi"/>
          <w:color w:val="000000"/>
          <w:sz w:val="18"/>
          <w:szCs w:val="18"/>
        </w:rPr>
        <w:t>BPG</w:t>
      </w:r>
      <w:r w:rsidR="00BF7D48" w:rsidRPr="00902411">
        <w:rPr>
          <w:rFonts w:ascii="Trebuchet MS" w:hAnsi="Trebuchet MS" w:cstheme="majorHAnsi"/>
          <w:color w:val="000000"/>
          <w:sz w:val="18"/>
          <w:szCs w:val="18"/>
        </w:rPr>
        <w:t>/ALB</w:t>
      </w:r>
    </w:p>
    <w:p w14:paraId="0695F5A4" w14:textId="77777777" w:rsidR="00B92258" w:rsidRPr="00902411" w:rsidRDefault="00E23C34" w:rsidP="00B92258">
      <w:pPr>
        <w:spacing w:line="259" w:lineRule="auto"/>
        <w:rPr>
          <w:rFonts w:ascii="Trebuchet MS" w:hAnsi="Trebuchet MS" w:cstheme="majorHAnsi"/>
          <w:color w:val="000000"/>
          <w:sz w:val="18"/>
          <w:szCs w:val="18"/>
          <w:lang w:val="es-CL"/>
        </w:rPr>
      </w:pPr>
      <w:r w:rsidRPr="00902411">
        <w:rPr>
          <w:rFonts w:ascii="Trebuchet MS" w:hAnsi="Trebuchet MS"/>
          <w:bCs/>
          <w:sz w:val="18"/>
          <w:szCs w:val="18"/>
          <w:u w:val="single"/>
          <w:lang w:val="es-CL" w:eastAsia="es-CL"/>
        </w:rPr>
        <w:t>Distribución:</w:t>
      </w:r>
      <w:r w:rsidR="00C62634" w:rsidRPr="00902411">
        <w:rPr>
          <w:rFonts w:ascii="Trebuchet MS" w:hAnsi="Trebuchet MS" w:cstheme="majorHAnsi"/>
          <w:color w:val="000000"/>
          <w:sz w:val="18"/>
          <w:szCs w:val="18"/>
          <w:lang w:val="es-CL"/>
        </w:rPr>
        <w:t xml:space="preserve"> </w:t>
      </w:r>
    </w:p>
    <w:p w14:paraId="35B0DE25" w14:textId="3E6FD95C" w:rsidR="00E23C34" w:rsidRPr="00902411" w:rsidRDefault="00922C4A" w:rsidP="00B92258">
      <w:pPr>
        <w:numPr>
          <w:ilvl w:val="0"/>
          <w:numId w:val="1"/>
        </w:numPr>
        <w:ind w:left="284" w:right="142" w:hanging="218"/>
        <w:rPr>
          <w:rFonts w:ascii="Trebuchet MS" w:hAnsi="Trebuchet MS"/>
          <w:sz w:val="18"/>
          <w:szCs w:val="18"/>
          <w:lang w:val="es-CL" w:eastAsia="es-ES" w:bidi="he-IL"/>
        </w:rPr>
      </w:pPr>
      <w:r w:rsidRPr="00902411">
        <w:rPr>
          <w:rFonts w:ascii="Trebuchet MS" w:hAnsi="Trebuchet MS"/>
          <w:bCs/>
          <w:sz w:val="18"/>
          <w:szCs w:val="18"/>
          <w:lang w:val="es-CL" w:eastAsia="es-CL"/>
        </w:rPr>
        <w:t xml:space="preserve">Dirección </w:t>
      </w:r>
    </w:p>
    <w:p w14:paraId="63F26467" w14:textId="51271D47" w:rsidR="00922C4A" w:rsidRPr="00902411" w:rsidRDefault="00922C4A" w:rsidP="00B92258">
      <w:pPr>
        <w:numPr>
          <w:ilvl w:val="0"/>
          <w:numId w:val="1"/>
        </w:numPr>
        <w:ind w:left="284" w:right="142" w:hanging="218"/>
        <w:rPr>
          <w:rFonts w:ascii="Trebuchet MS" w:hAnsi="Trebuchet MS"/>
          <w:sz w:val="18"/>
          <w:szCs w:val="18"/>
          <w:lang w:val="es-CL" w:eastAsia="es-ES" w:bidi="he-IL"/>
        </w:rPr>
      </w:pPr>
      <w:r w:rsidRPr="00902411">
        <w:rPr>
          <w:rFonts w:ascii="Trebuchet MS" w:hAnsi="Trebuchet MS"/>
          <w:bCs/>
          <w:sz w:val="18"/>
          <w:szCs w:val="18"/>
          <w:lang w:val="es-CL" w:eastAsia="es-CL"/>
        </w:rPr>
        <w:t>Fiscalía</w:t>
      </w:r>
    </w:p>
    <w:p w14:paraId="649B1C36" w14:textId="51551D64" w:rsidR="00922C4A" w:rsidRPr="00902411" w:rsidRDefault="00922C4A" w:rsidP="00B92258">
      <w:pPr>
        <w:numPr>
          <w:ilvl w:val="0"/>
          <w:numId w:val="1"/>
        </w:numPr>
        <w:ind w:left="284" w:right="142" w:hanging="218"/>
        <w:rPr>
          <w:rFonts w:ascii="Trebuchet MS" w:hAnsi="Trebuchet MS"/>
          <w:sz w:val="18"/>
          <w:szCs w:val="18"/>
          <w:lang w:val="es-CL" w:eastAsia="es-ES" w:bidi="he-IL"/>
        </w:rPr>
      </w:pPr>
      <w:r w:rsidRPr="00902411">
        <w:rPr>
          <w:rFonts w:ascii="Trebuchet MS" w:hAnsi="Trebuchet MS"/>
          <w:bCs/>
          <w:sz w:val="18"/>
          <w:szCs w:val="18"/>
          <w:lang w:val="es-CL" w:eastAsia="es-CL"/>
        </w:rPr>
        <w:t>División Compras Colaborativas</w:t>
      </w:r>
    </w:p>
    <w:p w14:paraId="49555547" w14:textId="69B5575D" w:rsidR="00922C4A" w:rsidRDefault="00922C4A" w:rsidP="00922C4A">
      <w:pPr>
        <w:ind w:left="284" w:right="142"/>
        <w:rPr>
          <w:rFonts w:ascii="Trebuchet MS" w:hAnsi="Trebuchet MS"/>
          <w:bCs/>
          <w:sz w:val="20"/>
          <w:szCs w:val="20"/>
          <w:lang w:val="es-CL" w:eastAsia="es-CL"/>
        </w:rPr>
      </w:pPr>
    </w:p>
    <w:p w14:paraId="07FC963B" w14:textId="466FC97F" w:rsidR="002E1FA1" w:rsidRDefault="002E1FA1"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Pr>
          <w:rFonts w:ascii="Verdana" w:eastAsia="Cambria" w:hAnsi="Verdana" w:cs="Arial"/>
          <w:noProof/>
          <w:sz w:val="20"/>
          <w:szCs w:val="20"/>
          <w:lang w:val="es-CL" w:eastAsia="en-US"/>
        </w:rPr>
        <mc:AlternateContent>
          <mc:Choice Requires="wps">
            <w:drawing>
              <wp:anchor distT="0" distB="0" distL="114300" distR="114300" simplePos="0" relativeHeight="251658240" behindDoc="0" locked="0" layoutInCell="1" allowOverlap="1" wp14:anchorId="6B602AEC" wp14:editId="3F0E62EE">
                <wp:simplePos x="0" y="0"/>
                <wp:positionH relativeFrom="margin">
                  <wp:posOffset>-180975</wp:posOffset>
                </wp:positionH>
                <wp:positionV relativeFrom="paragraph">
                  <wp:posOffset>137160</wp:posOffset>
                </wp:positionV>
                <wp:extent cx="5962650" cy="929640"/>
                <wp:effectExtent l="0" t="0" r="19050" b="22860"/>
                <wp:wrapNone/>
                <wp:docPr id="1" name="Rectángulo 1"/>
                <wp:cNvGraphicFramePr/>
                <a:graphic xmlns:a="http://schemas.openxmlformats.org/drawingml/2006/main">
                  <a:graphicData uri="http://schemas.microsoft.com/office/word/2010/wordprocessingShape">
                    <wps:wsp>
                      <wps:cNvSpPr/>
                      <wps:spPr>
                        <a:xfrm>
                          <a:off x="0" y="0"/>
                          <a:ext cx="5962650" cy="929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16427" id="Rectángulo 1" o:spid="_x0000_s1026" style="position:absolute;margin-left:-14.25pt;margin-top:10.8pt;width:469.5pt;height:7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" filled="f" strokecolor="black [3213]" strokeweight="1pt">
                <w10:wrap anchorx="margin"/>
              </v:rect>
            </w:pict>
          </mc:Fallback>
        </mc:AlternateContent>
      </w:r>
    </w:p>
    <w:p w14:paraId="2E05B8CB" w14:textId="48589164" w:rsidR="00BF4A83"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D6EE2">
        <w:rPr>
          <w:rFonts w:ascii="Verdana" w:eastAsia="Cambria" w:hAnsi="Verdana" w:cs="Arial"/>
          <w:sz w:val="20"/>
          <w:szCs w:val="20"/>
          <w:lang w:val="es-CL" w:eastAsia="en-US"/>
        </w:rPr>
        <w:t xml:space="preserve">Nombre Firmante: </w:t>
      </w:r>
      <w:sdt>
        <w:sdtPr>
          <w:rPr>
            <w:rFonts w:ascii="Verdana" w:eastAsia="Cambria" w:hAnsi="Verdana" w:cs="Arial"/>
            <w:sz w:val="20"/>
            <w:szCs w:val="20"/>
            <w:highlight w:val="yellow"/>
            <w:lang w:val="es-CL" w:eastAsia="en-US"/>
          </w:rPr>
          <w:alias w:val="Firma"/>
          <w:tag w:val="Firma"/>
          <w:id w:val="1026602082"/>
          <w:placeholder>
            <w:docPart w:val="8CCFFBDF0E8E4A00A88C12A0FFE5D40E"/>
          </w:placeholder>
          <w:showingPlcHdr/>
          <w:text/>
        </w:sdtPr>
        <w:sdtEndPr/>
        <w:sdtContent>
          <w:r w:rsidRPr="00922C4A">
            <w:rPr>
              <w:rStyle w:val="Textodelmarcadordeposicin"/>
              <w:color w:val="auto"/>
              <w:lang w:val="es-CL"/>
            </w:rPr>
            <w:t>Haga clic o pulse aquí para escribir texto.</w:t>
          </w:r>
        </w:sdtContent>
      </w:sdt>
    </w:p>
    <w:p w14:paraId="0B06B949" w14:textId="03A0AF40" w:rsidR="00AC4598"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F50BE">
        <w:rPr>
          <w:rFonts w:ascii="Verdana" w:eastAsia="Cambria" w:hAnsi="Verdana" w:cs="Arial"/>
          <w:sz w:val="20"/>
          <w:szCs w:val="20"/>
          <w:lang w:val="es-CL" w:eastAsia="en-US"/>
        </w:rPr>
        <w:t xml:space="preserve">Fecha: </w:t>
      </w:r>
      <w:sdt>
        <w:sdtPr>
          <w:rPr>
            <w:rFonts w:ascii="Verdana" w:eastAsia="Cambria" w:hAnsi="Verdana" w:cs="Arial"/>
            <w:sz w:val="20"/>
            <w:szCs w:val="20"/>
            <w:highlight w:val="yellow"/>
            <w:lang w:val="es-CL" w:eastAsia="en-US"/>
          </w:rPr>
          <w:alias w:val="FechaDocumento"/>
          <w:tag w:val="FechaDocumento"/>
          <w:id w:val="716861289"/>
          <w:placeholder>
            <w:docPart w:val="BACDA82CAB664A29979E5B0D67A2A993"/>
          </w:placeholder>
          <w:showingPlcHdr/>
          <w:text/>
        </w:sdtPr>
        <w:sdtEndPr/>
        <w:sdtContent>
          <w:r w:rsidRPr="00922C4A">
            <w:rPr>
              <w:rStyle w:val="Textodelmarcadordeposicin"/>
              <w:color w:val="auto"/>
              <w:lang w:val="es-CL"/>
            </w:rPr>
            <w:t>Haga clic o pulse aquí para escribir texto.</w:t>
          </w:r>
        </w:sdtContent>
      </w:sdt>
    </w:p>
    <w:p w14:paraId="12E616D9" w14:textId="2C2879C4" w:rsidR="00AC4598" w:rsidRDefault="008D6EE2"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F50BE">
        <w:rPr>
          <w:rFonts w:ascii="Verdana" w:eastAsia="Cambria" w:hAnsi="Verdana" w:cs="Arial"/>
          <w:sz w:val="20"/>
          <w:szCs w:val="20"/>
          <w:lang w:val="es-CL" w:eastAsia="en-US"/>
        </w:rPr>
        <w:t>ID</w:t>
      </w:r>
      <w:r w:rsidR="00AC4598" w:rsidRPr="008F50BE">
        <w:rPr>
          <w:rFonts w:ascii="Verdana" w:eastAsia="Cambria" w:hAnsi="Verdana" w:cs="Arial"/>
          <w:sz w:val="20"/>
          <w:szCs w:val="20"/>
          <w:lang w:val="es-CL" w:eastAsia="en-US"/>
        </w:rPr>
        <w:t xml:space="preserve">: </w:t>
      </w:r>
      <w:sdt>
        <w:sdtPr>
          <w:rPr>
            <w:rFonts w:ascii="Verdana" w:eastAsia="Cambria" w:hAnsi="Verdana" w:cs="Arial"/>
            <w:sz w:val="20"/>
            <w:szCs w:val="20"/>
            <w:highlight w:val="yellow"/>
            <w:lang w:val="es-CL" w:eastAsia="en-US"/>
          </w:rPr>
          <w:alias w:val="CasoId"/>
          <w:tag w:val="CasoId"/>
          <w:id w:val="1490673669"/>
          <w:placeholder>
            <w:docPart w:val="176FA422EDF04C13B583BF6AC1FD6EC4"/>
          </w:placeholder>
          <w:showingPlcHdr/>
          <w:text/>
        </w:sdtPr>
        <w:sdtEndPr/>
        <w:sdtContent>
          <w:r w:rsidR="00AC4598" w:rsidRPr="00922C4A">
            <w:rPr>
              <w:rStyle w:val="Textodelmarcadordeposicin"/>
              <w:color w:val="auto"/>
              <w:lang w:val="es-CL"/>
            </w:rPr>
            <w:t>Haga clic o pulse aquí para escribir texto.</w:t>
          </w:r>
        </w:sdtContent>
      </w:sdt>
    </w:p>
    <w:p w14:paraId="5E3DCA41" w14:textId="36CCD678" w:rsidR="009715EC"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r w:rsidRPr="008F50BE">
        <w:rPr>
          <w:rFonts w:ascii="Verdana" w:eastAsia="Cambria" w:hAnsi="Verdana" w:cs="Arial"/>
          <w:sz w:val="20"/>
          <w:szCs w:val="20"/>
          <w:lang w:val="es-CL" w:eastAsia="en-US"/>
        </w:rPr>
        <w:t xml:space="preserve">Url: </w:t>
      </w:r>
      <w:sdt>
        <w:sdtPr>
          <w:rPr>
            <w:rFonts w:ascii="Verdana" w:eastAsia="Cambria" w:hAnsi="Verdana" w:cs="Arial"/>
            <w:sz w:val="20"/>
            <w:szCs w:val="20"/>
            <w:highlight w:val="yellow"/>
            <w:lang w:val="es-CL" w:eastAsia="en-US"/>
          </w:rPr>
          <w:alias w:val="Url"/>
          <w:tag w:val="Url"/>
          <w:id w:val="-1843698095"/>
          <w:placeholder>
            <w:docPart w:val="87CDB17009E04AEB813A1BFBAB0E75C4"/>
          </w:placeholder>
          <w:showingPlcHdr/>
          <w:text/>
        </w:sdtPr>
        <w:sdtEndPr/>
        <w:sdtContent>
          <w:r w:rsidRPr="00922C4A">
            <w:rPr>
              <w:rStyle w:val="Textodelmarcadordeposicin"/>
              <w:color w:val="auto"/>
              <w:lang w:val="es-CL"/>
            </w:rPr>
            <w:t>Haga clic o pulse aquí para escribir texto.</w:t>
          </w:r>
        </w:sdtContent>
      </w:sdt>
    </w:p>
    <w:p w14:paraId="6B4C7FE0" w14:textId="67B36A27" w:rsidR="009715EC" w:rsidRDefault="009715EC">
      <w:pPr>
        <w:rPr>
          <w:rFonts w:ascii="Verdana" w:hAnsi="Verdana" w:cs="Arial"/>
          <w:sz w:val="20"/>
          <w:szCs w:val="20"/>
          <w:highlight w:val="yellow"/>
          <w:lang w:val="es-CL"/>
        </w:rPr>
      </w:pPr>
    </w:p>
    <w:p w14:paraId="276DB531" w14:textId="77777777" w:rsidR="00AC4598" w:rsidRPr="002A01FD" w:rsidRDefault="00AC4598" w:rsidP="00BF4A83">
      <w:pPr>
        <w:pStyle w:val="NormalWeb"/>
        <w:spacing w:before="0" w:beforeAutospacing="0" w:after="0" w:afterAutospacing="0" w:line="276" w:lineRule="auto"/>
        <w:jc w:val="both"/>
        <w:rPr>
          <w:rFonts w:ascii="Verdana" w:eastAsia="Cambria" w:hAnsi="Verdana" w:cs="Arial"/>
          <w:sz w:val="20"/>
          <w:szCs w:val="20"/>
          <w:highlight w:val="yellow"/>
          <w:lang w:val="es-CL" w:eastAsia="en-US"/>
        </w:rPr>
      </w:pPr>
    </w:p>
    <w:sectPr w:rsidR="00AC4598" w:rsidRPr="002A01FD" w:rsidSect="00567A2D">
      <w:headerReference w:type="default" r:id="rId23"/>
      <w:headerReference w:type="first" r:id="rId24"/>
      <w:footerReference w:type="first" r:id="rId25"/>
      <w:pgSz w:w="12242" w:h="18722" w:code="120"/>
      <w:pgMar w:top="1417" w:right="146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A93D" w14:textId="77777777" w:rsidR="00954848" w:rsidRDefault="00954848" w:rsidP="00763514">
      <w:r>
        <w:separator/>
      </w:r>
    </w:p>
  </w:endnote>
  <w:endnote w:type="continuationSeparator" w:id="0">
    <w:p w14:paraId="1DE16A5B" w14:textId="77777777" w:rsidR="00954848" w:rsidRDefault="00954848" w:rsidP="00763514">
      <w:r>
        <w:continuationSeparator/>
      </w:r>
    </w:p>
  </w:endnote>
  <w:endnote w:type="continuationNotice" w:id="1">
    <w:p w14:paraId="55EB17F7" w14:textId="77777777" w:rsidR="00954848" w:rsidRDefault="00954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8241"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6CDF" w14:textId="77777777" w:rsidR="00954848" w:rsidRDefault="00954848" w:rsidP="00763514">
      <w:r>
        <w:separator/>
      </w:r>
    </w:p>
  </w:footnote>
  <w:footnote w:type="continuationSeparator" w:id="0">
    <w:p w14:paraId="031E5604" w14:textId="77777777" w:rsidR="00954848" w:rsidRDefault="00954848" w:rsidP="00763514">
      <w:r>
        <w:continuationSeparator/>
      </w:r>
    </w:p>
  </w:footnote>
  <w:footnote w:type="continuationNotice" w:id="1">
    <w:p w14:paraId="6C4EAA9B" w14:textId="77777777" w:rsidR="00954848" w:rsidRDefault="00954848"/>
  </w:footnote>
  <w:footnote w:id="2">
    <w:p w14:paraId="5613914E" w14:textId="5377253F" w:rsidR="007F1A3B" w:rsidRPr="00B15F55" w:rsidRDefault="007F1A3B" w:rsidP="00077E62">
      <w:pPr>
        <w:pStyle w:val="Textonotapie"/>
        <w:jc w:val="both"/>
        <w:rPr>
          <w:rFonts w:asciiTheme="minorHAnsi" w:hAnsiTheme="minorHAnsi" w:cstheme="minorHAnsi"/>
          <w:sz w:val="16"/>
          <w:szCs w:val="16"/>
          <w:lang w:val="es-CL"/>
        </w:rPr>
      </w:pPr>
      <w:r w:rsidRPr="00B15F55">
        <w:rPr>
          <w:rStyle w:val="Refdenotaalpie"/>
          <w:rFonts w:asciiTheme="minorHAnsi" w:hAnsiTheme="minorHAnsi" w:cstheme="minorHAnsi"/>
          <w:sz w:val="16"/>
          <w:szCs w:val="16"/>
        </w:rPr>
        <w:footnoteRef/>
      </w:r>
      <w:r w:rsidRPr="00B15F55">
        <w:rPr>
          <w:rFonts w:asciiTheme="minorHAnsi" w:hAnsiTheme="minorHAnsi" w:cstheme="minorHAnsi"/>
          <w:sz w:val="16"/>
          <w:szCs w:val="16"/>
        </w:rPr>
        <w:t xml:space="preserve"> </w:t>
      </w:r>
      <w:r w:rsidR="00077E62" w:rsidRPr="00B15F55">
        <w:rPr>
          <w:rFonts w:asciiTheme="minorHAnsi" w:hAnsiTheme="minorHAnsi" w:cstheme="minorHAnsi"/>
          <w:sz w:val="16"/>
          <w:szCs w:val="16"/>
          <w:lang w:val="es-CL"/>
        </w:rPr>
        <w:t xml:space="preserve">Toda la información respecto a los Depósitos de las Pólizas </w:t>
      </w:r>
      <w:r w:rsidR="00077E62">
        <w:rPr>
          <w:rFonts w:asciiTheme="minorHAnsi" w:hAnsiTheme="minorHAnsi" w:cstheme="minorHAnsi"/>
          <w:sz w:val="16"/>
          <w:szCs w:val="16"/>
          <w:lang w:val="es-CL"/>
        </w:rPr>
        <w:t xml:space="preserve">de seguros </w:t>
      </w:r>
      <w:r w:rsidR="00077E62" w:rsidRPr="00B15F55">
        <w:rPr>
          <w:rFonts w:asciiTheme="minorHAnsi" w:hAnsiTheme="minorHAnsi" w:cstheme="minorHAnsi"/>
          <w:sz w:val="16"/>
          <w:szCs w:val="16"/>
          <w:lang w:val="es-CL"/>
        </w:rPr>
        <w:t>se encuentra</w:t>
      </w:r>
      <w:r w:rsidR="004C523F" w:rsidRPr="00B15F55">
        <w:rPr>
          <w:rFonts w:asciiTheme="minorHAnsi" w:hAnsiTheme="minorHAnsi" w:cstheme="minorHAnsi"/>
          <w:sz w:val="16"/>
          <w:szCs w:val="16"/>
          <w:lang w:val="es-CL"/>
        </w:rPr>
        <w:t xml:space="preserve"> en la </w:t>
      </w:r>
      <w:r w:rsidR="00366171" w:rsidRPr="00B15F55">
        <w:rPr>
          <w:rFonts w:asciiTheme="minorHAnsi" w:hAnsiTheme="minorHAnsi" w:cstheme="minorHAnsi"/>
          <w:sz w:val="16"/>
          <w:szCs w:val="16"/>
          <w:lang w:val="es-CL"/>
        </w:rPr>
        <w:t>página</w:t>
      </w:r>
      <w:r w:rsidR="004C523F" w:rsidRPr="00B15F55">
        <w:rPr>
          <w:rFonts w:asciiTheme="minorHAnsi" w:hAnsiTheme="minorHAnsi" w:cstheme="minorHAnsi"/>
          <w:sz w:val="16"/>
          <w:szCs w:val="16"/>
          <w:lang w:val="es-CL"/>
        </w:rPr>
        <w:t xml:space="preserve"> de la </w:t>
      </w:r>
      <w:r w:rsidR="00B15F55" w:rsidRPr="00B15F55">
        <w:rPr>
          <w:rFonts w:asciiTheme="minorHAnsi" w:hAnsiTheme="minorHAnsi" w:cstheme="minorHAnsi"/>
          <w:sz w:val="16"/>
          <w:szCs w:val="16"/>
          <w:lang w:val="es-CL"/>
        </w:rPr>
        <w:t>Comisión</w:t>
      </w:r>
      <w:r w:rsidR="004C523F" w:rsidRPr="00B15F55">
        <w:rPr>
          <w:rFonts w:asciiTheme="minorHAnsi" w:hAnsiTheme="minorHAnsi" w:cstheme="minorHAnsi"/>
          <w:sz w:val="16"/>
          <w:szCs w:val="16"/>
          <w:lang w:val="es-CL"/>
        </w:rPr>
        <w:t xml:space="preserve"> del Mercado </w:t>
      </w:r>
      <w:r w:rsidR="00B15F55" w:rsidRPr="00B15F55">
        <w:rPr>
          <w:rFonts w:asciiTheme="minorHAnsi" w:hAnsiTheme="minorHAnsi" w:cstheme="minorHAnsi"/>
          <w:sz w:val="16"/>
          <w:szCs w:val="16"/>
          <w:lang w:val="es-CL"/>
        </w:rPr>
        <w:t>financiero</w:t>
      </w:r>
      <w:r w:rsidR="002A4517">
        <w:rPr>
          <w:rFonts w:asciiTheme="minorHAnsi" w:hAnsiTheme="minorHAnsi" w:cstheme="minorHAnsi"/>
          <w:sz w:val="16"/>
          <w:szCs w:val="16"/>
          <w:lang w:val="es-CL"/>
        </w:rPr>
        <w:t xml:space="preserve"> </w:t>
      </w:r>
      <w:r w:rsidR="002A4517" w:rsidRPr="002A4517">
        <w:rPr>
          <w:rFonts w:asciiTheme="minorHAnsi" w:hAnsiTheme="minorHAnsi" w:cstheme="minorHAnsi"/>
          <w:sz w:val="16"/>
          <w:szCs w:val="16"/>
          <w:lang w:val="es-CL"/>
        </w:rPr>
        <w:t>www.cmfchile.cl</w:t>
      </w:r>
      <w:r w:rsidR="004C523F" w:rsidRPr="00B15F55">
        <w:rPr>
          <w:rFonts w:asciiTheme="minorHAnsi" w:hAnsiTheme="minorHAnsi" w:cstheme="minorHAnsi"/>
          <w:sz w:val="16"/>
          <w:szCs w:val="16"/>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5824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6" name="Imagen 6"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502" w:hanging="360"/>
      </w:pPr>
      <w:rPr>
        <w:rFonts w:ascii="Symbol" w:hAnsi="Symbol" w:hint="default"/>
      </w:rPr>
    </w:lvl>
    <w:lvl w:ilvl="1" w:tplc="340A0003">
      <w:start w:val="1"/>
      <w:numFmt w:val="bullet"/>
      <w:lvlText w:val="o"/>
      <w:lvlJc w:val="left"/>
      <w:pPr>
        <w:ind w:left="1222" w:hanging="360"/>
      </w:pPr>
      <w:rPr>
        <w:rFonts w:ascii="Courier New" w:hAnsi="Courier New" w:cs="Courier New" w:hint="default"/>
      </w:rPr>
    </w:lvl>
    <w:lvl w:ilvl="2" w:tplc="340A0005">
      <w:start w:val="1"/>
      <w:numFmt w:val="bullet"/>
      <w:lvlText w:val=""/>
      <w:lvlJc w:val="left"/>
      <w:pPr>
        <w:ind w:left="1942" w:hanging="360"/>
      </w:pPr>
      <w:rPr>
        <w:rFonts w:ascii="Wingdings" w:hAnsi="Wingdings" w:hint="default"/>
      </w:rPr>
    </w:lvl>
    <w:lvl w:ilvl="3" w:tplc="340A0001">
      <w:start w:val="1"/>
      <w:numFmt w:val="bullet"/>
      <w:lvlText w:val=""/>
      <w:lvlJc w:val="left"/>
      <w:pPr>
        <w:ind w:left="2662" w:hanging="360"/>
      </w:pPr>
      <w:rPr>
        <w:rFonts w:ascii="Symbol" w:hAnsi="Symbol" w:hint="default"/>
      </w:rPr>
    </w:lvl>
    <w:lvl w:ilvl="4" w:tplc="340A0003">
      <w:start w:val="1"/>
      <w:numFmt w:val="bullet"/>
      <w:lvlText w:val="o"/>
      <w:lvlJc w:val="left"/>
      <w:pPr>
        <w:ind w:left="3382" w:hanging="360"/>
      </w:pPr>
      <w:rPr>
        <w:rFonts w:ascii="Courier New" w:hAnsi="Courier New" w:cs="Courier New" w:hint="default"/>
      </w:rPr>
    </w:lvl>
    <w:lvl w:ilvl="5" w:tplc="340A0005">
      <w:start w:val="1"/>
      <w:numFmt w:val="bullet"/>
      <w:lvlText w:val=""/>
      <w:lvlJc w:val="left"/>
      <w:pPr>
        <w:ind w:left="4102" w:hanging="360"/>
      </w:pPr>
      <w:rPr>
        <w:rFonts w:ascii="Wingdings" w:hAnsi="Wingdings" w:hint="default"/>
      </w:rPr>
    </w:lvl>
    <w:lvl w:ilvl="6" w:tplc="340A0001">
      <w:start w:val="1"/>
      <w:numFmt w:val="bullet"/>
      <w:lvlText w:val=""/>
      <w:lvlJc w:val="left"/>
      <w:pPr>
        <w:ind w:left="4822" w:hanging="360"/>
      </w:pPr>
      <w:rPr>
        <w:rFonts w:ascii="Symbol" w:hAnsi="Symbol" w:hint="default"/>
      </w:rPr>
    </w:lvl>
    <w:lvl w:ilvl="7" w:tplc="340A0003">
      <w:start w:val="1"/>
      <w:numFmt w:val="bullet"/>
      <w:lvlText w:val="o"/>
      <w:lvlJc w:val="left"/>
      <w:pPr>
        <w:ind w:left="5542" w:hanging="360"/>
      </w:pPr>
      <w:rPr>
        <w:rFonts w:ascii="Courier New" w:hAnsi="Courier New" w:cs="Courier New" w:hint="default"/>
      </w:rPr>
    </w:lvl>
    <w:lvl w:ilvl="8" w:tplc="340A0005">
      <w:start w:val="1"/>
      <w:numFmt w:val="bullet"/>
      <w:lvlText w:val=""/>
      <w:lvlJc w:val="left"/>
      <w:pPr>
        <w:ind w:left="6262" w:hanging="360"/>
      </w:pPr>
      <w:rPr>
        <w:rFonts w:ascii="Wingdings" w:hAnsi="Wingdings" w:hint="default"/>
      </w:rPr>
    </w:lvl>
  </w:abstractNum>
  <w:abstractNum w:abstractNumId="1" w15:restartNumberingAfterBreak="0">
    <w:nsid w:val="0AEF3386"/>
    <w:multiLevelType w:val="hybridMultilevel"/>
    <w:tmpl w:val="CF36E79A"/>
    <w:lvl w:ilvl="0" w:tplc="FFFFFFFF">
      <w:start w:val="1"/>
      <w:numFmt w:val="decimal"/>
      <w:lvlText w:val="%1."/>
      <w:lvlJc w:val="left"/>
      <w:pPr>
        <w:ind w:left="720" w:hanging="360"/>
      </w:pPr>
      <w:rPr>
        <w:rFonts w:hint="default"/>
        <w:i w:val="0"/>
        <w:i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50CFD"/>
    <w:multiLevelType w:val="hybridMultilevel"/>
    <w:tmpl w:val="03507F84"/>
    <w:lvl w:ilvl="0" w:tplc="340A000F">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3D39BD"/>
    <w:multiLevelType w:val="hybridMultilevel"/>
    <w:tmpl w:val="8DCEBD0E"/>
    <w:lvl w:ilvl="0" w:tplc="643E2D34">
      <w:start w:val="8"/>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87900C0"/>
    <w:multiLevelType w:val="hybridMultilevel"/>
    <w:tmpl w:val="D896A36C"/>
    <w:lvl w:ilvl="0" w:tplc="A4EEC55A">
      <w:start w:val="7"/>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2F56AE"/>
    <w:multiLevelType w:val="hybridMultilevel"/>
    <w:tmpl w:val="C5FA8A32"/>
    <w:lvl w:ilvl="0" w:tplc="D0084BBE">
      <w:start w:val="1"/>
      <w:numFmt w:val="decimal"/>
      <w:lvlText w:val="(%1)"/>
      <w:lvlJc w:val="left"/>
      <w:pPr>
        <w:ind w:left="360" w:hanging="360"/>
      </w:pPr>
      <w:rPr>
        <w:rFonts w:hint="default"/>
        <w:i w:val="0"/>
        <w:iCs w:val="0"/>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6C245E"/>
    <w:multiLevelType w:val="hybridMultilevel"/>
    <w:tmpl w:val="993E50A6"/>
    <w:lvl w:ilvl="0" w:tplc="340A0017">
      <w:start w:val="1"/>
      <w:numFmt w:val="lowerLetter"/>
      <w:lvlText w:val="%1)"/>
      <w:lvlJc w:val="left"/>
      <w:pPr>
        <w:ind w:left="720" w:hanging="360"/>
      </w:pPr>
      <w:rPr>
        <w:rFonts w:hint="default"/>
        <w:i/>
        <w:iCs/>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9234C9F"/>
    <w:multiLevelType w:val="hybridMultilevel"/>
    <w:tmpl w:val="ABF8EECE"/>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DEB45E8"/>
    <w:multiLevelType w:val="hybridMultilevel"/>
    <w:tmpl w:val="28B616EE"/>
    <w:lvl w:ilvl="0" w:tplc="69240910">
      <w:start w:val="9"/>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F3D6AE7"/>
    <w:multiLevelType w:val="hybridMultilevel"/>
    <w:tmpl w:val="BF3AC030"/>
    <w:lvl w:ilvl="0" w:tplc="284E80CE">
      <w:start w:val="2"/>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4821E8E"/>
    <w:multiLevelType w:val="hybridMultilevel"/>
    <w:tmpl w:val="FB1AC9AC"/>
    <w:lvl w:ilvl="0" w:tplc="39666AD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63D7724"/>
    <w:multiLevelType w:val="multilevel"/>
    <w:tmpl w:val="E7EA9D7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7" w15:restartNumberingAfterBreak="0">
    <w:nsid w:val="3B3A5F3B"/>
    <w:multiLevelType w:val="hybridMultilevel"/>
    <w:tmpl w:val="67105010"/>
    <w:lvl w:ilvl="0" w:tplc="B1AA3742">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69164E5"/>
    <w:multiLevelType w:val="hybridMultilevel"/>
    <w:tmpl w:val="CF36E79A"/>
    <w:lvl w:ilvl="0" w:tplc="AB7E88A6">
      <w:start w:val="1"/>
      <w:numFmt w:val="decimal"/>
      <w:lvlText w:val="%1."/>
      <w:lvlJc w:val="left"/>
      <w:pPr>
        <w:ind w:left="720" w:hanging="360"/>
      </w:pPr>
      <w:rPr>
        <w:rFonts w:hint="default"/>
        <w:i w:val="0"/>
        <w:i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60170C"/>
    <w:multiLevelType w:val="hybridMultilevel"/>
    <w:tmpl w:val="8B76C9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E211266"/>
    <w:multiLevelType w:val="hybridMultilevel"/>
    <w:tmpl w:val="BFBC2F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C220D0"/>
    <w:multiLevelType w:val="hybridMultilevel"/>
    <w:tmpl w:val="3B7EC372"/>
    <w:lvl w:ilvl="0" w:tplc="5E3EEB22">
      <w:start w:val="79"/>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3830D26"/>
    <w:multiLevelType w:val="hybridMultilevel"/>
    <w:tmpl w:val="DFEC151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7C70C8"/>
    <w:multiLevelType w:val="hybridMultilevel"/>
    <w:tmpl w:val="0504C5F4"/>
    <w:lvl w:ilvl="0" w:tplc="C7D6EC68">
      <w:numFmt w:val="bullet"/>
      <w:lvlText w:val=""/>
      <w:lvlJc w:val="left"/>
      <w:pPr>
        <w:ind w:left="408" w:hanging="360"/>
      </w:pPr>
      <w:rPr>
        <w:rFonts w:ascii="Symbol" w:eastAsia="Calibri" w:hAnsi="Symbol" w:cstheme="minorHAnsi" w:hint="default"/>
      </w:rPr>
    </w:lvl>
    <w:lvl w:ilvl="1" w:tplc="340A0003" w:tentative="1">
      <w:start w:val="1"/>
      <w:numFmt w:val="bullet"/>
      <w:lvlText w:val="o"/>
      <w:lvlJc w:val="left"/>
      <w:pPr>
        <w:ind w:left="1128" w:hanging="360"/>
      </w:pPr>
      <w:rPr>
        <w:rFonts w:ascii="Courier New" w:hAnsi="Courier New" w:cs="Courier New" w:hint="default"/>
      </w:rPr>
    </w:lvl>
    <w:lvl w:ilvl="2" w:tplc="340A0005" w:tentative="1">
      <w:start w:val="1"/>
      <w:numFmt w:val="bullet"/>
      <w:lvlText w:val=""/>
      <w:lvlJc w:val="left"/>
      <w:pPr>
        <w:ind w:left="1848" w:hanging="360"/>
      </w:pPr>
      <w:rPr>
        <w:rFonts w:ascii="Wingdings" w:hAnsi="Wingdings" w:hint="default"/>
      </w:rPr>
    </w:lvl>
    <w:lvl w:ilvl="3" w:tplc="340A0001" w:tentative="1">
      <w:start w:val="1"/>
      <w:numFmt w:val="bullet"/>
      <w:lvlText w:val=""/>
      <w:lvlJc w:val="left"/>
      <w:pPr>
        <w:ind w:left="2568" w:hanging="360"/>
      </w:pPr>
      <w:rPr>
        <w:rFonts w:ascii="Symbol" w:hAnsi="Symbol" w:hint="default"/>
      </w:rPr>
    </w:lvl>
    <w:lvl w:ilvl="4" w:tplc="340A0003" w:tentative="1">
      <w:start w:val="1"/>
      <w:numFmt w:val="bullet"/>
      <w:lvlText w:val="o"/>
      <w:lvlJc w:val="left"/>
      <w:pPr>
        <w:ind w:left="3288" w:hanging="360"/>
      </w:pPr>
      <w:rPr>
        <w:rFonts w:ascii="Courier New" w:hAnsi="Courier New" w:cs="Courier New" w:hint="default"/>
      </w:rPr>
    </w:lvl>
    <w:lvl w:ilvl="5" w:tplc="340A0005" w:tentative="1">
      <w:start w:val="1"/>
      <w:numFmt w:val="bullet"/>
      <w:lvlText w:val=""/>
      <w:lvlJc w:val="left"/>
      <w:pPr>
        <w:ind w:left="4008" w:hanging="360"/>
      </w:pPr>
      <w:rPr>
        <w:rFonts w:ascii="Wingdings" w:hAnsi="Wingdings" w:hint="default"/>
      </w:rPr>
    </w:lvl>
    <w:lvl w:ilvl="6" w:tplc="340A0001" w:tentative="1">
      <w:start w:val="1"/>
      <w:numFmt w:val="bullet"/>
      <w:lvlText w:val=""/>
      <w:lvlJc w:val="left"/>
      <w:pPr>
        <w:ind w:left="4728" w:hanging="360"/>
      </w:pPr>
      <w:rPr>
        <w:rFonts w:ascii="Symbol" w:hAnsi="Symbol" w:hint="default"/>
      </w:rPr>
    </w:lvl>
    <w:lvl w:ilvl="7" w:tplc="340A0003" w:tentative="1">
      <w:start w:val="1"/>
      <w:numFmt w:val="bullet"/>
      <w:lvlText w:val="o"/>
      <w:lvlJc w:val="left"/>
      <w:pPr>
        <w:ind w:left="5448" w:hanging="360"/>
      </w:pPr>
      <w:rPr>
        <w:rFonts w:ascii="Courier New" w:hAnsi="Courier New" w:cs="Courier New" w:hint="default"/>
      </w:rPr>
    </w:lvl>
    <w:lvl w:ilvl="8" w:tplc="340A0005" w:tentative="1">
      <w:start w:val="1"/>
      <w:numFmt w:val="bullet"/>
      <w:lvlText w:val=""/>
      <w:lvlJc w:val="left"/>
      <w:pPr>
        <w:ind w:left="6168" w:hanging="360"/>
      </w:pPr>
      <w:rPr>
        <w:rFonts w:ascii="Wingdings" w:hAnsi="Wingdings" w:hint="default"/>
      </w:rPr>
    </w:lvl>
  </w:abstractNum>
  <w:abstractNum w:abstractNumId="27" w15:restartNumberingAfterBreak="0">
    <w:nsid w:val="5CC6504F"/>
    <w:multiLevelType w:val="hybridMultilevel"/>
    <w:tmpl w:val="623E77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2440BC5"/>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C5495E"/>
    <w:multiLevelType w:val="multilevel"/>
    <w:tmpl w:val="DB724A32"/>
    <w:lvl w:ilvl="0">
      <w:start w:val="10"/>
      <w:numFmt w:val="decimal"/>
      <w:lvlText w:val="%1."/>
      <w:lvlJc w:val="left"/>
      <w:pPr>
        <w:ind w:left="540" w:hanging="540"/>
      </w:pPr>
      <w:rPr>
        <w:rFonts w:hint="default"/>
        <w:b/>
      </w:rPr>
    </w:lvl>
    <w:lvl w:ilvl="1">
      <w:start w:val="24"/>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688B7BCF"/>
    <w:multiLevelType w:val="hybridMultilevel"/>
    <w:tmpl w:val="0A1ADE14"/>
    <w:lvl w:ilvl="0" w:tplc="527CBA84">
      <w:start w:val="10"/>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AA86AF3"/>
    <w:multiLevelType w:val="hybridMultilevel"/>
    <w:tmpl w:val="F29037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013722"/>
    <w:multiLevelType w:val="hybridMultilevel"/>
    <w:tmpl w:val="BB48680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33857147">
    <w:abstractNumId w:val="0"/>
  </w:num>
  <w:num w:numId="2" w16cid:durableId="1899513470">
    <w:abstractNumId w:val="4"/>
  </w:num>
  <w:num w:numId="3" w16cid:durableId="127476724">
    <w:abstractNumId w:val="8"/>
  </w:num>
  <w:num w:numId="4" w16cid:durableId="1989507548">
    <w:abstractNumId w:val="18"/>
  </w:num>
  <w:num w:numId="5" w16cid:durableId="933636649">
    <w:abstractNumId w:val="12"/>
  </w:num>
  <w:num w:numId="6" w16cid:durableId="1380663208">
    <w:abstractNumId w:val="29"/>
  </w:num>
  <w:num w:numId="7" w16cid:durableId="936711538">
    <w:abstractNumId w:val="33"/>
  </w:num>
  <w:num w:numId="8" w16cid:durableId="1539703310">
    <w:abstractNumId w:val="6"/>
  </w:num>
  <w:num w:numId="9" w16cid:durableId="2075080534">
    <w:abstractNumId w:val="19"/>
  </w:num>
  <w:num w:numId="10" w16cid:durableId="472796814">
    <w:abstractNumId w:val="21"/>
  </w:num>
  <w:num w:numId="11" w16cid:durableId="1550798160">
    <w:abstractNumId w:val="7"/>
  </w:num>
  <w:num w:numId="12" w16cid:durableId="590703264">
    <w:abstractNumId w:val="28"/>
  </w:num>
  <w:num w:numId="13" w16cid:durableId="986012596">
    <w:abstractNumId w:val="27"/>
  </w:num>
  <w:num w:numId="14" w16cid:durableId="806825707">
    <w:abstractNumId w:val="10"/>
  </w:num>
  <w:num w:numId="15" w16cid:durableId="1402293383">
    <w:abstractNumId w:val="3"/>
  </w:num>
  <w:num w:numId="16" w16cid:durableId="393628954">
    <w:abstractNumId w:val="13"/>
  </w:num>
  <w:num w:numId="17" w16cid:durableId="1580364861">
    <w:abstractNumId w:val="5"/>
  </w:num>
  <w:num w:numId="18" w16cid:durableId="1327395723">
    <w:abstractNumId w:val="31"/>
  </w:num>
  <w:num w:numId="19" w16cid:durableId="1689138920">
    <w:abstractNumId w:val="15"/>
  </w:num>
  <w:num w:numId="20" w16cid:durableId="919174180">
    <w:abstractNumId w:val="11"/>
  </w:num>
  <w:num w:numId="21" w16cid:durableId="1612515942">
    <w:abstractNumId w:val="2"/>
  </w:num>
  <w:num w:numId="22" w16cid:durableId="2042631203">
    <w:abstractNumId w:val="14"/>
  </w:num>
  <w:num w:numId="23" w16cid:durableId="1713505237">
    <w:abstractNumId w:val="20"/>
  </w:num>
  <w:num w:numId="24" w16cid:durableId="1315790789">
    <w:abstractNumId w:val="25"/>
  </w:num>
  <w:num w:numId="25" w16cid:durableId="1906336031">
    <w:abstractNumId w:val="22"/>
  </w:num>
  <w:num w:numId="26" w16cid:durableId="421998665">
    <w:abstractNumId w:val="9"/>
  </w:num>
  <w:num w:numId="27" w16cid:durableId="340788340">
    <w:abstractNumId w:val="23"/>
  </w:num>
  <w:num w:numId="28" w16cid:durableId="923731089">
    <w:abstractNumId w:val="34"/>
  </w:num>
  <w:num w:numId="29" w16cid:durableId="1651324386">
    <w:abstractNumId w:val="26"/>
  </w:num>
  <w:num w:numId="30" w16cid:durableId="1351835226">
    <w:abstractNumId w:val="32"/>
  </w:num>
  <w:num w:numId="31" w16cid:durableId="393508106">
    <w:abstractNumId w:val="17"/>
  </w:num>
  <w:num w:numId="32" w16cid:durableId="2138989395">
    <w:abstractNumId w:val="24"/>
  </w:num>
  <w:num w:numId="33" w16cid:durableId="1777292283">
    <w:abstractNumId w:val="30"/>
  </w:num>
  <w:num w:numId="34" w16cid:durableId="1187602477">
    <w:abstractNumId w:val="16"/>
  </w:num>
  <w:num w:numId="35" w16cid:durableId="1369768108">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14"/>
    <w:rsid w:val="00000A16"/>
    <w:rsid w:val="00000A98"/>
    <w:rsid w:val="00000B6D"/>
    <w:rsid w:val="00001229"/>
    <w:rsid w:val="000017F5"/>
    <w:rsid w:val="00001A02"/>
    <w:rsid w:val="000021A7"/>
    <w:rsid w:val="00002430"/>
    <w:rsid w:val="00002626"/>
    <w:rsid w:val="00002738"/>
    <w:rsid w:val="0000287A"/>
    <w:rsid w:val="000029E2"/>
    <w:rsid w:val="00004D8C"/>
    <w:rsid w:val="000056F9"/>
    <w:rsid w:val="0000571F"/>
    <w:rsid w:val="00005824"/>
    <w:rsid w:val="00006352"/>
    <w:rsid w:val="00006F00"/>
    <w:rsid w:val="000070D3"/>
    <w:rsid w:val="00007144"/>
    <w:rsid w:val="00007925"/>
    <w:rsid w:val="00007B56"/>
    <w:rsid w:val="00007C66"/>
    <w:rsid w:val="00010588"/>
    <w:rsid w:val="000108E1"/>
    <w:rsid w:val="0001135B"/>
    <w:rsid w:val="000114F9"/>
    <w:rsid w:val="00011A07"/>
    <w:rsid w:val="00011F98"/>
    <w:rsid w:val="0001234A"/>
    <w:rsid w:val="0001333C"/>
    <w:rsid w:val="000137FF"/>
    <w:rsid w:val="000138EE"/>
    <w:rsid w:val="00013E3F"/>
    <w:rsid w:val="000154F9"/>
    <w:rsid w:val="00015991"/>
    <w:rsid w:val="000159F0"/>
    <w:rsid w:val="0001659E"/>
    <w:rsid w:val="0001718F"/>
    <w:rsid w:val="0001730E"/>
    <w:rsid w:val="0001782D"/>
    <w:rsid w:val="000178D1"/>
    <w:rsid w:val="00020328"/>
    <w:rsid w:val="0002130C"/>
    <w:rsid w:val="00021D6C"/>
    <w:rsid w:val="0002215E"/>
    <w:rsid w:val="0002298D"/>
    <w:rsid w:val="0002299C"/>
    <w:rsid w:val="00022C6E"/>
    <w:rsid w:val="00022E53"/>
    <w:rsid w:val="0002324F"/>
    <w:rsid w:val="00023265"/>
    <w:rsid w:val="00023848"/>
    <w:rsid w:val="00023AC0"/>
    <w:rsid w:val="00023E3F"/>
    <w:rsid w:val="00024A42"/>
    <w:rsid w:val="00025000"/>
    <w:rsid w:val="00026792"/>
    <w:rsid w:val="00026A41"/>
    <w:rsid w:val="00026A4A"/>
    <w:rsid w:val="0002708B"/>
    <w:rsid w:val="0002728F"/>
    <w:rsid w:val="000277A9"/>
    <w:rsid w:val="0003071B"/>
    <w:rsid w:val="00031333"/>
    <w:rsid w:val="000327D4"/>
    <w:rsid w:val="00032F9F"/>
    <w:rsid w:val="0003419F"/>
    <w:rsid w:val="00034448"/>
    <w:rsid w:val="00035026"/>
    <w:rsid w:val="00035889"/>
    <w:rsid w:val="00035982"/>
    <w:rsid w:val="00035B12"/>
    <w:rsid w:val="00035B30"/>
    <w:rsid w:val="00035DF0"/>
    <w:rsid w:val="0003639E"/>
    <w:rsid w:val="00036B82"/>
    <w:rsid w:val="00036E39"/>
    <w:rsid w:val="00037A8E"/>
    <w:rsid w:val="00037C72"/>
    <w:rsid w:val="000402DF"/>
    <w:rsid w:val="0004102E"/>
    <w:rsid w:val="0004117F"/>
    <w:rsid w:val="000415B4"/>
    <w:rsid w:val="0004168D"/>
    <w:rsid w:val="000418F4"/>
    <w:rsid w:val="000421EA"/>
    <w:rsid w:val="00042D65"/>
    <w:rsid w:val="0004366A"/>
    <w:rsid w:val="00045E28"/>
    <w:rsid w:val="00046BB7"/>
    <w:rsid w:val="0004722D"/>
    <w:rsid w:val="0004751A"/>
    <w:rsid w:val="00047639"/>
    <w:rsid w:val="00047709"/>
    <w:rsid w:val="00047831"/>
    <w:rsid w:val="000500C4"/>
    <w:rsid w:val="000513C5"/>
    <w:rsid w:val="00051A9C"/>
    <w:rsid w:val="00051BCA"/>
    <w:rsid w:val="0005201F"/>
    <w:rsid w:val="000531C6"/>
    <w:rsid w:val="00054288"/>
    <w:rsid w:val="00054384"/>
    <w:rsid w:val="000552EB"/>
    <w:rsid w:val="00055548"/>
    <w:rsid w:val="00055589"/>
    <w:rsid w:val="000557FD"/>
    <w:rsid w:val="00055EC0"/>
    <w:rsid w:val="00056822"/>
    <w:rsid w:val="00057038"/>
    <w:rsid w:val="00060A1A"/>
    <w:rsid w:val="00061E37"/>
    <w:rsid w:val="00061FDF"/>
    <w:rsid w:val="00062A86"/>
    <w:rsid w:val="00062B06"/>
    <w:rsid w:val="0006367C"/>
    <w:rsid w:val="00064EDE"/>
    <w:rsid w:val="000654AE"/>
    <w:rsid w:val="00065B21"/>
    <w:rsid w:val="0006607D"/>
    <w:rsid w:val="00066B7A"/>
    <w:rsid w:val="00066ECF"/>
    <w:rsid w:val="000672D9"/>
    <w:rsid w:val="0006783C"/>
    <w:rsid w:val="00067EC2"/>
    <w:rsid w:val="000702DD"/>
    <w:rsid w:val="000705B5"/>
    <w:rsid w:val="000717EF"/>
    <w:rsid w:val="00071FC3"/>
    <w:rsid w:val="000729C7"/>
    <w:rsid w:val="00072DF6"/>
    <w:rsid w:val="000743C4"/>
    <w:rsid w:val="00074508"/>
    <w:rsid w:val="00074696"/>
    <w:rsid w:val="00074AD0"/>
    <w:rsid w:val="00075010"/>
    <w:rsid w:val="0007663C"/>
    <w:rsid w:val="000769C0"/>
    <w:rsid w:val="00076BC2"/>
    <w:rsid w:val="00077E62"/>
    <w:rsid w:val="000804EE"/>
    <w:rsid w:val="000805DB"/>
    <w:rsid w:val="000818F4"/>
    <w:rsid w:val="00082B79"/>
    <w:rsid w:val="00083831"/>
    <w:rsid w:val="00084C00"/>
    <w:rsid w:val="00085A10"/>
    <w:rsid w:val="00085B07"/>
    <w:rsid w:val="00085D65"/>
    <w:rsid w:val="000862BF"/>
    <w:rsid w:val="000866CF"/>
    <w:rsid w:val="000869EE"/>
    <w:rsid w:val="000871C2"/>
    <w:rsid w:val="000873CC"/>
    <w:rsid w:val="00087F33"/>
    <w:rsid w:val="0009075F"/>
    <w:rsid w:val="00090A85"/>
    <w:rsid w:val="00090D1A"/>
    <w:rsid w:val="0009160B"/>
    <w:rsid w:val="000918BC"/>
    <w:rsid w:val="00092983"/>
    <w:rsid w:val="000938A8"/>
    <w:rsid w:val="000948F9"/>
    <w:rsid w:val="000949AB"/>
    <w:rsid w:val="000953AC"/>
    <w:rsid w:val="000955D9"/>
    <w:rsid w:val="000958E4"/>
    <w:rsid w:val="00095BDF"/>
    <w:rsid w:val="000960CD"/>
    <w:rsid w:val="000965F7"/>
    <w:rsid w:val="00097092"/>
    <w:rsid w:val="000973D2"/>
    <w:rsid w:val="000974DB"/>
    <w:rsid w:val="00097CD9"/>
    <w:rsid w:val="000A01ED"/>
    <w:rsid w:val="000A12CB"/>
    <w:rsid w:val="000A369D"/>
    <w:rsid w:val="000A3DE6"/>
    <w:rsid w:val="000A63E6"/>
    <w:rsid w:val="000A670C"/>
    <w:rsid w:val="000B004E"/>
    <w:rsid w:val="000B087A"/>
    <w:rsid w:val="000B0A4A"/>
    <w:rsid w:val="000B11DA"/>
    <w:rsid w:val="000B1263"/>
    <w:rsid w:val="000B1499"/>
    <w:rsid w:val="000B1505"/>
    <w:rsid w:val="000B1813"/>
    <w:rsid w:val="000B1A20"/>
    <w:rsid w:val="000B20CE"/>
    <w:rsid w:val="000B2219"/>
    <w:rsid w:val="000B2E92"/>
    <w:rsid w:val="000B3781"/>
    <w:rsid w:val="000B4B42"/>
    <w:rsid w:val="000B5614"/>
    <w:rsid w:val="000B5695"/>
    <w:rsid w:val="000B59EB"/>
    <w:rsid w:val="000B5DBD"/>
    <w:rsid w:val="000B6C4F"/>
    <w:rsid w:val="000B6F0B"/>
    <w:rsid w:val="000B7C42"/>
    <w:rsid w:val="000C084A"/>
    <w:rsid w:val="000C12AE"/>
    <w:rsid w:val="000C1553"/>
    <w:rsid w:val="000C19D2"/>
    <w:rsid w:val="000C1A81"/>
    <w:rsid w:val="000C1CA8"/>
    <w:rsid w:val="000C28F0"/>
    <w:rsid w:val="000C2B55"/>
    <w:rsid w:val="000C3FF3"/>
    <w:rsid w:val="000C4043"/>
    <w:rsid w:val="000C518A"/>
    <w:rsid w:val="000C5C77"/>
    <w:rsid w:val="000C631A"/>
    <w:rsid w:val="000C7058"/>
    <w:rsid w:val="000C722F"/>
    <w:rsid w:val="000C7AFE"/>
    <w:rsid w:val="000C7BA2"/>
    <w:rsid w:val="000D07F4"/>
    <w:rsid w:val="000D09F4"/>
    <w:rsid w:val="000D1671"/>
    <w:rsid w:val="000D1C98"/>
    <w:rsid w:val="000D251B"/>
    <w:rsid w:val="000D2BBD"/>
    <w:rsid w:val="000D3A8B"/>
    <w:rsid w:val="000D4660"/>
    <w:rsid w:val="000D48E4"/>
    <w:rsid w:val="000D537E"/>
    <w:rsid w:val="000D56FA"/>
    <w:rsid w:val="000D5CAE"/>
    <w:rsid w:val="000D6B0B"/>
    <w:rsid w:val="000D7032"/>
    <w:rsid w:val="000D73EA"/>
    <w:rsid w:val="000D766D"/>
    <w:rsid w:val="000D7A65"/>
    <w:rsid w:val="000E0951"/>
    <w:rsid w:val="000E1136"/>
    <w:rsid w:val="000E190A"/>
    <w:rsid w:val="000E1CB4"/>
    <w:rsid w:val="000E298C"/>
    <w:rsid w:val="000E350F"/>
    <w:rsid w:val="000E3B60"/>
    <w:rsid w:val="000E46FF"/>
    <w:rsid w:val="000E4FA5"/>
    <w:rsid w:val="000E5A75"/>
    <w:rsid w:val="000E632C"/>
    <w:rsid w:val="000E6613"/>
    <w:rsid w:val="000E68B4"/>
    <w:rsid w:val="000E77FE"/>
    <w:rsid w:val="000E7A54"/>
    <w:rsid w:val="000E7EB4"/>
    <w:rsid w:val="000F0996"/>
    <w:rsid w:val="000F1F53"/>
    <w:rsid w:val="000F2091"/>
    <w:rsid w:val="000F20A3"/>
    <w:rsid w:val="000F3065"/>
    <w:rsid w:val="000F3594"/>
    <w:rsid w:val="000F36F0"/>
    <w:rsid w:val="000F390A"/>
    <w:rsid w:val="000F45A0"/>
    <w:rsid w:val="000F4813"/>
    <w:rsid w:val="000F56F7"/>
    <w:rsid w:val="000F58C3"/>
    <w:rsid w:val="000F6AB7"/>
    <w:rsid w:val="000F6D00"/>
    <w:rsid w:val="000F7006"/>
    <w:rsid w:val="000F7F83"/>
    <w:rsid w:val="001005D4"/>
    <w:rsid w:val="00100C36"/>
    <w:rsid w:val="00101133"/>
    <w:rsid w:val="001011BD"/>
    <w:rsid w:val="0010151F"/>
    <w:rsid w:val="00102DC5"/>
    <w:rsid w:val="00102DFE"/>
    <w:rsid w:val="00102FE7"/>
    <w:rsid w:val="00103085"/>
    <w:rsid w:val="00103AD8"/>
    <w:rsid w:val="00103B04"/>
    <w:rsid w:val="0010467F"/>
    <w:rsid w:val="00105444"/>
    <w:rsid w:val="00105665"/>
    <w:rsid w:val="00105A8F"/>
    <w:rsid w:val="00105C9F"/>
    <w:rsid w:val="00105DD0"/>
    <w:rsid w:val="001062DF"/>
    <w:rsid w:val="00107AC1"/>
    <w:rsid w:val="001107D4"/>
    <w:rsid w:val="0011096C"/>
    <w:rsid w:val="001113AB"/>
    <w:rsid w:val="001115C0"/>
    <w:rsid w:val="00111A4B"/>
    <w:rsid w:val="00112485"/>
    <w:rsid w:val="00112BB9"/>
    <w:rsid w:val="00112BFC"/>
    <w:rsid w:val="00113107"/>
    <w:rsid w:val="0011350B"/>
    <w:rsid w:val="00113707"/>
    <w:rsid w:val="00113862"/>
    <w:rsid w:val="001138A9"/>
    <w:rsid w:val="0011461E"/>
    <w:rsid w:val="00115065"/>
    <w:rsid w:val="0011584E"/>
    <w:rsid w:val="00115944"/>
    <w:rsid w:val="00115D0A"/>
    <w:rsid w:val="00115F37"/>
    <w:rsid w:val="001173B2"/>
    <w:rsid w:val="00117773"/>
    <w:rsid w:val="00121256"/>
    <w:rsid w:val="001217D6"/>
    <w:rsid w:val="00122414"/>
    <w:rsid w:val="00122B20"/>
    <w:rsid w:val="00122B2E"/>
    <w:rsid w:val="00123469"/>
    <w:rsid w:val="00123CFB"/>
    <w:rsid w:val="00123EC9"/>
    <w:rsid w:val="001244D7"/>
    <w:rsid w:val="0012459D"/>
    <w:rsid w:val="00124A00"/>
    <w:rsid w:val="00124B3F"/>
    <w:rsid w:val="0012515D"/>
    <w:rsid w:val="00125934"/>
    <w:rsid w:val="0012597A"/>
    <w:rsid w:val="00125BE5"/>
    <w:rsid w:val="001278F8"/>
    <w:rsid w:val="00130375"/>
    <w:rsid w:val="00131E53"/>
    <w:rsid w:val="001331BB"/>
    <w:rsid w:val="0013335E"/>
    <w:rsid w:val="001340D0"/>
    <w:rsid w:val="001355CD"/>
    <w:rsid w:val="001356E7"/>
    <w:rsid w:val="00135A2E"/>
    <w:rsid w:val="00135A6F"/>
    <w:rsid w:val="001363AA"/>
    <w:rsid w:val="001363F7"/>
    <w:rsid w:val="00136812"/>
    <w:rsid w:val="00136BA0"/>
    <w:rsid w:val="0013706C"/>
    <w:rsid w:val="0013763D"/>
    <w:rsid w:val="00137FC3"/>
    <w:rsid w:val="00140267"/>
    <w:rsid w:val="00140D3F"/>
    <w:rsid w:val="0014119B"/>
    <w:rsid w:val="00142743"/>
    <w:rsid w:val="001428AF"/>
    <w:rsid w:val="00142973"/>
    <w:rsid w:val="00142AEF"/>
    <w:rsid w:val="0014308C"/>
    <w:rsid w:val="0014310A"/>
    <w:rsid w:val="001431BB"/>
    <w:rsid w:val="00143998"/>
    <w:rsid w:val="00143B51"/>
    <w:rsid w:val="00143C48"/>
    <w:rsid w:val="00143D42"/>
    <w:rsid w:val="00143DC8"/>
    <w:rsid w:val="00144DC3"/>
    <w:rsid w:val="00144E03"/>
    <w:rsid w:val="001450AF"/>
    <w:rsid w:val="00145C5C"/>
    <w:rsid w:val="001464B8"/>
    <w:rsid w:val="00146D10"/>
    <w:rsid w:val="00150668"/>
    <w:rsid w:val="001509D8"/>
    <w:rsid w:val="00151892"/>
    <w:rsid w:val="00151D47"/>
    <w:rsid w:val="001536C2"/>
    <w:rsid w:val="00153B71"/>
    <w:rsid w:val="00154622"/>
    <w:rsid w:val="00154816"/>
    <w:rsid w:val="00155577"/>
    <w:rsid w:val="00155B7D"/>
    <w:rsid w:val="00155CAC"/>
    <w:rsid w:val="00156199"/>
    <w:rsid w:val="001576DD"/>
    <w:rsid w:val="00160283"/>
    <w:rsid w:val="00160550"/>
    <w:rsid w:val="0016077B"/>
    <w:rsid w:val="001609F3"/>
    <w:rsid w:val="001613D3"/>
    <w:rsid w:val="00161FAE"/>
    <w:rsid w:val="0016200F"/>
    <w:rsid w:val="0016258C"/>
    <w:rsid w:val="001631A8"/>
    <w:rsid w:val="001641B5"/>
    <w:rsid w:val="001641CF"/>
    <w:rsid w:val="001649A0"/>
    <w:rsid w:val="00164B73"/>
    <w:rsid w:val="00164FAB"/>
    <w:rsid w:val="0016544F"/>
    <w:rsid w:val="001654C4"/>
    <w:rsid w:val="001658CE"/>
    <w:rsid w:val="00165C02"/>
    <w:rsid w:val="00166076"/>
    <w:rsid w:val="00166806"/>
    <w:rsid w:val="00166A5C"/>
    <w:rsid w:val="00166A88"/>
    <w:rsid w:val="00166AA1"/>
    <w:rsid w:val="001670BF"/>
    <w:rsid w:val="00167CD7"/>
    <w:rsid w:val="001701C0"/>
    <w:rsid w:val="001702CD"/>
    <w:rsid w:val="00170E70"/>
    <w:rsid w:val="00171176"/>
    <w:rsid w:val="001716F2"/>
    <w:rsid w:val="00172451"/>
    <w:rsid w:val="00172469"/>
    <w:rsid w:val="001726D6"/>
    <w:rsid w:val="0017310F"/>
    <w:rsid w:val="00173D50"/>
    <w:rsid w:val="0017533E"/>
    <w:rsid w:val="00176A6E"/>
    <w:rsid w:val="00176B50"/>
    <w:rsid w:val="0018070D"/>
    <w:rsid w:val="00181332"/>
    <w:rsid w:val="00181EFD"/>
    <w:rsid w:val="00182D14"/>
    <w:rsid w:val="00182E0B"/>
    <w:rsid w:val="001834B7"/>
    <w:rsid w:val="00184621"/>
    <w:rsid w:val="001849A6"/>
    <w:rsid w:val="001856DF"/>
    <w:rsid w:val="00185ACE"/>
    <w:rsid w:val="00187055"/>
    <w:rsid w:val="00187530"/>
    <w:rsid w:val="001879E0"/>
    <w:rsid w:val="001900AE"/>
    <w:rsid w:val="0019067B"/>
    <w:rsid w:val="00190C08"/>
    <w:rsid w:val="00190E52"/>
    <w:rsid w:val="001916DD"/>
    <w:rsid w:val="00192CFC"/>
    <w:rsid w:val="00192DB3"/>
    <w:rsid w:val="00193A01"/>
    <w:rsid w:val="00194949"/>
    <w:rsid w:val="001976FF"/>
    <w:rsid w:val="001A06D8"/>
    <w:rsid w:val="001A331D"/>
    <w:rsid w:val="001A39C7"/>
    <w:rsid w:val="001A3D79"/>
    <w:rsid w:val="001A47CF"/>
    <w:rsid w:val="001A4ABE"/>
    <w:rsid w:val="001A4B54"/>
    <w:rsid w:val="001A5350"/>
    <w:rsid w:val="001A544C"/>
    <w:rsid w:val="001A57EB"/>
    <w:rsid w:val="001A5D9B"/>
    <w:rsid w:val="001A6486"/>
    <w:rsid w:val="001A65DF"/>
    <w:rsid w:val="001A68C9"/>
    <w:rsid w:val="001A6D64"/>
    <w:rsid w:val="001A6DF1"/>
    <w:rsid w:val="001A74CF"/>
    <w:rsid w:val="001A7808"/>
    <w:rsid w:val="001B0756"/>
    <w:rsid w:val="001B0CA9"/>
    <w:rsid w:val="001B10F4"/>
    <w:rsid w:val="001B214F"/>
    <w:rsid w:val="001B315A"/>
    <w:rsid w:val="001B3263"/>
    <w:rsid w:val="001B3357"/>
    <w:rsid w:val="001B3909"/>
    <w:rsid w:val="001B43A0"/>
    <w:rsid w:val="001B4C82"/>
    <w:rsid w:val="001B6204"/>
    <w:rsid w:val="001B6339"/>
    <w:rsid w:val="001B6BF8"/>
    <w:rsid w:val="001B7452"/>
    <w:rsid w:val="001B7C58"/>
    <w:rsid w:val="001C032E"/>
    <w:rsid w:val="001C03A4"/>
    <w:rsid w:val="001C0ADF"/>
    <w:rsid w:val="001C1650"/>
    <w:rsid w:val="001C274C"/>
    <w:rsid w:val="001C2B6C"/>
    <w:rsid w:val="001C2C6C"/>
    <w:rsid w:val="001C2DAB"/>
    <w:rsid w:val="001C3082"/>
    <w:rsid w:val="001C42A0"/>
    <w:rsid w:val="001C43B4"/>
    <w:rsid w:val="001C4854"/>
    <w:rsid w:val="001C7687"/>
    <w:rsid w:val="001D02BB"/>
    <w:rsid w:val="001D0B42"/>
    <w:rsid w:val="001D0CA9"/>
    <w:rsid w:val="001D0F6F"/>
    <w:rsid w:val="001D1325"/>
    <w:rsid w:val="001D1AA0"/>
    <w:rsid w:val="001D1B60"/>
    <w:rsid w:val="001D1D9B"/>
    <w:rsid w:val="001D2FA7"/>
    <w:rsid w:val="001D3AF5"/>
    <w:rsid w:val="001D430D"/>
    <w:rsid w:val="001D4BFF"/>
    <w:rsid w:val="001D556D"/>
    <w:rsid w:val="001D5AA4"/>
    <w:rsid w:val="001D5DD5"/>
    <w:rsid w:val="001D6684"/>
    <w:rsid w:val="001D7542"/>
    <w:rsid w:val="001D77BE"/>
    <w:rsid w:val="001D79B5"/>
    <w:rsid w:val="001D7CEE"/>
    <w:rsid w:val="001E0371"/>
    <w:rsid w:val="001E09A8"/>
    <w:rsid w:val="001E09FB"/>
    <w:rsid w:val="001E0E83"/>
    <w:rsid w:val="001E1A95"/>
    <w:rsid w:val="001E1FCC"/>
    <w:rsid w:val="001E373A"/>
    <w:rsid w:val="001E438A"/>
    <w:rsid w:val="001E44B7"/>
    <w:rsid w:val="001E49E6"/>
    <w:rsid w:val="001E4A9B"/>
    <w:rsid w:val="001E4D8B"/>
    <w:rsid w:val="001E56AE"/>
    <w:rsid w:val="001E57B8"/>
    <w:rsid w:val="001E644E"/>
    <w:rsid w:val="001E657C"/>
    <w:rsid w:val="001E6636"/>
    <w:rsid w:val="001F0BDD"/>
    <w:rsid w:val="001F1A71"/>
    <w:rsid w:val="001F2782"/>
    <w:rsid w:val="001F2D3E"/>
    <w:rsid w:val="001F545C"/>
    <w:rsid w:val="001F5A1D"/>
    <w:rsid w:val="001F5D48"/>
    <w:rsid w:val="001F66B1"/>
    <w:rsid w:val="00200922"/>
    <w:rsid w:val="00200CB5"/>
    <w:rsid w:val="00201BC6"/>
    <w:rsid w:val="0020289B"/>
    <w:rsid w:val="00202F15"/>
    <w:rsid w:val="0020328F"/>
    <w:rsid w:val="00203C8A"/>
    <w:rsid w:val="00203FDC"/>
    <w:rsid w:val="002044D1"/>
    <w:rsid w:val="002054CA"/>
    <w:rsid w:val="00205745"/>
    <w:rsid w:val="00206D6F"/>
    <w:rsid w:val="0020796C"/>
    <w:rsid w:val="00207C2F"/>
    <w:rsid w:val="00210A06"/>
    <w:rsid w:val="00210FF5"/>
    <w:rsid w:val="00211114"/>
    <w:rsid w:val="00211A90"/>
    <w:rsid w:val="00211BEC"/>
    <w:rsid w:val="00211CB8"/>
    <w:rsid w:val="00211E56"/>
    <w:rsid w:val="002127C0"/>
    <w:rsid w:val="00213795"/>
    <w:rsid w:val="00213CD7"/>
    <w:rsid w:val="00213D68"/>
    <w:rsid w:val="00214317"/>
    <w:rsid w:val="0021438C"/>
    <w:rsid w:val="002156B3"/>
    <w:rsid w:val="00216CD5"/>
    <w:rsid w:val="00216ED5"/>
    <w:rsid w:val="0021730C"/>
    <w:rsid w:val="002173A9"/>
    <w:rsid w:val="00217410"/>
    <w:rsid w:val="00217981"/>
    <w:rsid w:val="00217BA2"/>
    <w:rsid w:val="00217C3D"/>
    <w:rsid w:val="0022091B"/>
    <w:rsid w:val="002214A7"/>
    <w:rsid w:val="002216DE"/>
    <w:rsid w:val="00221B7B"/>
    <w:rsid w:val="00221C3D"/>
    <w:rsid w:val="00221C71"/>
    <w:rsid w:val="00221D4B"/>
    <w:rsid w:val="00221F04"/>
    <w:rsid w:val="00222FF6"/>
    <w:rsid w:val="00223050"/>
    <w:rsid w:val="002232AA"/>
    <w:rsid w:val="00223E2F"/>
    <w:rsid w:val="00226B22"/>
    <w:rsid w:val="00227CF9"/>
    <w:rsid w:val="002300E1"/>
    <w:rsid w:val="00230B7A"/>
    <w:rsid w:val="00231DDB"/>
    <w:rsid w:val="002340EE"/>
    <w:rsid w:val="0023584F"/>
    <w:rsid w:val="0023613A"/>
    <w:rsid w:val="002365A0"/>
    <w:rsid w:val="0023692C"/>
    <w:rsid w:val="00237878"/>
    <w:rsid w:val="0024037B"/>
    <w:rsid w:val="00240F75"/>
    <w:rsid w:val="002412AC"/>
    <w:rsid w:val="00241499"/>
    <w:rsid w:val="00241EAD"/>
    <w:rsid w:val="00242103"/>
    <w:rsid w:val="0024231D"/>
    <w:rsid w:val="00242A01"/>
    <w:rsid w:val="00242C8E"/>
    <w:rsid w:val="00242EAF"/>
    <w:rsid w:val="0024300D"/>
    <w:rsid w:val="002430EC"/>
    <w:rsid w:val="002434A0"/>
    <w:rsid w:val="00244475"/>
    <w:rsid w:val="00244B1E"/>
    <w:rsid w:val="00244FC3"/>
    <w:rsid w:val="002450B5"/>
    <w:rsid w:val="00245673"/>
    <w:rsid w:val="00245D1F"/>
    <w:rsid w:val="00245F8A"/>
    <w:rsid w:val="00245FEE"/>
    <w:rsid w:val="002461A9"/>
    <w:rsid w:val="00246980"/>
    <w:rsid w:val="0024791C"/>
    <w:rsid w:val="002507E5"/>
    <w:rsid w:val="00250FD6"/>
    <w:rsid w:val="00251235"/>
    <w:rsid w:val="00251642"/>
    <w:rsid w:val="002522C6"/>
    <w:rsid w:val="002528E6"/>
    <w:rsid w:val="00252A7C"/>
    <w:rsid w:val="00253306"/>
    <w:rsid w:val="00254415"/>
    <w:rsid w:val="00254A3C"/>
    <w:rsid w:val="00254F38"/>
    <w:rsid w:val="002557AB"/>
    <w:rsid w:val="00256D6B"/>
    <w:rsid w:val="00257965"/>
    <w:rsid w:val="00257D73"/>
    <w:rsid w:val="00257DF0"/>
    <w:rsid w:val="00257FDC"/>
    <w:rsid w:val="002604DB"/>
    <w:rsid w:val="00260CEF"/>
    <w:rsid w:val="00261144"/>
    <w:rsid w:val="002613C9"/>
    <w:rsid w:val="00261AD1"/>
    <w:rsid w:val="00261D04"/>
    <w:rsid w:val="00262104"/>
    <w:rsid w:val="002623B1"/>
    <w:rsid w:val="00262C10"/>
    <w:rsid w:val="00262FFE"/>
    <w:rsid w:val="002638B5"/>
    <w:rsid w:val="00264F15"/>
    <w:rsid w:val="00265414"/>
    <w:rsid w:val="0026567D"/>
    <w:rsid w:val="002656CD"/>
    <w:rsid w:val="00266538"/>
    <w:rsid w:val="002666AD"/>
    <w:rsid w:val="00266A69"/>
    <w:rsid w:val="00267327"/>
    <w:rsid w:val="002679D6"/>
    <w:rsid w:val="00267AD8"/>
    <w:rsid w:val="00270813"/>
    <w:rsid w:val="002716CC"/>
    <w:rsid w:val="00271C67"/>
    <w:rsid w:val="002722A3"/>
    <w:rsid w:val="00272761"/>
    <w:rsid w:val="00272BEC"/>
    <w:rsid w:val="0027313F"/>
    <w:rsid w:val="0027458B"/>
    <w:rsid w:val="00275184"/>
    <w:rsid w:val="00275652"/>
    <w:rsid w:val="00275CA8"/>
    <w:rsid w:val="00275E1B"/>
    <w:rsid w:val="002765BB"/>
    <w:rsid w:val="002767F3"/>
    <w:rsid w:val="00276910"/>
    <w:rsid w:val="002769E7"/>
    <w:rsid w:val="00280902"/>
    <w:rsid w:val="002817AF"/>
    <w:rsid w:val="00281F3F"/>
    <w:rsid w:val="00282514"/>
    <w:rsid w:val="002829CA"/>
    <w:rsid w:val="00282EDC"/>
    <w:rsid w:val="00282EE6"/>
    <w:rsid w:val="002831CA"/>
    <w:rsid w:val="00283490"/>
    <w:rsid w:val="002837AC"/>
    <w:rsid w:val="00284B2D"/>
    <w:rsid w:val="00284E4D"/>
    <w:rsid w:val="00285FCA"/>
    <w:rsid w:val="00286368"/>
    <w:rsid w:val="00287668"/>
    <w:rsid w:val="0029047B"/>
    <w:rsid w:val="002934E4"/>
    <w:rsid w:val="002934E6"/>
    <w:rsid w:val="00293CAF"/>
    <w:rsid w:val="002947C7"/>
    <w:rsid w:val="0029494F"/>
    <w:rsid w:val="00294FC3"/>
    <w:rsid w:val="00295206"/>
    <w:rsid w:val="002968A9"/>
    <w:rsid w:val="00297475"/>
    <w:rsid w:val="00297E0C"/>
    <w:rsid w:val="00297E95"/>
    <w:rsid w:val="002A01FD"/>
    <w:rsid w:val="002A0C28"/>
    <w:rsid w:val="002A1672"/>
    <w:rsid w:val="002A27AD"/>
    <w:rsid w:val="002A335B"/>
    <w:rsid w:val="002A39EC"/>
    <w:rsid w:val="002A3A44"/>
    <w:rsid w:val="002A40B5"/>
    <w:rsid w:val="002A4517"/>
    <w:rsid w:val="002A45A3"/>
    <w:rsid w:val="002A4F11"/>
    <w:rsid w:val="002A5389"/>
    <w:rsid w:val="002A5637"/>
    <w:rsid w:val="002A568B"/>
    <w:rsid w:val="002A577A"/>
    <w:rsid w:val="002A5ACA"/>
    <w:rsid w:val="002B0776"/>
    <w:rsid w:val="002B0CF7"/>
    <w:rsid w:val="002B11FA"/>
    <w:rsid w:val="002B1755"/>
    <w:rsid w:val="002B19DE"/>
    <w:rsid w:val="002B1DA5"/>
    <w:rsid w:val="002B1F8A"/>
    <w:rsid w:val="002B2D05"/>
    <w:rsid w:val="002B2F7B"/>
    <w:rsid w:val="002B30B8"/>
    <w:rsid w:val="002B3637"/>
    <w:rsid w:val="002B405C"/>
    <w:rsid w:val="002B5B43"/>
    <w:rsid w:val="002B5B47"/>
    <w:rsid w:val="002B758F"/>
    <w:rsid w:val="002B79F8"/>
    <w:rsid w:val="002C07C7"/>
    <w:rsid w:val="002C0C58"/>
    <w:rsid w:val="002C0D65"/>
    <w:rsid w:val="002C0E66"/>
    <w:rsid w:val="002C1198"/>
    <w:rsid w:val="002C1557"/>
    <w:rsid w:val="002C1904"/>
    <w:rsid w:val="002C1D43"/>
    <w:rsid w:val="002C27F8"/>
    <w:rsid w:val="002C40AA"/>
    <w:rsid w:val="002C41A4"/>
    <w:rsid w:val="002C4AC4"/>
    <w:rsid w:val="002C4D9A"/>
    <w:rsid w:val="002C523B"/>
    <w:rsid w:val="002C5665"/>
    <w:rsid w:val="002C5A9E"/>
    <w:rsid w:val="002C631B"/>
    <w:rsid w:val="002C6906"/>
    <w:rsid w:val="002C72B3"/>
    <w:rsid w:val="002C7E69"/>
    <w:rsid w:val="002D1870"/>
    <w:rsid w:val="002D1BA3"/>
    <w:rsid w:val="002D1D02"/>
    <w:rsid w:val="002D3447"/>
    <w:rsid w:val="002D3912"/>
    <w:rsid w:val="002D3E70"/>
    <w:rsid w:val="002D3FAF"/>
    <w:rsid w:val="002D436F"/>
    <w:rsid w:val="002D4439"/>
    <w:rsid w:val="002D4469"/>
    <w:rsid w:val="002D4EE8"/>
    <w:rsid w:val="002D5119"/>
    <w:rsid w:val="002D74A0"/>
    <w:rsid w:val="002D75A3"/>
    <w:rsid w:val="002D7FF5"/>
    <w:rsid w:val="002E0D58"/>
    <w:rsid w:val="002E1006"/>
    <w:rsid w:val="002E1DA8"/>
    <w:rsid w:val="002E1F1D"/>
    <w:rsid w:val="002E1FA1"/>
    <w:rsid w:val="002E237E"/>
    <w:rsid w:val="002E2BB0"/>
    <w:rsid w:val="002E2C6C"/>
    <w:rsid w:val="002E2C98"/>
    <w:rsid w:val="002E30B8"/>
    <w:rsid w:val="002E326B"/>
    <w:rsid w:val="002E3395"/>
    <w:rsid w:val="002E3643"/>
    <w:rsid w:val="002E3A82"/>
    <w:rsid w:val="002E545E"/>
    <w:rsid w:val="002E5A4E"/>
    <w:rsid w:val="002E5EB3"/>
    <w:rsid w:val="002E6237"/>
    <w:rsid w:val="002E62CA"/>
    <w:rsid w:val="002E653A"/>
    <w:rsid w:val="002E66AF"/>
    <w:rsid w:val="002E693F"/>
    <w:rsid w:val="002E6A12"/>
    <w:rsid w:val="002E6B10"/>
    <w:rsid w:val="002E6ED4"/>
    <w:rsid w:val="002E6FF3"/>
    <w:rsid w:val="002E7F7A"/>
    <w:rsid w:val="002F0609"/>
    <w:rsid w:val="002F0C8C"/>
    <w:rsid w:val="002F0EA5"/>
    <w:rsid w:val="002F0FEF"/>
    <w:rsid w:val="002F15C2"/>
    <w:rsid w:val="002F1A74"/>
    <w:rsid w:val="002F1C60"/>
    <w:rsid w:val="002F2091"/>
    <w:rsid w:val="002F20B4"/>
    <w:rsid w:val="002F30DD"/>
    <w:rsid w:val="002F4D39"/>
    <w:rsid w:val="002F58A9"/>
    <w:rsid w:val="002F6F90"/>
    <w:rsid w:val="002F7636"/>
    <w:rsid w:val="002F783E"/>
    <w:rsid w:val="002F7F07"/>
    <w:rsid w:val="003011A5"/>
    <w:rsid w:val="0030257B"/>
    <w:rsid w:val="003026CF"/>
    <w:rsid w:val="003038EF"/>
    <w:rsid w:val="0030427A"/>
    <w:rsid w:val="00304424"/>
    <w:rsid w:val="003044E8"/>
    <w:rsid w:val="003047DC"/>
    <w:rsid w:val="00304C8F"/>
    <w:rsid w:val="00305DF2"/>
    <w:rsid w:val="00305FE7"/>
    <w:rsid w:val="003060C8"/>
    <w:rsid w:val="00306381"/>
    <w:rsid w:val="0030665E"/>
    <w:rsid w:val="00306A2A"/>
    <w:rsid w:val="00306BDF"/>
    <w:rsid w:val="00306CCC"/>
    <w:rsid w:val="00306EEA"/>
    <w:rsid w:val="00306F4B"/>
    <w:rsid w:val="0030709F"/>
    <w:rsid w:val="00307598"/>
    <w:rsid w:val="003076FB"/>
    <w:rsid w:val="00307CC1"/>
    <w:rsid w:val="00307DA3"/>
    <w:rsid w:val="003100AA"/>
    <w:rsid w:val="0031012B"/>
    <w:rsid w:val="0031052B"/>
    <w:rsid w:val="00310641"/>
    <w:rsid w:val="003110B5"/>
    <w:rsid w:val="0031156D"/>
    <w:rsid w:val="00311CCB"/>
    <w:rsid w:val="003120D9"/>
    <w:rsid w:val="0031225A"/>
    <w:rsid w:val="003123EB"/>
    <w:rsid w:val="00312A23"/>
    <w:rsid w:val="00313102"/>
    <w:rsid w:val="00314203"/>
    <w:rsid w:val="0031459C"/>
    <w:rsid w:val="00314A00"/>
    <w:rsid w:val="00315F79"/>
    <w:rsid w:val="00316CFE"/>
    <w:rsid w:val="0031708E"/>
    <w:rsid w:val="003178BD"/>
    <w:rsid w:val="0032001D"/>
    <w:rsid w:val="003202EA"/>
    <w:rsid w:val="00320414"/>
    <w:rsid w:val="003206F6"/>
    <w:rsid w:val="00320741"/>
    <w:rsid w:val="0032142E"/>
    <w:rsid w:val="00322171"/>
    <w:rsid w:val="003222E9"/>
    <w:rsid w:val="00322619"/>
    <w:rsid w:val="003226DC"/>
    <w:rsid w:val="00322B11"/>
    <w:rsid w:val="00324341"/>
    <w:rsid w:val="0032628B"/>
    <w:rsid w:val="00330556"/>
    <w:rsid w:val="00330C14"/>
    <w:rsid w:val="00330CB9"/>
    <w:rsid w:val="00330D2D"/>
    <w:rsid w:val="00330F3E"/>
    <w:rsid w:val="00331626"/>
    <w:rsid w:val="003319B7"/>
    <w:rsid w:val="00331F60"/>
    <w:rsid w:val="00333024"/>
    <w:rsid w:val="00333074"/>
    <w:rsid w:val="0033340A"/>
    <w:rsid w:val="00333669"/>
    <w:rsid w:val="00334309"/>
    <w:rsid w:val="0033438F"/>
    <w:rsid w:val="00334772"/>
    <w:rsid w:val="003347F4"/>
    <w:rsid w:val="00334965"/>
    <w:rsid w:val="003363E5"/>
    <w:rsid w:val="00336405"/>
    <w:rsid w:val="00337E60"/>
    <w:rsid w:val="00337E87"/>
    <w:rsid w:val="00337FC3"/>
    <w:rsid w:val="003401BC"/>
    <w:rsid w:val="003401D9"/>
    <w:rsid w:val="003403C7"/>
    <w:rsid w:val="003407F5"/>
    <w:rsid w:val="00340F00"/>
    <w:rsid w:val="003416B4"/>
    <w:rsid w:val="00342AC9"/>
    <w:rsid w:val="0034452B"/>
    <w:rsid w:val="0034473B"/>
    <w:rsid w:val="00344F4F"/>
    <w:rsid w:val="0034586D"/>
    <w:rsid w:val="0034595A"/>
    <w:rsid w:val="00345B9E"/>
    <w:rsid w:val="00346494"/>
    <w:rsid w:val="003465A9"/>
    <w:rsid w:val="00350141"/>
    <w:rsid w:val="00350A16"/>
    <w:rsid w:val="0035152F"/>
    <w:rsid w:val="00351E2E"/>
    <w:rsid w:val="00352385"/>
    <w:rsid w:val="0035286B"/>
    <w:rsid w:val="00353A77"/>
    <w:rsid w:val="00353ADE"/>
    <w:rsid w:val="00354095"/>
    <w:rsid w:val="00354522"/>
    <w:rsid w:val="00354735"/>
    <w:rsid w:val="003548FF"/>
    <w:rsid w:val="003549DD"/>
    <w:rsid w:val="0035589F"/>
    <w:rsid w:val="00355DBC"/>
    <w:rsid w:val="003566DB"/>
    <w:rsid w:val="00356FC6"/>
    <w:rsid w:val="00360375"/>
    <w:rsid w:val="003606E6"/>
    <w:rsid w:val="00360878"/>
    <w:rsid w:val="0036199C"/>
    <w:rsid w:val="003619F5"/>
    <w:rsid w:val="00361CC0"/>
    <w:rsid w:val="00362716"/>
    <w:rsid w:val="00363244"/>
    <w:rsid w:val="00363733"/>
    <w:rsid w:val="0036420A"/>
    <w:rsid w:val="003650AE"/>
    <w:rsid w:val="00366171"/>
    <w:rsid w:val="0036623C"/>
    <w:rsid w:val="0036626B"/>
    <w:rsid w:val="00367023"/>
    <w:rsid w:val="00372888"/>
    <w:rsid w:val="00373105"/>
    <w:rsid w:val="00373B68"/>
    <w:rsid w:val="00373DF2"/>
    <w:rsid w:val="00373F30"/>
    <w:rsid w:val="00374DB2"/>
    <w:rsid w:val="00375B2F"/>
    <w:rsid w:val="003762D9"/>
    <w:rsid w:val="00376506"/>
    <w:rsid w:val="00377077"/>
    <w:rsid w:val="00377550"/>
    <w:rsid w:val="00377EBF"/>
    <w:rsid w:val="00377FA4"/>
    <w:rsid w:val="0038078A"/>
    <w:rsid w:val="003810D3"/>
    <w:rsid w:val="00381759"/>
    <w:rsid w:val="0038543D"/>
    <w:rsid w:val="00385655"/>
    <w:rsid w:val="00385942"/>
    <w:rsid w:val="00386E73"/>
    <w:rsid w:val="003874F8"/>
    <w:rsid w:val="0038774C"/>
    <w:rsid w:val="00390103"/>
    <w:rsid w:val="00390855"/>
    <w:rsid w:val="00391339"/>
    <w:rsid w:val="0039155C"/>
    <w:rsid w:val="003916B5"/>
    <w:rsid w:val="00391F2B"/>
    <w:rsid w:val="00391FCE"/>
    <w:rsid w:val="003928C0"/>
    <w:rsid w:val="00392CF0"/>
    <w:rsid w:val="0039352F"/>
    <w:rsid w:val="00394438"/>
    <w:rsid w:val="0039443F"/>
    <w:rsid w:val="003947ED"/>
    <w:rsid w:val="00394837"/>
    <w:rsid w:val="00394D28"/>
    <w:rsid w:val="003955CB"/>
    <w:rsid w:val="00395631"/>
    <w:rsid w:val="003958A6"/>
    <w:rsid w:val="00395ADD"/>
    <w:rsid w:val="00396C44"/>
    <w:rsid w:val="00396CE6"/>
    <w:rsid w:val="003973FB"/>
    <w:rsid w:val="003975E0"/>
    <w:rsid w:val="003979A8"/>
    <w:rsid w:val="003979F4"/>
    <w:rsid w:val="003A0503"/>
    <w:rsid w:val="003A12F6"/>
    <w:rsid w:val="003A1A02"/>
    <w:rsid w:val="003A1C55"/>
    <w:rsid w:val="003A2777"/>
    <w:rsid w:val="003A28D9"/>
    <w:rsid w:val="003A312B"/>
    <w:rsid w:val="003A334D"/>
    <w:rsid w:val="003A3789"/>
    <w:rsid w:val="003A3862"/>
    <w:rsid w:val="003A3D8A"/>
    <w:rsid w:val="003A4597"/>
    <w:rsid w:val="003A473D"/>
    <w:rsid w:val="003A4758"/>
    <w:rsid w:val="003A4E1D"/>
    <w:rsid w:val="003A5011"/>
    <w:rsid w:val="003A5620"/>
    <w:rsid w:val="003A5EE1"/>
    <w:rsid w:val="003A76F6"/>
    <w:rsid w:val="003A774B"/>
    <w:rsid w:val="003A7E12"/>
    <w:rsid w:val="003B1134"/>
    <w:rsid w:val="003B1178"/>
    <w:rsid w:val="003B1B3A"/>
    <w:rsid w:val="003B2200"/>
    <w:rsid w:val="003B2C35"/>
    <w:rsid w:val="003B2C95"/>
    <w:rsid w:val="003B349C"/>
    <w:rsid w:val="003B460C"/>
    <w:rsid w:val="003B52DE"/>
    <w:rsid w:val="003B5423"/>
    <w:rsid w:val="003B5556"/>
    <w:rsid w:val="003B5805"/>
    <w:rsid w:val="003B58D7"/>
    <w:rsid w:val="003B6315"/>
    <w:rsid w:val="003B6AC6"/>
    <w:rsid w:val="003C037E"/>
    <w:rsid w:val="003C07A7"/>
    <w:rsid w:val="003C0B1D"/>
    <w:rsid w:val="003C1157"/>
    <w:rsid w:val="003C1416"/>
    <w:rsid w:val="003C2237"/>
    <w:rsid w:val="003C2FC1"/>
    <w:rsid w:val="003C3173"/>
    <w:rsid w:val="003C3E14"/>
    <w:rsid w:val="003C4F4D"/>
    <w:rsid w:val="003C5F8E"/>
    <w:rsid w:val="003C67A8"/>
    <w:rsid w:val="003C683A"/>
    <w:rsid w:val="003C6A01"/>
    <w:rsid w:val="003C7292"/>
    <w:rsid w:val="003C769C"/>
    <w:rsid w:val="003C7A99"/>
    <w:rsid w:val="003D0908"/>
    <w:rsid w:val="003D09D0"/>
    <w:rsid w:val="003D0F8B"/>
    <w:rsid w:val="003D12DF"/>
    <w:rsid w:val="003D13A1"/>
    <w:rsid w:val="003D1C26"/>
    <w:rsid w:val="003D2DDA"/>
    <w:rsid w:val="003D2FA4"/>
    <w:rsid w:val="003D3470"/>
    <w:rsid w:val="003D3721"/>
    <w:rsid w:val="003D3E3C"/>
    <w:rsid w:val="003D58B5"/>
    <w:rsid w:val="003D590E"/>
    <w:rsid w:val="003D5D42"/>
    <w:rsid w:val="003D6004"/>
    <w:rsid w:val="003D6732"/>
    <w:rsid w:val="003D68B9"/>
    <w:rsid w:val="003D748D"/>
    <w:rsid w:val="003D75D1"/>
    <w:rsid w:val="003D7832"/>
    <w:rsid w:val="003D7F5A"/>
    <w:rsid w:val="003E0220"/>
    <w:rsid w:val="003E098C"/>
    <w:rsid w:val="003E09DE"/>
    <w:rsid w:val="003E0BD0"/>
    <w:rsid w:val="003E0C26"/>
    <w:rsid w:val="003E1A7F"/>
    <w:rsid w:val="003E1BD8"/>
    <w:rsid w:val="003E1C08"/>
    <w:rsid w:val="003E43B1"/>
    <w:rsid w:val="003E470B"/>
    <w:rsid w:val="003E516C"/>
    <w:rsid w:val="003E5480"/>
    <w:rsid w:val="003E5A31"/>
    <w:rsid w:val="003E65D4"/>
    <w:rsid w:val="003E6F07"/>
    <w:rsid w:val="003E717D"/>
    <w:rsid w:val="003E7F63"/>
    <w:rsid w:val="003F0040"/>
    <w:rsid w:val="003F0FC1"/>
    <w:rsid w:val="003F1E99"/>
    <w:rsid w:val="003F2B04"/>
    <w:rsid w:val="003F2F61"/>
    <w:rsid w:val="003F37B8"/>
    <w:rsid w:val="003F4086"/>
    <w:rsid w:val="003F40E9"/>
    <w:rsid w:val="003F4AEA"/>
    <w:rsid w:val="003F4C9F"/>
    <w:rsid w:val="003F506A"/>
    <w:rsid w:val="003F55A8"/>
    <w:rsid w:val="003F55FA"/>
    <w:rsid w:val="003F7C24"/>
    <w:rsid w:val="003F7C9A"/>
    <w:rsid w:val="003F7CAB"/>
    <w:rsid w:val="0040043A"/>
    <w:rsid w:val="00400E71"/>
    <w:rsid w:val="004015F6"/>
    <w:rsid w:val="004016EE"/>
    <w:rsid w:val="00402724"/>
    <w:rsid w:val="00404022"/>
    <w:rsid w:val="0040423D"/>
    <w:rsid w:val="004065E6"/>
    <w:rsid w:val="00406959"/>
    <w:rsid w:val="00406A1C"/>
    <w:rsid w:val="00406AB4"/>
    <w:rsid w:val="00406D27"/>
    <w:rsid w:val="00407159"/>
    <w:rsid w:val="0040734A"/>
    <w:rsid w:val="00407D19"/>
    <w:rsid w:val="00410237"/>
    <w:rsid w:val="00410836"/>
    <w:rsid w:val="00411080"/>
    <w:rsid w:val="00411369"/>
    <w:rsid w:val="004114AD"/>
    <w:rsid w:val="00411F06"/>
    <w:rsid w:val="00412AA0"/>
    <w:rsid w:val="00413E64"/>
    <w:rsid w:val="004148D3"/>
    <w:rsid w:val="00416AC8"/>
    <w:rsid w:val="004171D9"/>
    <w:rsid w:val="00417390"/>
    <w:rsid w:val="0041757F"/>
    <w:rsid w:val="004179D1"/>
    <w:rsid w:val="00420950"/>
    <w:rsid w:val="00420E48"/>
    <w:rsid w:val="00420E54"/>
    <w:rsid w:val="00420F01"/>
    <w:rsid w:val="00421055"/>
    <w:rsid w:val="00421712"/>
    <w:rsid w:val="004217AB"/>
    <w:rsid w:val="004219C4"/>
    <w:rsid w:val="00421D30"/>
    <w:rsid w:val="004221F4"/>
    <w:rsid w:val="0042231C"/>
    <w:rsid w:val="00422EA3"/>
    <w:rsid w:val="00423720"/>
    <w:rsid w:val="00423F4A"/>
    <w:rsid w:val="00424285"/>
    <w:rsid w:val="00424687"/>
    <w:rsid w:val="0042488E"/>
    <w:rsid w:val="00424CF6"/>
    <w:rsid w:val="00424E55"/>
    <w:rsid w:val="00424EB7"/>
    <w:rsid w:val="004254E2"/>
    <w:rsid w:val="00425CB3"/>
    <w:rsid w:val="00426C5D"/>
    <w:rsid w:val="00426E4D"/>
    <w:rsid w:val="00427154"/>
    <w:rsid w:val="004273C9"/>
    <w:rsid w:val="00427A4B"/>
    <w:rsid w:val="00427CE1"/>
    <w:rsid w:val="004308A5"/>
    <w:rsid w:val="00430E45"/>
    <w:rsid w:val="00431507"/>
    <w:rsid w:val="00431A46"/>
    <w:rsid w:val="00431D01"/>
    <w:rsid w:val="00432760"/>
    <w:rsid w:val="00433844"/>
    <w:rsid w:val="00434D31"/>
    <w:rsid w:val="00435675"/>
    <w:rsid w:val="004359E1"/>
    <w:rsid w:val="00435FE1"/>
    <w:rsid w:val="0043612A"/>
    <w:rsid w:val="00436130"/>
    <w:rsid w:val="00436E3A"/>
    <w:rsid w:val="004371B7"/>
    <w:rsid w:val="00440061"/>
    <w:rsid w:val="00440E08"/>
    <w:rsid w:val="004413A5"/>
    <w:rsid w:val="0044157F"/>
    <w:rsid w:val="004419FB"/>
    <w:rsid w:val="00441EF8"/>
    <w:rsid w:val="004430B1"/>
    <w:rsid w:val="0044373F"/>
    <w:rsid w:val="004438BD"/>
    <w:rsid w:val="004442A3"/>
    <w:rsid w:val="00444696"/>
    <w:rsid w:val="00444746"/>
    <w:rsid w:val="0044537E"/>
    <w:rsid w:val="00446236"/>
    <w:rsid w:val="00446319"/>
    <w:rsid w:val="0044648D"/>
    <w:rsid w:val="004470EF"/>
    <w:rsid w:val="0045094D"/>
    <w:rsid w:val="00450D14"/>
    <w:rsid w:val="004517AE"/>
    <w:rsid w:val="00451AD8"/>
    <w:rsid w:val="004537C3"/>
    <w:rsid w:val="00453E0E"/>
    <w:rsid w:val="004543A2"/>
    <w:rsid w:val="00454EF4"/>
    <w:rsid w:val="00455209"/>
    <w:rsid w:val="004558D1"/>
    <w:rsid w:val="00455E64"/>
    <w:rsid w:val="00456F6B"/>
    <w:rsid w:val="00457572"/>
    <w:rsid w:val="004579E9"/>
    <w:rsid w:val="00457AE3"/>
    <w:rsid w:val="00457E9D"/>
    <w:rsid w:val="004605C5"/>
    <w:rsid w:val="004614FA"/>
    <w:rsid w:val="0046276C"/>
    <w:rsid w:val="004629C8"/>
    <w:rsid w:val="00463020"/>
    <w:rsid w:val="00463DA4"/>
    <w:rsid w:val="00464312"/>
    <w:rsid w:val="004647ED"/>
    <w:rsid w:val="00465033"/>
    <w:rsid w:val="00465735"/>
    <w:rsid w:val="00466946"/>
    <w:rsid w:val="00467425"/>
    <w:rsid w:val="00471461"/>
    <w:rsid w:val="0047188A"/>
    <w:rsid w:val="00472DE9"/>
    <w:rsid w:val="00473828"/>
    <w:rsid w:val="00473C6A"/>
    <w:rsid w:val="00473CB2"/>
    <w:rsid w:val="00473ED2"/>
    <w:rsid w:val="00474040"/>
    <w:rsid w:val="0047452F"/>
    <w:rsid w:val="00475123"/>
    <w:rsid w:val="004751C7"/>
    <w:rsid w:val="00475441"/>
    <w:rsid w:val="004758B1"/>
    <w:rsid w:val="00475CAE"/>
    <w:rsid w:val="00476006"/>
    <w:rsid w:val="004760BC"/>
    <w:rsid w:val="0047620E"/>
    <w:rsid w:val="00476BE0"/>
    <w:rsid w:val="00476DB9"/>
    <w:rsid w:val="00477C8E"/>
    <w:rsid w:val="0048096B"/>
    <w:rsid w:val="00480C3A"/>
    <w:rsid w:val="00481865"/>
    <w:rsid w:val="0048240D"/>
    <w:rsid w:val="004834DF"/>
    <w:rsid w:val="00483BFE"/>
    <w:rsid w:val="00483FED"/>
    <w:rsid w:val="004841F9"/>
    <w:rsid w:val="004844D9"/>
    <w:rsid w:val="00485FE2"/>
    <w:rsid w:val="00486213"/>
    <w:rsid w:val="0048654A"/>
    <w:rsid w:val="004869DF"/>
    <w:rsid w:val="00486F37"/>
    <w:rsid w:val="0048786E"/>
    <w:rsid w:val="00490361"/>
    <w:rsid w:val="00490D25"/>
    <w:rsid w:val="00491233"/>
    <w:rsid w:val="004920BB"/>
    <w:rsid w:val="004924C6"/>
    <w:rsid w:val="004929EC"/>
    <w:rsid w:val="00493101"/>
    <w:rsid w:val="0049443E"/>
    <w:rsid w:val="00494792"/>
    <w:rsid w:val="00494D60"/>
    <w:rsid w:val="00495B63"/>
    <w:rsid w:val="004962F3"/>
    <w:rsid w:val="004964A1"/>
    <w:rsid w:val="00496BC2"/>
    <w:rsid w:val="0049743E"/>
    <w:rsid w:val="004978BF"/>
    <w:rsid w:val="004A001C"/>
    <w:rsid w:val="004A03EF"/>
    <w:rsid w:val="004A05FB"/>
    <w:rsid w:val="004A0F25"/>
    <w:rsid w:val="004A1135"/>
    <w:rsid w:val="004A14FF"/>
    <w:rsid w:val="004A1B5B"/>
    <w:rsid w:val="004A2488"/>
    <w:rsid w:val="004A4842"/>
    <w:rsid w:val="004A4FA1"/>
    <w:rsid w:val="004A55D0"/>
    <w:rsid w:val="004A64CF"/>
    <w:rsid w:val="004A7928"/>
    <w:rsid w:val="004A7C34"/>
    <w:rsid w:val="004B0312"/>
    <w:rsid w:val="004B157D"/>
    <w:rsid w:val="004B1990"/>
    <w:rsid w:val="004B24F0"/>
    <w:rsid w:val="004B28DA"/>
    <w:rsid w:val="004B29F8"/>
    <w:rsid w:val="004B2DF3"/>
    <w:rsid w:val="004B3434"/>
    <w:rsid w:val="004B36B4"/>
    <w:rsid w:val="004B395C"/>
    <w:rsid w:val="004B53F3"/>
    <w:rsid w:val="004B5A5A"/>
    <w:rsid w:val="004B5A62"/>
    <w:rsid w:val="004B61D2"/>
    <w:rsid w:val="004B69D3"/>
    <w:rsid w:val="004B6C34"/>
    <w:rsid w:val="004B78D5"/>
    <w:rsid w:val="004C0484"/>
    <w:rsid w:val="004C0CBB"/>
    <w:rsid w:val="004C1692"/>
    <w:rsid w:val="004C188F"/>
    <w:rsid w:val="004C22B9"/>
    <w:rsid w:val="004C267E"/>
    <w:rsid w:val="004C3801"/>
    <w:rsid w:val="004C4309"/>
    <w:rsid w:val="004C4BA9"/>
    <w:rsid w:val="004C4BC4"/>
    <w:rsid w:val="004C5219"/>
    <w:rsid w:val="004C523F"/>
    <w:rsid w:val="004C53CE"/>
    <w:rsid w:val="004C63E7"/>
    <w:rsid w:val="004D020A"/>
    <w:rsid w:val="004D0C59"/>
    <w:rsid w:val="004D0E14"/>
    <w:rsid w:val="004D10CF"/>
    <w:rsid w:val="004D12E0"/>
    <w:rsid w:val="004D1A92"/>
    <w:rsid w:val="004D21D6"/>
    <w:rsid w:val="004D31E6"/>
    <w:rsid w:val="004D32B6"/>
    <w:rsid w:val="004D347A"/>
    <w:rsid w:val="004D3A52"/>
    <w:rsid w:val="004D4E04"/>
    <w:rsid w:val="004D51AD"/>
    <w:rsid w:val="004D548C"/>
    <w:rsid w:val="004D5E52"/>
    <w:rsid w:val="004D6B46"/>
    <w:rsid w:val="004D6C2D"/>
    <w:rsid w:val="004D6D98"/>
    <w:rsid w:val="004D6EFC"/>
    <w:rsid w:val="004D703D"/>
    <w:rsid w:val="004D79F1"/>
    <w:rsid w:val="004E094E"/>
    <w:rsid w:val="004E12FB"/>
    <w:rsid w:val="004E1D8D"/>
    <w:rsid w:val="004E2915"/>
    <w:rsid w:val="004E30DC"/>
    <w:rsid w:val="004E31D7"/>
    <w:rsid w:val="004E36C6"/>
    <w:rsid w:val="004E419F"/>
    <w:rsid w:val="004E47A9"/>
    <w:rsid w:val="004E52A6"/>
    <w:rsid w:val="004E54FF"/>
    <w:rsid w:val="004E584D"/>
    <w:rsid w:val="004E5C07"/>
    <w:rsid w:val="004E6756"/>
    <w:rsid w:val="004E760F"/>
    <w:rsid w:val="004E7785"/>
    <w:rsid w:val="004E7D1A"/>
    <w:rsid w:val="004F0E16"/>
    <w:rsid w:val="004F130D"/>
    <w:rsid w:val="004F204F"/>
    <w:rsid w:val="004F2256"/>
    <w:rsid w:val="004F2AEC"/>
    <w:rsid w:val="004F2BD5"/>
    <w:rsid w:val="004F2F28"/>
    <w:rsid w:val="004F33B9"/>
    <w:rsid w:val="004F3603"/>
    <w:rsid w:val="004F3D36"/>
    <w:rsid w:val="004F48C2"/>
    <w:rsid w:val="004F4EDA"/>
    <w:rsid w:val="004F5954"/>
    <w:rsid w:val="004F5C6D"/>
    <w:rsid w:val="004F5F1F"/>
    <w:rsid w:val="004F685E"/>
    <w:rsid w:val="004F6A84"/>
    <w:rsid w:val="004F6EEB"/>
    <w:rsid w:val="004F7E8D"/>
    <w:rsid w:val="005009CF"/>
    <w:rsid w:val="00500B5A"/>
    <w:rsid w:val="00501937"/>
    <w:rsid w:val="00501C58"/>
    <w:rsid w:val="00502289"/>
    <w:rsid w:val="00502366"/>
    <w:rsid w:val="00502A63"/>
    <w:rsid w:val="00502AA8"/>
    <w:rsid w:val="00503936"/>
    <w:rsid w:val="00503CB4"/>
    <w:rsid w:val="00503DE4"/>
    <w:rsid w:val="00504B38"/>
    <w:rsid w:val="0050544F"/>
    <w:rsid w:val="00505A06"/>
    <w:rsid w:val="00506001"/>
    <w:rsid w:val="00506DB2"/>
    <w:rsid w:val="00506EBA"/>
    <w:rsid w:val="0050733E"/>
    <w:rsid w:val="005073A4"/>
    <w:rsid w:val="005075C3"/>
    <w:rsid w:val="00507A35"/>
    <w:rsid w:val="00510649"/>
    <w:rsid w:val="00510F32"/>
    <w:rsid w:val="0051184C"/>
    <w:rsid w:val="00511BE0"/>
    <w:rsid w:val="00512088"/>
    <w:rsid w:val="0051233C"/>
    <w:rsid w:val="00512EAC"/>
    <w:rsid w:val="00512FEC"/>
    <w:rsid w:val="0051339B"/>
    <w:rsid w:val="00513607"/>
    <w:rsid w:val="00513709"/>
    <w:rsid w:val="005137C5"/>
    <w:rsid w:val="005149E0"/>
    <w:rsid w:val="00514A1F"/>
    <w:rsid w:val="00514EA1"/>
    <w:rsid w:val="00514ED6"/>
    <w:rsid w:val="005157A7"/>
    <w:rsid w:val="00515941"/>
    <w:rsid w:val="00515C34"/>
    <w:rsid w:val="00515D09"/>
    <w:rsid w:val="0051624C"/>
    <w:rsid w:val="00516F4D"/>
    <w:rsid w:val="005176E2"/>
    <w:rsid w:val="0051799A"/>
    <w:rsid w:val="005179E4"/>
    <w:rsid w:val="00517DF0"/>
    <w:rsid w:val="00517F90"/>
    <w:rsid w:val="00520095"/>
    <w:rsid w:val="00521319"/>
    <w:rsid w:val="00521433"/>
    <w:rsid w:val="005214C3"/>
    <w:rsid w:val="0052161A"/>
    <w:rsid w:val="005223C8"/>
    <w:rsid w:val="00522723"/>
    <w:rsid w:val="00523093"/>
    <w:rsid w:val="005233FE"/>
    <w:rsid w:val="00523FAC"/>
    <w:rsid w:val="0052445E"/>
    <w:rsid w:val="00524639"/>
    <w:rsid w:val="00524AAD"/>
    <w:rsid w:val="00524B60"/>
    <w:rsid w:val="00526448"/>
    <w:rsid w:val="005268CC"/>
    <w:rsid w:val="005269FA"/>
    <w:rsid w:val="00526FB1"/>
    <w:rsid w:val="00527928"/>
    <w:rsid w:val="00527CD7"/>
    <w:rsid w:val="00527D88"/>
    <w:rsid w:val="00530F83"/>
    <w:rsid w:val="00532334"/>
    <w:rsid w:val="00532890"/>
    <w:rsid w:val="00533909"/>
    <w:rsid w:val="0053462D"/>
    <w:rsid w:val="00534E97"/>
    <w:rsid w:val="00535235"/>
    <w:rsid w:val="00535A69"/>
    <w:rsid w:val="00535DC8"/>
    <w:rsid w:val="00536DBF"/>
    <w:rsid w:val="00536FE9"/>
    <w:rsid w:val="00537D1B"/>
    <w:rsid w:val="00540197"/>
    <w:rsid w:val="005408B8"/>
    <w:rsid w:val="005415E0"/>
    <w:rsid w:val="00541B55"/>
    <w:rsid w:val="00541D60"/>
    <w:rsid w:val="00542301"/>
    <w:rsid w:val="005424D7"/>
    <w:rsid w:val="00542F61"/>
    <w:rsid w:val="00543500"/>
    <w:rsid w:val="00543FF6"/>
    <w:rsid w:val="00544570"/>
    <w:rsid w:val="00544732"/>
    <w:rsid w:val="00546DD7"/>
    <w:rsid w:val="00546F64"/>
    <w:rsid w:val="005474DB"/>
    <w:rsid w:val="0054761C"/>
    <w:rsid w:val="00547F03"/>
    <w:rsid w:val="005505CB"/>
    <w:rsid w:val="00550B44"/>
    <w:rsid w:val="00550E93"/>
    <w:rsid w:val="00552519"/>
    <w:rsid w:val="005530F9"/>
    <w:rsid w:val="00553610"/>
    <w:rsid w:val="00554F40"/>
    <w:rsid w:val="00554FE9"/>
    <w:rsid w:val="005552E5"/>
    <w:rsid w:val="00556460"/>
    <w:rsid w:val="00556622"/>
    <w:rsid w:val="00556922"/>
    <w:rsid w:val="0055703A"/>
    <w:rsid w:val="005573E2"/>
    <w:rsid w:val="00557513"/>
    <w:rsid w:val="00557B06"/>
    <w:rsid w:val="00561433"/>
    <w:rsid w:val="00561597"/>
    <w:rsid w:val="00562ACC"/>
    <w:rsid w:val="00562B92"/>
    <w:rsid w:val="00562DF9"/>
    <w:rsid w:val="00563187"/>
    <w:rsid w:val="005637D4"/>
    <w:rsid w:val="00564101"/>
    <w:rsid w:val="005645B1"/>
    <w:rsid w:val="00564D11"/>
    <w:rsid w:val="00564D61"/>
    <w:rsid w:val="00564F07"/>
    <w:rsid w:val="0056511C"/>
    <w:rsid w:val="00565C08"/>
    <w:rsid w:val="00565EA6"/>
    <w:rsid w:val="005661C6"/>
    <w:rsid w:val="00566965"/>
    <w:rsid w:val="00566DB1"/>
    <w:rsid w:val="0056729E"/>
    <w:rsid w:val="00567A2D"/>
    <w:rsid w:val="005701D9"/>
    <w:rsid w:val="00570469"/>
    <w:rsid w:val="00571894"/>
    <w:rsid w:val="00573083"/>
    <w:rsid w:val="00573AE5"/>
    <w:rsid w:val="005745F1"/>
    <w:rsid w:val="00575D0F"/>
    <w:rsid w:val="00576FC9"/>
    <w:rsid w:val="005776E5"/>
    <w:rsid w:val="00580D79"/>
    <w:rsid w:val="00580E2B"/>
    <w:rsid w:val="00580E88"/>
    <w:rsid w:val="00581816"/>
    <w:rsid w:val="00582FFE"/>
    <w:rsid w:val="005836D3"/>
    <w:rsid w:val="00584365"/>
    <w:rsid w:val="00584DE9"/>
    <w:rsid w:val="005850D5"/>
    <w:rsid w:val="00585252"/>
    <w:rsid w:val="0058596B"/>
    <w:rsid w:val="005860A7"/>
    <w:rsid w:val="0058676D"/>
    <w:rsid w:val="005902BC"/>
    <w:rsid w:val="0059071A"/>
    <w:rsid w:val="005909DE"/>
    <w:rsid w:val="0059138C"/>
    <w:rsid w:val="005917BA"/>
    <w:rsid w:val="00591D00"/>
    <w:rsid w:val="00592604"/>
    <w:rsid w:val="005935C1"/>
    <w:rsid w:val="00594357"/>
    <w:rsid w:val="005947F1"/>
    <w:rsid w:val="00595109"/>
    <w:rsid w:val="00595736"/>
    <w:rsid w:val="005959C3"/>
    <w:rsid w:val="00595A6A"/>
    <w:rsid w:val="005969C5"/>
    <w:rsid w:val="00597A1D"/>
    <w:rsid w:val="005A03D3"/>
    <w:rsid w:val="005A0819"/>
    <w:rsid w:val="005A18F2"/>
    <w:rsid w:val="005A1C75"/>
    <w:rsid w:val="005A2117"/>
    <w:rsid w:val="005A22F6"/>
    <w:rsid w:val="005A4AD7"/>
    <w:rsid w:val="005A4F39"/>
    <w:rsid w:val="005A5642"/>
    <w:rsid w:val="005A6C73"/>
    <w:rsid w:val="005A777E"/>
    <w:rsid w:val="005B0143"/>
    <w:rsid w:val="005B1581"/>
    <w:rsid w:val="005B2B51"/>
    <w:rsid w:val="005B3411"/>
    <w:rsid w:val="005B36B5"/>
    <w:rsid w:val="005B36E0"/>
    <w:rsid w:val="005B3D0A"/>
    <w:rsid w:val="005B4901"/>
    <w:rsid w:val="005B5A9A"/>
    <w:rsid w:val="005B6797"/>
    <w:rsid w:val="005B6AF1"/>
    <w:rsid w:val="005B6CC4"/>
    <w:rsid w:val="005B73B6"/>
    <w:rsid w:val="005B7821"/>
    <w:rsid w:val="005B7B9E"/>
    <w:rsid w:val="005B7D5D"/>
    <w:rsid w:val="005C03B8"/>
    <w:rsid w:val="005C0776"/>
    <w:rsid w:val="005C07FB"/>
    <w:rsid w:val="005C083E"/>
    <w:rsid w:val="005C0966"/>
    <w:rsid w:val="005C09AF"/>
    <w:rsid w:val="005C0CCE"/>
    <w:rsid w:val="005C1282"/>
    <w:rsid w:val="005C172F"/>
    <w:rsid w:val="005C1E69"/>
    <w:rsid w:val="005C2468"/>
    <w:rsid w:val="005C3169"/>
    <w:rsid w:val="005C32DC"/>
    <w:rsid w:val="005C38ED"/>
    <w:rsid w:val="005C3B41"/>
    <w:rsid w:val="005C3C6C"/>
    <w:rsid w:val="005C4154"/>
    <w:rsid w:val="005C4359"/>
    <w:rsid w:val="005C4684"/>
    <w:rsid w:val="005C4ADB"/>
    <w:rsid w:val="005C5A67"/>
    <w:rsid w:val="005C6059"/>
    <w:rsid w:val="005C742F"/>
    <w:rsid w:val="005C78B9"/>
    <w:rsid w:val="005C7A68"/>
    <w:rsid w:val="005C7B9F"/>
    <w:rsid w:val="005C7D5E"/>
    <w:rsid w:val="005D0C25"/>
    <w:rsid w:val="005D11A5"/>
    <w:rsid w:val="005D1457"/>
    <w:rsid w:val="005D187C"/>
    <w:rsid w:val="005D2664"/>
    <w:rsid w:val="005D26D2"/>
    <w:rsid w:val="005D2F9C"/>
    <w:rsid w:val="005D48DD"/>
    <w:rsid w:val="005D6084"/>
    <w:rsid w:val="005D6212"/>
    <w:rsid w:val="005D6742"/>
    <w:rsid w:val="005D6940"/>
    <w:rsid w:val="005D71AE"/>
    <w:rsid w:val="005E12DE"/>
    <w:rsid w:val="005E236E"/>
    <w:rsid w:val="005E296A"/>
    <w:rsid w:val="005E2F7A"/>
    <w:rsid w:val="005E3111"/>
    <w:rsid w:val="005E316F"/>
    <w:rsid w:val="005E4907"/>
    <w:rsid w:val="005E5F89"/>
    <w:rsid w:val="005E61FE"/>
    <w:rsid w:val="005E65DC"/>
    <w:rsid w:val="005E6F8E"/>
    <w:rsid w:val="005E7A69"/>
    <w:rsid w:val="005E7B07"/>
    <w:rsid w:val="005F0285"/>
    <w:rsid w:val="005F0551"/>
    <w:rsid w:val="005F0592"/>
    <w:rsid w:val="005F17F6"/>
    <w:rsid w:val="005F1961"/>
    <w:rsid w:val="005F1D26"/>
    <w:rsid w:val="005F2205"/>
    <w:rsid w:val="005F2D58"/>
    <w:rsid w:val="005F3981"/>
    <w:rsid w:val="005F43EE"/>
    <w:rsid w:val="005F44DB"/>
    <w:rsid w:val="005F4DEB"/>
    <w:rsid w:val="005F5875"/>
    <w:rsid w:val="005F610F"/>
    <w:rsid w:val="005F6A38"/>
    <w:rsid w:val="005F7045"/>
    <w:rsid w:val="005F72E7"/>
    <w:rsid w:val="005F7627"/>
    <w:rsid w:val="00601208"/>
    <w:rsid w:val="006020FD"/>
    <w:rsid w:val="006032AF"/>
    <w:rsid w:val="0060334F"/>
    <w:rsid w:val="006033A6"/>
    <w:rsid w:val="00603898"/>
    <w:rsid w:val="00603902"/>
    <w:rsid w:val="00603C7E"/>
    <w:rsid w:val="00604563"/>
    <w:rsid w:val="00604912"/>
    <w:rsid w:val="00604A21"/>
    <w:rsid w:val="00604DEB"/>
    <w:rsid w:val="006054DC"/>
    <w:rsid w:val="00605699"/>
    <w:rsid w:val="006057EE"/>
    <w:rsid w:val="006066C0"/>
    <w:rsid w:val="006066E6"/>
    <w:rsid w:val="00606731"/>
    <w:rsid w:val="006079A9"/>
    <w:rsid w:val="00610653"/>
    <w:rsid w:val="00610654"/>
    <w:rsid w:val="006107AA"/>
    <w:rsid w:val="00610B58"/>
    <w:rsid w:val="00610F38"/>
    <w:rsid w:val="006116DF"/>
    <w:rsid w:val="006118F2"/>
    <w:rsid w:val="006123EE"/>
    <w:rsid w:val="0061261C"/>
    <w:rsid w:val="00612BE5"/>
    <w:rsid w:val="00613406"/>
    <w:rsid w:val="00614749"/>
    <w:rsid w:val="006147CA"/>
    <w:rsid w:val="00615897"/>
    <w:rsid w:val="00616CCB"/>
    <w:rsid w:val="00617052"/>
    <w:rsid w:val="0061788E"/>
    <w:rsid w:val="00621098"/>
    <w:rsid w:val="006211C6"/>
    <w:rsid w:val="006216AB"/>
    <w:rsid w:val="0062206F"/>
    <w:rsid w:val="00622219"/>
    <w:rsid w:val="006222A8"/>
    <w:rsid w:val="0062248C"/>
    <w:rsid w:val="00622689"/>
    <w:rsid w:val="0062384A"/>
    <w:rsid w:val="00624C69"/>
    <w:rsid w:val="00624EC6"/>
    <w:rsid w:val="00625B63"/>
    <w:rsid w:val="00626134"/>
    <w:rsid w:val="0062643F"/>
    <w:rsid w:val="006264AC"/>
    <w:rsid w:val="006265A2"/>
    <w:rsid w:val="00627372"/>
    <w:rsid w:val="00627F3E"/>
    <w:rsid w:val="0063061C"/>
    <w:rsid w:val="00631145"/>
    <w:rsid w:val="00631512"/>
    <w:rsid w:val="00631911"/>
    <w:rsid w:val="00633197"/>
    <w:rsid w:val="006331EA"/>
    <w:rsid w:val="00633A94"/>
    <w:rsid w:val="00634B7B"/>
    <w:rsid w:val="006368CC"/>
    <w:rsid w:val="00636D44"/>
    <w:rsid w:val="006371FB"/>
    <w:rsid w:val="00637E70"/>
    <w:rsid w:val="0064087F"/>
    <w:rsid w:val="006419C2"/>
    <w:rsid w:val="00641D1B"/>
    <w:rsid w:val="00641D77"/>
    <w:rsid w:val="0064281F"/>
    <w:rsid w:val="00642DA5"/>
    <w:rsid w:val="00643D82"/>
    <w:rsid w:val="006445D7"/>
    <w:rsid w:val="00644B9B"/>
    <w:rsid w:val="006450F6"/>
    <w:rsid w:val="0064632F"/>
    <w:rsid w:val="0064633C"/>
    <w:rsid w:val="00646863"/>
    <w:rsid w:val="00647C14"/>
    <w:rsid w:val="006515EF"/>
    <w:rsid w:val="00651923"/>
    <w:rsid w:val="00653E67"/>
    <w:rsid w:val="0065471F"/>
    <w:rsid w:val="00654BB4"/>
    <w:rsid w:val="00654F0B"/>
    <w:rsid w:val="006556F4"/>
    <w:rsid w:val="00656664"/>
    <w:rsid w:val="00656A3C"/>
    <w:rsid w:val="006578CD"/>
    <w:rsid w:val="00657ACA"/>
    <w:rsid w:val="00657EBD"/>
    <w:rsid w:val="00660FBE"/>
    <w:rsid w:val="006617EF"/>
    <w:rsid w:val="0066263D"/>
    <w:rsid w:val="006633A2"/>
    <w:rsid w:val="00663431"/>
    <w:rsid w:val="006635F4"/>
    <w:rsid w:val="00664104"/>
    <w:rsid w:val="0066413D"/>
    <w:rsid w:val="006648A8"/>
    <w:rsid w:val="00664D8C"/>
    <w:rsid w:val="006654CA"/>
    <w:rsid w:val="00665989"/>
    <w:rsid w:val="006669F4"/>
    <w:rsid w:val="00666D6F"/>
    <w:rsid w:val="0066729C"/>
    <w:rsid w:val="00667449"/>
    <w:rsid w:val="006701DE"/>
    <w:rsid w:val="006711DF"/>
    <w:rsid w:val="00671A37"/>
    <w:rsid w:val="00671B80"/>
    <w:rsid w:val="006721B4"/>
    <w:rsid w:val="0067222A"/>
    <w:rsid w:val="00672831"/>
    <w:rsid w:val="00672E50"/>
    <w:rsid w:val="00673484"/>
    <w:rsid w:val="00673906"/>
    <w:rsid w:val="00674307"/>
    <w:rsid w:val="006744EB"/>
    <w:rsid w:val="0067489D"/>
    <w:rsid w:val="00674D94"/>
    <w:rsid w:val="00674E1D"/>
    <w:rsid w:val="006774E1"/>
    <w:rsid w:val="00677776"/>
    <w:rsid w:val="0067794D"/>
    <w:rsid w:val="00677E52"/>
    <w:rsid w:val="006811FD"/>
    <w:rsid w:val="006828CE"/>
    <w:rsid w:val="00683F34"/>
    <w:rsid w:val="00684A78"/>
    <w:rsid w:val="00684E06"/>
    <w:rsid w:val="006863BE"/>
    <w:rsid w:val="0068652E"/>
    <w:rsid w:val="00686808"/>
    <w:rsid w:val="00687130"/>
    <w:rsid w:val="0068760E"/>
    <w:rsid w:val="00687CA4"/>
    <w:rsid w:val="00690700"/>
    <w:rsid w:val="006907FB"/>
    <w:rsid w:val="0069162A"/>
    <w:rsid w:val="00691A74"/>
    <w:rsid w:val="00693F63"/>
    <w:rsid w:val="00694EBF"/>
    <w:rsid w:val="00694F53"/>
    <w:rsid w:val="00694F5C"/>
    <w:rsid w:val="006967BF"/>
    <w:rsid w:val="00696C75"/>
    <w:rsid w:val="00697B03"/>
    <w:rsid w:val="00697C17"/>
    <w:rsid w:val="00697C26"/>
    <w:rsid w:val="00697EA3"/>
    <w:rsid w:val="006A045E"/>
    <w:rsid w:val="006A0B85"/>
    <w:rsid w:val="006A0C0D"/>
    <w:rsid w:val="006A1288"/>
    <w:rsid w:val="006A1658"/>
    <w:rsid w:val="006A2D5F"/>
    <w:rsid w:val="006A33E8"/>
    <w:rsid w:val="006A3560"/>
    <w:rsid w:val="006A3799"/>
    <w:rsid w:val="006A42BE"/>
    <w:rsid w:val="006A5824"/>
    <w:rsid w:val="006A64A7"/>
    <w:rsid w:val="006A64E9"/>
    <w:rsid w:val="006A666F"/>
    <w:rsid w:val="006A6BEE"/>
    <w:rsid w:val="006A7A5C"/>
    <w:rsid w:val="006A7E0D"/>
    <w:rsid w:val="006B0179"/>
    <w:rsid w:val="006B0748"/>
    <w:rsid w:val="006B0E0B"/>
    <w:rsid w:val="006B1710"/>
    <w:rsid w:val="006B1CE7"/>
    <w:rsid w:val="006B27C5"/>
    <w:rsid w:val="006B2BDA"/>
    <w:rsid w:val="006B2D70"/>
    <w:rsid w:val="006B2E1A"/>
    <w:rsid w:val="006B33E8"/>
    <w:rsid w:val="006B471F"/>
    <w:rsid w:val="006B483A"/>
    <w:rsid w:val="006B4B1F"/>
    <w:rsid w:val="006B52C0"/>
    <w:rsid w:val="006B5410"/>
    <w:rsid w:val="006B64A3"/>
    <w:rsid w:val="006B6B91"/>
    <w:rsid w:val="006B7D60"/>
    <w:rsid w:val="006B7D69"/>
    <w:rsid w:val="006C07A2"/>
    <w:rsid w:val="006C3037"/>
    <w:rsid w:val="006C33EA"/>
    <w:rsid w:val="006C4905"/>
    <w:rsid w:val="006C4E41"/>
    <w:rsid w:val="006C582E"/>
    <w:rsid w:val="006C5A5C"/>
    <w:rsid w:val="006C618F"/>
    <w:rsid w:val="006C6860"/>
    <w:rsid w:val="006C6965"/>
    <w:rsid w:val="006C6F49"/>
    <w:rsid w:val="006C73EC"/>
    <w:rsid w:val="006C7BB2"/>
    <w:rsid w:val="006C7D17"/>
    <w:rsid w:val="006D0214"/>
    <w:rsid w:val="006D0717"/>
    <w:rsid w:val="006D1335"/>
    <w:rsid w:val="006D13BB"/>
    <w:rsid w:val="006D26D2"/>
    <w:rsid w:val="006D28FC"/>
    <w:rsid w:val="006D325D"/>
    <w:rsid w:val="006D37AB"/>
    <w:rsid w:val="006D401C"/>
    <w:rsid w:val="006D415C"/>
    <w:rsid w:val="006D53DF"/>
    <w:rsid w:val="006D5675"/>
    <w:rsid w:val="006D6159"/>
    <w:rsid w:val="006D7561"/>
    <w:rsid w:val="006E00DE"/>
    <w:rsid w:val="006E0336"/>
    <w:rsid w:val="006E1FB0"/>
    <w:rsid w:val="006E26FA"/>
    <w:rsid w:val="006E3294"/>
    <w:rsid w:val="006E411B"/>
    <w:rsid w:val="006E4686"/>
    <w:rsid w:val="006E4856"/>
    <w:rsid w:val="006E512E"/>
    <w:rsid w:val="006E591D"/>
    <w:rsid w:val="006E6270"/>
    <w:rsid w:val="006E688F"/>
    <w:rsid w:val="006E6A86"/>
    <w:rsid w:val="006E6AFD"/>
    <w:rsid w:val="006E7B7B"/>
    <w:rsid w:val="006E7C6A"/>
    <w:rsid w:val="006F08E8"/>
    <w:rsid w:val="006F10CD"/>
    <w:rsid w:val="006F2938"/>
    <w:rsid w:val="006F3A8D"/>
    <w:rsid w:val="006F4049"/>
    <w:rsid w:val="006F4195"/>
    <w:rsid w:val="006F451D"/>
    <w:rsid w:val="006F4C90"/>
    <w:rsid w:val="006F4CF8"/>
    <w:rsid w:val="006F4FE8"/>
    <w:rsid w:val="006F5231"/>
    <w:rsid w:val="006F5412"/>
    <w:rsid w:val="006F58A9"/>
    <w:rsid w:val="006F59E1"/>
    <w:rsid w:val="006F5F6D"/>
    <w:rsid w:val="006F5FA5"/>
    <w:rsid w:val="006F65B7"/>
    <w:rsid w:val="006F666A"/>
    <w:rsid w:val="006F6681"/>
    <w:rsid w:val="006F6F07"/>
    <w:rsid w:val="006F7290"/>
    <w:rsid w:val="006F78D6"/>
    <w:rsid w:val="006F7ED3"/>
    <w:rsid w:val="0070081C"/>
    <w:rsid w:val="0070100D"/>
    <w:rsid w:val="00701359"/>
    <w:rsid w:val="0070178D"/>
    <w:rsid w:val="00701D17"/>
    <w:rsid w:val="00702536"/>
    <w:rsid w:val="007029E6"/>
    <w:rsid w:val="00702C57"/>
    <w:rsid w:val="00702D0E"/>
    <w:rsid w:val="00703565"/>
    <w:rsid w:val="0070369A"/>
    <w:rsid w:val="0070462E"/>
    <w:rsid w:val="0070633F"/>
    <w:rsid w:val="00706348"/>
    <w:rsid w:val="00706728"/>
    <w:rsid w:val="0070695C"/>
    <w:rsid w:val="00707023"/>
    <w:rsid w:val="00707266"/>
    <w:rsid w:val="007072DF"/>
    <w:rsid w:val="0070764A"/>
    <w:rsid w:val="007076E6"/>
    <w:rsid w:val="00707866"/>
    <w:rsid w:val="00710169"/>
    <w:rsid w:val="007102F0"/>
    <w:rsid w:val="0071096B"/>
    <w:rsid w:val="00711A8B"/>
    <w:rsid w:val="00711D57"/>
    <w:rsid w:val="00712C0B"/>
    <w:rsid w:val="00712CA8"/>
    <w:rsid w:val="00712F4A"/>
    <w:rsid w:val="007131EB"/>
    <w:rsid w:val="00713293"/>
    <w:rsid w:val="0071367C"/>
    <w:rsid w:val="0071389D"/>
    <w:rsid w:val="00714F27"/>
    <w:rsid w:val="00715495"/>
    <w:rsid w:val="00715D15"/>
    <w:rsid w:val="0071614D"/>
    <w:rsid w:val="00716870"/>
    <w:rsid w:val="00716AE1"/>
    <w:rsid w:val="00716D77"/>
    <w:rsid w:val="007215DA"/>
    <w:rsid w:val="00721B59"/>
    <w:rsid w:val="00722C6D"/>
    <w:rsid w:val="00722C9D"/>
    <w:rsid w:val="00722CCC"/>
    <w:rsid w:val="00723D55"/>
    <w:rsid w:val="007241A3"/>
    <w:rsid w:val="007241CC"/>
    <w:rsid w:val="00724F81"/>
    <w:rsid w:val="007258C8"/>
    <w:rsid w:val="00725BD7"/>
    <w:rsid w:val="00725DC2"/>
    <w:rsid w:val="00726089"/>
    <w:rsid w:val="007264DF"/>
    <w:rsid w:val="007266E3"/>
    <w:rsid w:val="00726F91"/>
    <w:rsid w:val="00727269"/>
    <w:rsid w:val="007275B7"/>
    <w:rsid w:val="00727B89"/>
    <w:rsid w:val="007312D0"/>
    <w:rsid w:val="00732310"/>
    <w:rsid w:val="00732DAE"/>
    <w:rsid w:val="00733390"/>
    <w:rsid w:val="00733966"/>
    <w:rsid w:val="00733E17"/>
    <w:rsid w:val="00734545"/>
    <w:rsid w:val="007347AE"/>
    <w:rsid w:val="007347F3"/>
    <w:rsid w:val="00734891"/>
    <w:rsid w:val="00735371"/>
    <w:rsid w:val="00735906"/>
    <w:rsid w:val="00735B81"/>
    <w:rsid w:val="00735EA2"/>
    <w:rsid w:val="00735F99"/>
    <w:rsid w:val="00740FF8"/>
    <w:rsid w:val="0074185F"/>
    <w:rsid w:val="0074227D"/>
    <w:rsid w:val="007425D0"/>
    <w:rsid w:val="00742716"/>
    <w:rsid w:val="0074272C"/>
    <w:rsid w:val="0074305A"/>
    <w:rsid w:val="00743E63"/>
    <w:rsid w:val="0074416E"/>
    <w:rsid w:val="00744232"/>
    <w:rsid w:val="00744379"/>
    <w:rsid w:val="007469F5"/>
    <w:rsid w:val="00747151"/>
    <w:rsid w:val="0074726E"/>
    <w:rsid w:val="00747273"/>
    <w:rsid w:val="0075194A"/>
    <w:rsid w:val="00751C5B"/>
    <w:rsid w:val="007520B2"/>
    <w:rsid w:val="0075211B"/>
    <w:rsid w:val="007522BF"/>
    <w:rsid w:val="00752470"/>
    <w:rsid w:val="00752820"/>
    <w:rsid w:val="00753522"/>
    <w:rsid w:val="0075369A"/>
    <w:rsid w:val="00753C53"/>
    <w:rsid w:val="00755347"/>
    <w:rsid w:val="00755420"/>
    <w:rsid w:val="0075613B"/>
    <w:rsid w:val="00756A19"/>
    <w:rsid w:val="00756D01"/>
    <w:rsid w:val="00757A65"/>
    <w:rsid w:val="00757DEA"/>
    <w:rsid w:val="007619B9"/>
    <w:rsid w:val="00761A2F"/>
    <w:rsid w:val="00762544"/>
    <w:rsid w:val="00762F22"/>
    <w:rsid w:val="007633F5"/>
    <w:rsid w:val="00763514"/>
    <w:rsid w:val="00764877"/>
    <w:rsid w:val="007649DB"/>
    <w:rsid w:val="0076519E"/>
    <w:rsid w:val="00765894"/>
    <w:rsid w:val="00765AB5"/>
    <w:rsid w:val="00766370"/>
    <w:rsid w:val="0076679E"/>
    <w:rsid w:val="00766807"/>
    <w:rsid w:val="00766B02"/>
    <w:rsid w:val="00766ED7"/>
    <w:rsid w:val="00767968"/>
    <w:rsid w:val="007679DC"/>
    <w:rsid w:val="00767AF5"/>
    <w:rsid w:val="00767D37"/>
    <w:rsid w:val="007709B8"/>
    <w:rsid w:val="00770AF5"/>
    <w:rsid w:val="00771197"/>
    <w:rsid w:val="007716B6"/>
    <w:rsid w:val="0077180D"/>
    <w:rsid w:val="00772981"/>
    <w:rsid w:val="00772E8D"/>
    <w:rsid w:val="00773185"/>
    <w:rsid w:val="007742FF"/>
    <w:rsid w:val="00774430"/>
    <w:rsid w:val="0077453C"/>
    <w:rsid w:val="00774FDF"/>
    <w:rsid w:val="007760EB"/>
    <w:rsid w:val="007762DC"/>
    <w:rsid w:val="00777E98"/>
    <w:rsid w:val="00780627"/>
    <w:rsid w:val="00780F81"/>
    <w:rsid w:val="007810BD"/>
    <w:rsid w:val="007814AE"/>
    <w:rsid w:val="0078266F"/>
    <w:rsid w:val="0078273B"/>
    <w:rsid w:val="00782854"/>
    <w:rsid w:val="00782974"/>
    <w:rsid w:val="00783314"/>
    <w:rsid w:val="007840F4"/>
    <w:rsid w:val="007842CF"/>
    <w:rsid w:val="007847F3"/>
    <w:rsid w:val="00785B2B"/>
    <w:rsid w:val="00785DBC"/>
    <w:rsid w:val="00785F65"/>
    <w:rsid w:val="007870AF"/>
    <w:rsid w:val="00787178"/>
    <w:rsid w:val="007874A8"/>
    <w:rsid w:val="00787941"/>
    <w:rsid w:val="00787D70"/>
    <w:rsid w:val="007903EB"/>
    <w:rsid w:val="007907EF"/>
    <w:rsid w:val="00790C9B"/>
    <w:rsid w:val="00790F42"/>
    <w:rsid w:val="007912B1"/>
    <w:rsid w:val="0079149D"/>
    <w:rsid w:val="00792F4F"/>
    <w:rsid w:val="00792FD7"/>
    <w:rsid w:val="00793AAD"/>
    <w:rsid w:val="00793C41"/>
    <w:rsid w:val="00794804"/>
    <w:rsid w:val="007949C0"/>
    <w:rsid w:val="007949D1"/>
    <w:rsid w:val="007969F6"/>
    <w:rsid w:val="00796C99"/>
    <w:rsid w:val="00796CF1"/>
    <w:rsid w:val="007A0A89"/>
    <w:rsid w:val="007A0AE0"/>
    <w:rsid w:val="007A1294"/>
    <w:rsid w:val="007A1555"/>
    <w:rsid w:val="007A2A7C"/>
    <w:rsid w:val="007A33C2"/>
    <w:rsid w:val="007A36DF"/>
    <w:rsid w:val="007A4031"/>
    <w:rsid w:val="007A4C66"/>
    <w:rsid w:val="007A5584"/>
    <w:rsid w:val="007A6E7A"/>
    <w:rsid w:val="007A738C"/>
    <w:rsid w:val="007A76F8"/>
    <w:rsid w:val="007B060A"/>
    <w:rsid w:val="007B0B3C"/>
    <w:rsid w:val="007B13EA"/>
    <w:rsid w:val="007B1557"/>
    <w:rsid w:val="007B1E7F"/>
    <w:rsid w:val="007B1F26"/>
    <w:rsid w:val="007B1F2F"/>
    <w:rsid w:val="007B2B89"/>
    <w:rsid w:val="007B32C3"/>
    <w:rsid w:val="007B3B61"/>
    <w:rsid w:val="007B4189"/>
    <w:rsid w:val="007B4DA3"/>
    <w:rsid w:val="007B529B"/>
    <w:rsid w:val="007B64A1"/>
    <w:rsid w:val="007B6C6F"/>
    <w:rsid w:val="007B760C"/>
    <w:rsid w:val="007B7BD6"/>
    <w:rsid w:val="007C040C"/>
    <w:rsid w:val="007C06CE"/>
    <w:rsid w:val="007C0B10"/>
    <w:rsid w:val="007C1171"/>
    <w:rsid w:val="007C1225"/>
    <w:rsid w:val="007C13B3"/>
    <w:rsid w:val="007C1B18"/>
    <w:rsid w:val="007C1FEF"/>
    <w:rsid w:val="007C2239"/>
    <w:rsid w:val="007C2731"/>
    <w:rsid w:val="007C2992"/>
    <w:rsid w:val="007C3266"/>
    <w:rsid w:val="007C3AC3"/>
    <w:rsid w:val="007C3F52"/>
    <w:rsid w:val="007C409B"/>
    <w:rsid w:val="007C4C8D"/>
    <w:rsid w:val="007C56E9"/>
    <w:rsid w:val="007C5C6E"/>
    <w:rsid w:val="007C6173"/>
    <w:rsid w:val="007C63F3"/>
    <w:rsid w:val="007D0AE3"/>
    <w:rsid w:val="007D1483"/>
    <w:rsid w:val="007D15C8"/>
    <w:rsid w:val="007D1FF0"/>
    <w:rsid w:val="007D2B2C"/>
    <w:rsid w:val="007D3795"/>
    <w:rsid w:val="007D3E94"/>
    <w:rsid w:val="007D404D"/>
    <w:rsid w:val="007D42FC"/>
    <w:rsid w:val="007D4AE6"/>
    <w:rsid w:val="007D4C7B"/>
    <w:rsid w:val="007D5172"/>
    <w:rsid w:val="007D623E"/>
    <w:rsid w:val="007D6C21"/>
    <w:rsid w:val="007D6DFD"/>
    <w:rsid w:val="007D70A5"/>
    <w:rsid w:val="007D7A98"/>
    <w:rsid w:val="007D7D9E"/>
    <w:rsid w:val="007E125B"/>
    <w:rsid w:val="007E32E6"/>
    <w:rsid w:val="007E33C1"/>
    <w:rsid w:val="007E54BA"/>
    <w:rsid w:val="007E5686"/>
    <w:rsid w:val="007E7B50"/>
    <w:rsid w:val="007E7D1B"/>
    <w:rsid w:val="007E7F35"/>
    <w:rsid w:val="007F03C7"/>
    <w:rsid w:val="007F07DE"/>
    <w:rsid w:val="007F0899"/>
    <w:rsid w:val="007F094A"/>
    <w:rsid w:val="007F0DF0"/>
    <w:rsid w:val="007F0E52"/>
    <w:rsid w:val="007F1A3B"/>
    <w:rsid w:val="007F2934"/>
    <w:rsid w:val="007F2A93"/>
    <w:rsid w:val="007F3937"/>
    <w:rsid w:val="007F3E8F"/>
    <w:rsid w:val="007F423E"/>
    <w:rsid w:val="007F51C2"/>
    <w:rsid w:val="007F6D9F"/>
    <w:rsid w:val="007F714E"/>
    <w:rsid w:val="007F7601"/>
    <w:rsid w:val="007F782E"/>
    <w:rsid w:val="007F7F4A"/>
    <w:rsid w:val="0080064D"/>
    <w:rsid w:val="00800727"/>
    <w:rsid w:val="00800A16"/>
    <w:rsid w:val="00800FA2"/>
    <w:rsid w:val="00801F6A"/>
    <w:rsid w:val="008026C4"/>
    <w:rsid w:val="008034AB"/>
    <w:rsid w:val="008037B6"/>
    <w:rsid w:val="00803A5F"/>
    <w:rsid w:val="00803BE3"/>
    <w:rsid w:val="0080504A"/>
    <w:rsid w:val="00805991"/>
    <w:rsid w:val="00806F8B"/>
    <w:rsid w:val="00807A3E"/>
    <w:rsid w:val="00810693"/>
    <w:rsid w:val="00810E0D"/>
    <w:rsid w:val="0081102D"/>
    <w:rsid w:val="008129C0"/>
    <w:rsid w:val="00813380"/>
    <w:rsid w:val="0081391B"/>
    <w:rsid w:val="00813D32"/>
    <w:rsid w:val="00814538"/>
    <w:rsid w:val="00814C99"/>
    <w:rsid w:val="0081502C"/>
    <w:rsid w:val="00815030"/>
    <w:rsid w:val="008154FF"/>
    <w:rsid w:val="00816687"/>
    <w:rsid w:val="00816837"/>
    <w:rsid w:val="00816E12"/>
    <w:rsid w:val="00820198"/>
    <w:rsid w:val="008204ED"/>
    <w:rsid w:val="00820E92"/>
    <w:rsid w:val="00822C66"/>
    <w:rsid w:val="00824787"/>
    <w:rsid w:val="008250DE"/>
    <w:rsid w:val="0082561B"/>
    <w:rsid w:val="0082581F"/>
    <w:rsid w:val="00825B33"/>
    <w:rsid w:val="00825C7C"/>
    <w:rsid w:val="00825D50"/>
    <w:rsid w:val="00825E1F"/>
    <w:rsid w:val="00826010"/>
    <w:rsid w:val="008260AE"/>
    <w:rsid w:val="00826A8F"/>
    <w:rsid w:val="00826FA1"/>
    <w:rsid w:val="00827084"/>
    <w:rsid w:val="00827684"/>
    <w:rsid w:val="008277A4"/>
    <w:rsid w:val="00827960"/>
    <w:rsid w:val="008309D5"/>
    <w:rsid w:val="008312EE"/>
    <w:rsid w:val="00832A6C"/>
    <w:rsid w:val="00833533"/>
    <w:rsid w:val="00833A59"/>
    <w:rsid w:val="0083433F"/>
    <w:rsid w:val="008346CC"/>
    <w:rsid w:val="00834FFB"/>
    <w:rsid w:val="0083547A"/>
    <w:rsid w:val="00835DF5"/>
    <w:rsid w:val="00835F12"/>
    <w:rsid w:val="008361DD"/>
    <w:rsid w:val="008362B4"/>
    <w:rsid w:val="0083674C"/>
    <w:rsid w:val="0083759B"/>
    <w:rsid w:val="00837D50"/>
    <w:rsid w:val="00837F50"/>
    <w:rsid w:val="00840F68"/>
    <w:rsid w:val="008416D5"/>
    <w:rsid w:val="0084172A"/>
    <w:rsid w:val="00841C46"/>
    <w:rsid w:val="00841CC2"/>
    <w:rsid w:val="008420E9"/>
    <w:rsid w:val="0084273C"/>
    <w:rsid w:val="00842A57"/>
    <w:rsid w:val="008435E4"/>
    <w:rsid w:val="00843A08"/>
    <w:rsid w:val="00844EFB"/>
    <w:rsid w:val="00845339"/>
    <w:rsid w:val="00845B2D"/>
    <w:rsid w:val="008467CA"/>
    <w:rsid w:val="00846FDF"/>
    <w:rsid w:val="00847040"/>
    <w:rsid w:val="00847811"/>
    <w:rsid w:val="00847CF7"/>
    <w:rsid w:val="00847EAD"/>
    <w:rsid w:val="008502D3"/>
    <w:rsid w:val="00850F26"/>
    <w:rsid w:val="00851BA7"/>
    <w:rsid w:val="0085298F"/>
    <w:rsid w:val="00852E04"/>
    <w:rsid w:val="00853B41"/>
    <w:rsid w:val="00853C47"/>
    <w:rsid w:val="008545ED"/>
    <w:rsid w:val="00854E8F"/>
    <w:rsid w:val="00855E1B"/>
    <w:rsid w:val="00856A8C"/>
    <w:rsid w:val="00856F20"/>
    <w:rsid w:val="00857DE1"/>
    <w:rsid w:val="00857FE2"/>
    <w:rsid w:val="0086116F"/>
    <w:rsid w:val="00861A85"/>
    <w:rsid w:val="00861DFF"/>
    <w:rsid w:val="00862385"/>
    <w:rsid w:val="0086442F"/>
    <w:rsid w:val="00864B93"/>
    <w:rsid w:val="008650DA"/>
    <w:rsid w:val="008654A7"/>
    <w:rsid w:val="008658D3"/>
    <w:rsid w:val="008666D1"/>
    <w:rsid w:val="008669A5"/>
    <w:rsid w:val="008678FD"/>
    <w:rsid w:val="00867B8C"/>
    <w:rsid w:val="00867C41"/>
    <w:rsid w:val="00867FC3"/>
    <w:rsid w:val="00870634"/>
    <w:rsid w:val="00870B66"/>
    <w:rsid w:val="00870FDB"/>
    <w:rsid w:val="008711BF"/>
    <w:rsid w:val="008729E4"/>
    <w:rsid w:val="00873056"/>
    <w:rsid w:val="00873574"/>
    <w:rsid w:val="0087388B"/>
    <w:rsid w:val="008747CB"/>
    <w:rsid w:val="00874A5A"/>
    <w:rsid w:val="00874E5D"/>
    <w:rsid w:val="00876805"/>
    <w:rsid w:val="0088009A"/>
    <w:rsid w:val="00881066"/>
    <w:rsid w:val="0088160A"/>
    <w:rsid w:val="008824BF"/>
    <w:rsid w:val="00882CA4"/>
    <w:rsid w:val="00882D09"/>
    <w:rsid w:val="0088345A"/>
    <w:rsid w:val="00883982"/>
    <w:rsid w:val="00883E23"/>
    <w:rsid w:val="00884627"/>
    <w:rsid w:val="0088463A"/>
    <w:rsid w:val="0088525D"/>
    <w:rsid w:val="008855A4"/>
    <w:rsid w:val="00885E04"/>
    <w:rsid w:val="00885F3E"/>
    <w:rsid w:val="008860C5"/>
    <w:rsid w:val="00886195"/>
    <w:rsid w:val="00886A44"/>
    <w:rsid w:val="00887719"/>
    <w:rsid w:val="0088785A"/>
    <w:rsid w:val="00887B60"/>
    <w:rsid w:val="00890389"/>
    <w:rsid w:val="008909F1"/>
    <w:rsid w:val="00891B50"/>
    <w:rsid w:val="00891ECD"/>
    <w:rsid w:val="00892311"/>
    <w:rsid w:val="00892693"/>
    <w:rsid w:val="00893DD5"/>
    <w:rsid w:val="00894AF9"/>
    <w:rsid w:val="00895206"/>
    <w:rsid w:val="0089563A"/>
    <w:rsid w:val="008959BC"/>
    <w:rsid w:val="00896144"/>
    <w:rsid w:val="00896890"/>
    <w:rsid w:val="0089727D"/>
    <w:rsid w:val="008972BC"/>
    <w:rsid w:val="00897359"/>
    <w:rsid w:val="008A0C3B"/>
    <w:rsid w:val="008A0DB0"/>
    <w:rsid w:val="008A105F"/>
    <w:rsid w:val="008A1423"/>
    <w:rsid w:val="008A198B"/>
    <w:rsid w:val="008A198D"/>
    <w:rsid w:val="008A207C"/>
    <w:rsid w:val="008A241C"/>
    <w:rsid w:val="008A37C9"/>
    <w:rsid w:val="008A485B"/>
    <w:rsid w:val="008A4F4B"/>
    <w:rsid w:val="008A53FF"/>
    <w:rsid w:val="008A5785"/>
    <w:rsid w:val="008A5E5F"/>
    <w:rsid w:val="008A6215"/>
    <w:rsid w:val="008B08B3"/>
    <w:rsid w:val="008B0B62"/>
    <w:rsid w:val="008B0DC0"/>
    <w:rsid w:val="008B14DB"/>
    <w:rsid w:val="008B16E8"/>
    <w:rsid w:val="008B18EB"/>
    <w:rsid w:val="008B1DE5"/>
    <w:rsid w:val="008B1EC0"/>
    <w:rsid w:val="008B2FD2"/>
    <w:rsid w:val="008B3B1E"/>
    <w:rsid w:val="008B3CFD"/>
    <w:rsid w:val="008B4232"/>
    <w:rsid w:val="008B4ADF"/>
    <w:rsid w:val="008B5590"/>
    <w:rsid w:val="008B59E4"/>
    <w:rsid w:val="008B5A76"/>
    <w:rsid w:val="008B67CB"/>
    <w:rsid w:val="008B6845"/>
    <w:rsid w:val="008B6EEF"/>
    <w:rsid w:val="008B7D99"/>
    <w:rsid w:val="008C0075"/>
    <w:rsid w:val="008C114F"/>
    <w:rsid w:val="008C2B09"/>
    <w:rsid w:val="008C2EAF"/>
    <w:rsid w:val="008C36C3"/>
    <w:rsid w:val="008C4426"/>
    <w:rsid w:val="008C469E"/>
    <w:rsid w:val="008C49CB"/>
    <w:rsid w:val="008C4C2F"/>
    <w:rsid w:val="008C4D08"/>
    <w:rsid w:val="008C4D0C"/>
    <w:rsid w:val="008C60DE"/>
    <w:rsid w:val="008C69D1"/>
    <w:rsid w:val="008C6CBE"/>
    <w:rsid w:val="008C763E"/>
    <w:rsid w:val="008C7D5D"/>
    <w:rsid w:val="008D0496"/>
    <w:rsid w:val="008D11D5"/>
    <w:rsid w:val="008D1672"/>
    <w:rsid w:val="008D1C9E"/>
    <w:rsid w:val="008D2803"/>
    <w:rsid w:val="008D2CAA"/>
    <w:rsid w:val="008D30D3"/>
    <w:rsid w:val="008D31B3"/>
    <w:rsid w:val="008D3CA9"/>
    <w:rsid w:val="008D681F"/>
    <w:rsid w:val="008D6EE2"/>
    <w:rsid w:val="008E0230"/>
    <w:rsid w:val="008E063B"/>
    <w:rsid w:val="008E090F"/>
    <w:rsid w:val="008E1280"/>
    <w:rsid w:val="008E1A51"/>
    <w:rsid w:val="008E1A55"/>
    <w:rsid w:val="008E1BFC"/>
    <w:rsid w:val="008E1CDD"/>
    <w:rsid w:val="008E2A36"/>
    <w:rsid w:val="008E2A39"/>
    <w:rsid w:val="008E393A"/>
    <w:rsid w:val="008E3AAA"/>
    <w:rsid w:val="008E422E"/>
    <w:rsid w:val="008E460B"/>
    <w:rsid w:val="008E47AC"/>
    <w:rsid w:val="008E53C6"/>
    <w:rsid w:val="008E5C9C"/>
    <w:rsid w:val="008E6218"/>
    <w:rsid w:val="008E6F32"/>
    <w:rsid w:val="008E73D5"/>
    <w:rsid w:val="008E7470"/>
    <w:rsid w:val="008E7668"/>
    <w:rsid w:val="008E7B54"/>
    <w:rsid w:val="008E7CD5"/>
    <w:rsid w:val="008F01BB"/>
    <w:rsid w:val="008F0250"/>
    <w:rsid w:val="008F0B70"/>
    <w:rsid w:val="008F1244"/>
    <w:rsid w:val="008F1448"/>
    <w:rsid w:val="008F14CF"/>
    <w:rsid w:val="008F16A7"/>
    <w:rsid w:val="008F1750"/>
    <w:rsid w:val="008F1993"/>
    <w:rsid w:val="008F1B8C"/>
    <w:rsid w:val="008F2759"/>
    <w:rsid w:val="008F2A15"/>
    <w:rsid w:val="008F2D82"/>
    <w:rsid w:val="008F35F7"/>
    <w:rsid w:val="008F49CA"/>
    <w:rsid w:val="008F50BE"/>
    <w:rsid w:val="008F5267"/>
    <w:rsid w:val="008F577E"/>
    <w:rsid w:val="008F6326"/>
    <w:rsid w:val="008F7F90"/>
    <w:rsid w:val="00900AAE"/>
    <w:rsid w:val="00900EAC"/>
    <w:rsid w:val="0090159D"/>
    <w:rsid w:val="00901F89"/>
    <w:rsid w:val="00902003"/>
    <w:rsid w:val="00902411"/>
    <w:rsid w:val="00902A82"/>
    <w:rsid w:val="00902FB4"/>
    <w:rsid w:val="00903F1A"/>
    <w:rsid w:val="00904C1E"/>
    <w:rsid w:val="00904EA1"/>
    <w:rsid w:val="00904FE5"/>
    <w:rsid w:val="0090510F"/>
    <w:rsid w:val="00905929"/>
    <w:rsid w:val="009061E9"/>
    <w:rsid w:val="009061F9"/>
    <w:rsid w:val="00910027"/>
    <w:rsid w:val="00910471"/>
    <w:rsid w:val="00911772"/>
    <w:rsid w:val="009120B8"/>
    <w:rsid w:val="00912100"/>
    <w:rsid w:val="009121A7"/>
    <w:rsid w:val="00912393"/>
    <w:rsid w:val="00912824"/>
    <w:rsid w:val="00912B0F"/>
    <w:rsid w:val="00913335"/>
    <w:rsid w:val="00913AFD"/>
    <w:rsid w:val="00914565"/>
    <w:rsid w:val="0091456D"/>
    <w:rsid w:val="00914A1E"/>
    <w:rsid w:val="00914AEE"/>
    <w:rsid w:val="00914B12"/>
    <w:rsid w:val="00915342"/>
    <w:rsid w:val="009161FD"/>
    <w:rsid w:val="0091704E"/>
    <w:rsid w:val="0091780F"/>
    <w:rsid w:val="00917D6A"/>
    <w:rsid w:val="00920199"/>
    <w:rsid w:val="00920755"/>
    <w:rsid w:val="00921073"/>
    <w:rsid w:val="00921B99"/>
    <w:rsid w:val="00921BB3"/>
    <w:rsid w:val="00921DB7"/>
    <w:rsid w:val="009220E9"/>
    <w:rsid w:val="00922228"/>
    <w:rsid w:val="00922C4A"/>
    <w:rsid w:val="00922DA1"/>
    <w:rsid w:val="00925369"/>
    <w:rsid w:val="00925381"/>
    <w:rsid w:val="009259DA"/>
    <w:rsid w:val="00926756"/>
    <w:rsid w:val="00927572"/>
    <w:rsid w:val="009303F3"/>
    <w:rsid w:val="009309D7"/>
    <w:rsid w:val="00931282"/>
    <w:rsid w:val="00932822"/>
    <w:rsid w:val="00932832"/>
    <w:rsid w:val="0093321A"/>
    <w:rsid w:val="0093382A"/>
    <w:rsid w:val="009347FD"/>
    <w:rsid w:val="00934C6F"/>
    <w:rsid w:val="00934CFD"/>
    <w:rsid w:val="00934D3D"/>
    <w:rsid w:val="00935788"/>
    <w:rsid w:val="00935AB7"/>
    <w:rsid w:val="00935C2D"/>
    <w:rsid w:val="009360DE"/>
    <w:rsid w:val="00936824"/>
    <w:rsid w:val="00936FA1"/>
    <w:rsid w:val="0093712E"/>
    <w:rsid w:val="0093737F"/>
    <w:rsid w:val="009375B5"/>
    <w:rsid w:val="00937D8C"/>
    <w:rsid w:val="0094021E"/>
    <w:rsid w:val="00940D12"/>
    <w:rsid w:val="009410D0"/>
    <w:rsid w:val="0094130F"/>
    <w:rsid w:val="009426BA"/>
    <w:rsid w:val="00943D60"/>
    <w:rsid w:val="00944805"/>
    <w:rsid w:val="00944BD0"/>
    <w:rsid w:val="0094654C"/>
    <w:rsid w:val="009465F9"/>
    <w:rsid w:val="00947239"/>
    <w:rsid w:val="00947CF2"/>
    <w:rsid w:val="00951D5C"/>
    <w:rsid w:val="00952901"/>
    <w:rsid w:val="0095386A"/>
    <w:rsid w:val="00953AD8"/>
    <w:rsid w:val="009546C7"/>
    <w:rsid w:val="00954848"/>
    <w:rsid w:val="0095491F"/>
    <w:rsid w:val="00954B03"/>
    <w:rsid w:val="00954B2E"/>
    <w:rsid w:val="00955044"/>
    <w:rsid w:val="00955AEB"/>
    <w:rsid w:val="00955DCF"/>
    <w:rsid w:val="009562DA"/>
    <w:rsid w:val="00956631"/>
    <w:rsid w:val="009566BB"/>
    <w:rsid w:val="00957199"/>
    <w:rsid w:val="009606A9"/>
    <w:rsid w:val="00961126"/>
    <w:rsid w:val="00961723"/>
    <w:rsid w:val="00961C4B"/>
    <w:rsid w:val="00961D0A"/>
    <w:rsid w:val="009623B6"/>
    <w:rsid w:val="0096240D"/>
    <w:rsid w:val="00962509"/>
    <w:rsid w:val="00963335"/>
    <w:rsid w:val="009636A5"/>
    <w:rsid w:val="00963A00"/>
    <w:rsid w:val="009646B8"/>
    <w:rsid w:val="00965045"/>
    <w:rsid w:val="0096694D"/>
    <w:rsid w:val="0096745E"/>
    <w:rsid w:val="0096777A"/>
    <w:rsid w:val="00967DBF"/>
    <w:rsid w:val="0097036D"/>
    <w:rsid w:val="0097066D"/>
    <w:rsid w:val="009715EC"/>
    <w:rsid w:val="009721AF"/>
    <w:rsid w:val="00972837"/>
    <w:rsid w:val="00972A8D"/>
    <w:rsid w:val="00973719"/>
    <w:rsid w:val="00973E0C"/>
    <w:rsid w:val="0097443A"/>
    <w:rsid w:val="00975043"/>
    <w:rsid w:val="0097504D"/>
    <w:rsid w:val="009750D7"/>
    <w:rsid w:val="0097593E"/>
    <w:rsid w:val="00975BFE"/>
    <w:rsid w:val="00976CD8"/>
    <w:rsid w:val="00976F72"/>
    <w:rsid w:val="00977561"/>
    <w:rsid w:val="009778B1"/>
    <w:rsid w:val="00977E22"/>
    <w:rsid w:val="009802C2"/>
    <w:rsid w:val="00980E7A"/>
    <w:rsid w:val="009815C7"/>
    <w:rsid w:val="0098166E"/>
    <w:rsid w:val="00981ACB"/>
    <w:rsid w:val="00981B1C"/>
    <w:rsid w:val="00982138"/>
    <w:rsid w:val="00982EC7"/>
    <w:rsid w:val="00982FD8"/>
    <w:rsid w:val="00984BC6"/>
    <w:rsid w:val="00986001"/>
    <w:rsid w:val="009863FA"/>
    <w:rsid w:val="00987A3B"/>
    <w:rsid w:val="00987F3E"/>
    <w:rsid w:val="009903FD"/>
    <w:rsid w:val="00990E6D"/>
    <w:rsid w:val="009917AA"/>
    <w:rsid w:val="009922EE"/>
    <w:rsid w:val="00992EE6"/>
    <w:rsid w:val="00992FE2"/>
    <w:rsid w:val="00994204"/>
    <w:rsid w:val="00994AC2"/>
    <w:rsid w:val="00995426"/>
    <w:rsid w:val="00996082"/>
    <w:rsid w:val="00996503"/>
    <w:rsid w:val="00997022"/>
    <w:rsid w:val="009978C1"/>
    <w:rsid w:val="009A060F"/>
    <w:rsid w:val="009A0EC5"/>
    <w:rsid w:val="009A16E7"/>
    <w:rsid w:val="009A2D5F"/>
    <w:rsid w:val="009A334E"/>
    <w:rsid w:val="009A39AC"/>
    <w:rsid w:val="009A3B0A"/>
    <w:rsid w:val="009A3C35"/>
    <w:rsid w:val="009A491E"/>
    <w:rsid w:val="009A4C68"/>
    <w:rsid w:val="009A4D6A"/>
    <w:rsid w:val="009A5F2F"/>
    <w:rsid w:val="009A5F5E"/>
    <w:rsid w:val="009A6F17"/>
    <w:rsid w:val="009A75BC"/>
    <w:rsid w:val="009B12E8"/>
    <w:rsid w:val="009B15C7"/>
    <w:rsid w:val="009B2A5D"/>
    <w:rsid w:val="009B2C2C"/>
    <w:rsid w:val="009B2F88"/>
    <w:rsid w:val="009B306E"/>
    <w:rsid w:val="009B3983"/>
    <w:rsid w:val="009B4089"/>
    <w:rsid w:val="009B55DF"/>
    <w:rsid w:val="009B5BB6"/>
    <w:rsid w:val="009B5F80"/>
    <w:rsid w:val="009B68C3"/>
    <w:rsid w:val="009B69E1"/>
    <w:rsid w:val="009B7D4C"/>
    <w:rsid w:val="009B7FA3"/>
    <w:rsid w:val="009C0084"/>
    <w:rsid w:val="009C0533"/>
    <w:rsid w:val="009C0FA5"/>
    <w:rsid w:val="009C1BF2"/>
    <w:rsid w:val="009C2D27"/>
    <w:rsid w:val="009C305B"/>
    <w:rsid w:val="009C3466"/>
    <w:rsid w:val="009C43A4"/>
    <w:rsid w:val="009C4510"/>
    <w:rsid w:val="009C4544"/>
    <w:rsid w:val="009C4F89"/>
    <w:rsid w:val="009C52CD"/>
    <w:rsid w:val="009C59A8"/>
    <w:rsid w:val="009C59DB"/>
    <w:rsid w:val="009C5C2B"/>
    <w:rsid w:val="009C6247"/>
    <w:rsid w:val="009C7B4F"/>
    <w:rsid w:val="009C7C99"/>
    <w:rsid w:val="009C7CFE"/>
    <w:rsid w:val="009D02D0"/>
    <w:rsid w:val="009D0518"/>
    <w:rsid w:val="009D0570"/>
    <w:rsid w:val="009D0615"/>
    <w:rsid w:val="009D0D3F"/>
    <w:rsid w:val="009D0D87"/>
    <w:rsid w:val="009D1C81"/>
    <w:rsid w:val="009D1E85"/>
    <w:rsid w:val="009D20C2"/>
    <w:rsid w:val="009D2511"/>
    <w:rsid w:val="009D2E73"/>
    <w:rsid w:val="009D37F9"/>
    <w:rsid w:val="009D38E9"/>
    <w:rsid w:val="009D42A7"/>
    <w:rsid w:val="009D46E4"/>
    <w:rsid w:val="009D4B5B"/>
    <w:rsid w:val="009D5C80"/>
    <w:rsid w:val="009D60C6"/>
    <w:rsid w:val="009D61BB"/>
    <w:rsid w:val="009D6934"/>
    <w:rsid w:val="009D721D"/>
    <w:rsid w:val="009D775B"/>
    <w:rsid w:val="009D798D"/>
    <w:rsid w:val="009E0072"/>
    <w:rsid w:val="009E157A"/>
    <w:rsid w:val="009E1631"/>
    <w:rsid w:val="009E34DA"/>
    <w:rsid w:val="009E416C"/>
    <w:rsid w:val="009E4D7D"/>
    <w:rsid w:val="009E640C"/>
    <w:rsid w:val="009E683F"/>
    <w:rsid w:val="009E72B1"/>
    <w:rsid w:val="009E768C"/>
    <w:rsid w:val="009E795F"/>
    <w:rsid w:val="009E7FD4"/>
    <w:rsid w:val="009F0259"/>
    <w:rsid w:val="009F0AB7"/>
    <w:rsid w:val="009F1550"/>
    <w:rsid w:val="009F1A4F"/>
    <w:rsid w:val="009F1B08"/>
    <w:rsid w:val="009F2CD0"/>
    <w:rsid w:val="009F3311"/>
    <w:rsid w:val="009F3439"/>
    <w:rsid w:val="009F36F8"/>
    <w:rsid w:val="009F3862"/>
    <w:rsid w:val="009F3F48"/>
    <w:rsid w:val="009F43A6"/>
    <w:rsid w:val="009F4F0E"/>
    <w:rsid w:val="009F57E8"/>
    <w:rsid w:val="009F757E"/>
    <w:rsid w:val="00A0034A"/>
    <w:rsid w:val="00A00415"/>
    <w:rsid w:val="00A0091C"/>
    <w:rsid w:val="00A00EF9"/>
    <w:rsid w:val="00A0125D"/>
    <w:rsid w:val="00A0133C"/>
    <w:rsid w:val="00A0143E"/>
    <w:rsid w:val="00A01750"/>
    <w:rsid w:val="00A01B44"/>
    <w:rsid w:val="00A02658"/>
    <w:rsid w:val="00A02CC9"/>
    <w:rsid w:val="00A030CD"/>
    <w:rsid w:val="00A03325"/>
    <w:rsid w:val="00A03BC1"/>
    <w:rsid w:val="00A03FEC"/>
    <w:rsid w:val="00A04670"/>
    <w:rsid w:val="00A0476A"/>
    <w:rsid w:val="00A0478B"/>
    <w:rsid w:val="00A04FC6"/>
    <w:rsid w:val="00A0592F"/>
    <w:rsid w:val="00A0763A"/>
    <w:rsid w:val="00A07E6B"/>
    <w:rsid w:val="00A07F34"/>
    <w:rsid w:val="00A10A79"/>
    <w:rsid w:val="00A11680"/>
    <w:rsid w:val="00A11D27"/>
    <w:rsid w:val="00A12A9C"/>
    <w:rsid w:val="00A12EE8"/>
    <w:rsid w:val="00A13205"/>
    <w:rsid w:val="00A133CE"/>
    <w:rsid w:val="00A1370D"/>
    <w:rsid w:val="00A144D6"/>
    <w:rsid w:val="00A14F8A"/>
    <w:rsid w:val="00A1528B"/>
    <w:rsid w:val="00A1570B"/>
    <w:rsid w:val="00A1612D"/>
    <w:rsid w:val="00A1639C"/>
    <w:rsid w:val="00A16612"/>
    <w:rsid w:val="00A1668E"/>
    <w:rsid w:val="00A17FA2"/>
    <w:rsid w:val="00A2006A"/>
    <w:rsid w:val="00A201EA"/>
    <w:rsid w:val="00A20F76"/>
    <w:rsid w:val="00A216FB"/>
    <w:rsid w:val="00A21BD3"/>
    <w:rsid w:val="00A21C87"/>
    <w:rsid w:val="00A2337B"/>
    <w:rsid w:val="00A23894"/>
    <w:rsid w:val="00A23F35"/>
    <w:rsid w:val="00A246E6"/>
    <w:rsid w:val="00A24FE1"/>
    <w:rsid w:val="00A25606"/>
    <w:rsid w:val="00A25720"/>
    <w:rsid w:val="00A25764"/>
    <w:rsid w:val="00A25B0A"/>
    <w:rsid w:val="00A25D21"/>
    <w:rsid w:val="00A2608D"/>
    <w:rsid w:val="00A26551"/>
    <w:rsid w:val="00A2725F"/>
    <w:rsid w:val="00A2738A"/>
    <w:rsid w:val="00A279C7"/>
    <w:rsid w:val="00A27A2A"/>
    <w:rsid w:val="00A27A8E"/>
    <w:rsid w:val="00A27AB0"/>
    <w:rsid w:val="00A27D51"/>
    <w:rsid w:val="00A30BB7"/>
    <w:rsid w:val="00A31259"/>
    <w:rsid w:val="00A31B8F"/>
    <w:rsid w:val="00A33B68"/>
    <w:rsid w:val="00A352F3"/>
    <w:rsid w:val="00A3555A"/>
    <w:rsid w:val="00A3633F"/>
    <w:rsid w:val="00A36618"/>
    <w:rsid w:val="00A3662B"/>
    <w:rsid w:val="00A36993"/>
    <w:rsid w:val="00A36A6D"/>
    <w:rsid w:val="00A36D2E"/>
    <w:rsid w:val="00A36F8F"/>
    <w:rsid w:val="00A37368"/>
    <w:rsid w:val="00A37647"/>
    <w:rsid w:val="00A3783B"/>
    <w:rsid w:val="00A379F7"/>
    <w:rsid w:val="00A37F28"/>
    <w:rsid w:val="00A40121"/>
    <w:rsid w:val="00A40CD8"/>
    <w:rsid w:val="00A40F78"/>
    <w:rsid w:val="00A4138E"/>
    <w:rsid w:val="00A4143A"/>
    <w:rsid w:val="00A41441"/>
    <w:rsid w:val="00A41638"/>
    <w:rsid w:val="00A419A8"/>
    <w:rsid w:val="00A41DFB"/>
    <w:rsid w:val="00A42E85"/>
    <w:rsid w:val="00A43562"/>
    <w:rsid w:val="00A43647"/>
    <w:rsid w:val="00A43860"/>
    <w:rsid w:val="00A44169"/>
    <w:rsid w:val="00A442F8"/>
    <w:rsid w:val="00A443B5"/>
    <w:rsid w:val="00A453EB"/>
    <w:rsid w:val="00A45EAE"/>
    <w:rsid w:val="00A46016"/>
    <w:rsid w:val="00A47875"/>
    <w:rsid w:val="00A5030B"/>
    <w:rsid w:val="00A50CE7"/>
    <w:rsid w:val="00A513C6"/>
    <w:rsid w:val="00A5192F"/>
    <w:rsid w:val="00A5225E"/>
    <w:rsid w:val="00A52F65"/>
    <w:rsid w:val="00A535EC"/>
    <w:rsid w:val="00A5391F"/>
    <w:rsid w:val="00A53B97"/>
    <w:rsid w:val="00A5554F"/>
    <w:rsid w:val="00A559EC"/>
    <w:rsid w:val="00A566F2"/>
    <w:rsid w:val="00A56B17"/>
    <w:rsid w:val="00A57CA7"/>
    <w:rsid w:val="00A60243"/>
    <w:rsid w:val="00A60D20"/>
    <w:rsid w:val="00A60DEF"/>
    <w:rsid w:val="00A61CD0"/>
    <w:rsid w:val="00A61E21"/>
    <w:rsid w:val="00A61E5F"/>
    <w:rsid w:val="00A626F5"/>
    <w:rsid w:val="00A629F7"/>
    <w:rsid w:val="00A62AC0"/>
    <w:rsid w:val="00A62F7B"/>
    <w:rsid w:val="00A633EE"/>
    <w:rsid w:val="00A6371A"/>
    <w:rsid w:val="00A63BBF"/>
    <w:rsid w:val="00A63F28"/>
    <w:rsid w:val="00A64509"/>
    <w:rsid w:val="00A646F2"/>
    <w:rsid w:val="00A64C5F"/>
    <w:rsid w:val="00A65282"/>
    <w:rsid w:val="00A65511"/>
    <w:rsid w:val="00A657E6"/>
    <w:rsid w:val="00A6688A"/>
    <w:rsid w:val="00A668D9"/>
    <w:rsid w:val="00A67EFA"/>
    <w:rsid w:val="00A70419"/>
    <w:rsid w:val="00A70D84"/>
    <w:rsid w:val="00A70E46"/>
    <w:rsid w:val="00A72632"/>
    <w:rsid w:val="00A7276D"/>
    <w:rsid w:val="00A729FE"/>
    <w:rsid w:val="00A735D4"/>
    <w:rsid w:val="00A73A64"/>
    <w:rsid w:val="00A73C65"/>
    <w:rsid w:val="00A75C78"/>
    <w:rsid w:val="00A75F52"/>
    <w:rsid w:val="00A777BA"/>
    <w:rsid w:val="00A77891"/>
    <w:rsid w:val="00A77AF9"/>
    <w:rsid w:val="00A80393"/>
    <w:rsid w:val="00A80EE0"/>
    <w:rsid w:val="00A80F31"/>
    <w:rsid w:val="00A8217D"/>
    <w:rsid w:val="00A83704"/>
    <w:rsid w:val="00A83A15"/>
    <w:rsid w:val="00A841D3"/>
    <w:rsid w:val="00A85137"/>
    <w:rsid w:val="00A85C19"/>
    <w:rsid w:val="00A864CA"/>
    <w:rsid w:val="00A87C88"/>
    <w:rsid w:val="00A90D05"/>
    <w:rsid w:val="00A91367"/>
    <w:rsid w:val="00A92396"/>
    <w:rsid w:val="00A935FC"/>
    <w:rsid w:val="00A93E7E"/>
    <w:rsid w:val="00A940F1"/>
    <w:rsid w:val="00A94C38"/>
    <w:rsid w:val="00A95536"/>
    <w:rsid w:val="00A9578D"/>
    <w:rsid w:val="00A95DE8"/>
    <w:rsid w:val="00A96373"/>
    <w:rsid w:val="00A96A03"/>
    <w:rsid w:val="00A96C52"/>
    <w:rsid w:val="00A97788"/>
    <w:rsid w:val="00A97B40"/>
    <w:rsid w:val="00A97F5D"/>
    <w:rsid w:val="00AA02A4"/>
    <w:rsid w:val="00AA02E1"/>
    <w:rsid w:val="00AA05EF"/>
    <w:rsid w:val="00AA1B20"/>
    <w:rsid w:val="00AA2703"/>
    <w:rsid w:val="00AA32AD"/>
    <w:rsid w:val="00AA380B"/>
    <w:rsid w:val="00AA39EC"/>
    <w:rsid w:val="00AA3ADC"/>
    <w:rsid w:val="00AA3E35"/>
    <w:rsid w:val="00AA4076"/>
    <w:rsid w:val="00AA45CE"/>
    <w:rsid w:val="00AA4B6E"/>
    <w:rsid w:val="00AA5BA2"/>
    <w:rsid w:val="00AA5E45"/>
    <w:rsid w:val="00AA66D2"/>
    <w:rsid w:val="00AA7868"/>
    <w:rsid w:val="00AA79CB"/>
    <w:rsid w:val="00AA7C2A"/>
    <w:rsid w:val="00AB0A5D"/>
    <w:rsid w:val="00AB11EC"/>
    <w:rsid w:val="00AB180A"/>
    <w:rsid w:val="00AB1981"/>
    <w:rsid w:val="00AB1CEE"/>
    <w:rsid w:val="00AB1F7F"/>
    <w:rsid w:val="00AB27BB"/>
    <w:rsid w:val="00AB2983"/>
    <w:rsid w:val="00AB2BE6"/>
    <w:rsid w:val="00AB2E26"/>
    <w:rsid w:val="00AB3508"/>
    <w:rsid w:val="00AB48AE"/>
    <w:rsid w:val="00AB6AE5"/>
    <w:rsid w:val="00AC0112"/>
    <w:rsid w:val="00AC0A48"/>
    <w:rsid w:val="00AC0C35"/>
    <w:rsid w:val="00AC1150"/>
    <w:rsid w:val="00AC1739"/>
    <w:rsid w:val="00AC1FB9"/>
    <w:rsid w:val="00AC222B"/>
    <w:rsid w:val="00AC25EB"/>
    <w:rsid w:val="00AC2742"/>
    <w:rsid w:val="00AC2B9D"/>
    <w:rsid w:val="00AC34CD"/>
    <w:rsid w:val="00AC3770"/>
    <w:rsid w:val="00AC3A52"/>
    <w:rsid w:val="00AC4598"/>
    <w:rsid w:val="00AC4D14"/>
    <w:rsid w:val="00AC5277"/>
    <w:rsid w:val="00AC581B"/>
    <w:rsid w:val="00AC5842"/>
    <w:rsid w:val="00AC5DBB"/>
    <w:rsid w:val="00AC659C"/>
    <w:rsid w:val="00AC73E8"/>
    <w:rsid w:val="00AC799A"/>
    <w:rsid w:val="00AD03B0"/>
    <w:rsid w:val="00AD04DA"/>
    <w:rsid w:val="00AD1606"/>
    <w:rsid w:val="00AD1B79"/>
    <w:rsid w:val="00AD2686"/>
    <w:rsid w:val="00AD2792"/>
    <w:rsid w:val="00AD2ED0"/>
    <w:rsid w:val="00AD3320"/>
    <w:rsid w:val="00AD37C1"/>
    <w:rsid w:val="00AD4971"/>
    <w:rsid w:val="00AD5782"/>
    <w:rsid w:val="00AD5907"/>
    <w:rsid w:val="00AD673A"/>
    <w:rsid w:val="00AD6E3D"/>
    <w:rsid w:val="00AE131E"/>
    <w:rsid w:val="00AE1848"/>
    <w:rsid w:val="00AE1AED"/>
    <w:rsid w:val="00AE21E6"/>
    <w:rsid w:val="00AE3449"/>
    <w:rsid w:val="00AE3869"/>
    <w:rsid w:val="00AE4085"/>
    <w:rsid w:val="00AE4305"/>
    <w:rsid w:val="00AE46B4"/>
    <w:rsid w:val="00AE4797"/>
    <w:rsid w:val="00AE4FD1"/>
    <w:rsid w:val="00AE5A70"/>
    <w:rsid w:val="00AE5D0C"/>
    <w:rsid w:val="00AE60F1"/>
    <w:rsid w:val="00AE64D2"/>
    <w:rsid w:val="00AE7F1F"/>
    <w:rsid w:val="00AF0AF7"/>
    <w:rsid w:val="00AF0B96"/>
    <w:rsid w:val="00AF0BC0"/>
    <w:rsid w:val="00AF1688"/>
    <w:rsid w:val="00AF20EE"/>
    <w:rsid w:val="00AF243C"/>
    <w:rsid w:val="00AF27B1"/>
    <w:rsid w:val="00AF3208"/>
    <w:rsid w:val="00AF32F3"/>
    <w:rsid w:val="00AF39A9"/>
    <w:rsid w:val="00AF3AEA"/>
    <w:rsid w:val="00AF415A"/>
    <w:rsid w:val="00AF4523"/>
    <w:rsid w:val="00AF46E3"/>
    <w:rsid w:val="00AF5583"/>
    <w:rsid w:val="00AF56D6"/>
    <w:rsid w:val="00AF58F9"/>
    <w:rsid w:val="00AF5FE0"/>
    <w:rsid w:val="00AF660D"/>
    <w:rsid w:val="00AF6BFD"/>
    <w:rsid w:val="00AF70E1"/>
    <w:rsid w:val="00B00B69"/>
    <w:rsid w:val="00B01D87"/>
    <w:rsid w:val="00B0234B"/>
    <w:rsid w:val="00B03726"/>
    <w:rsid w:val="00B0379E"/>
    <w:rsid w:val="00B03E39"/>
    <w:rsid w:val="00B052D9"/>
    <w:rsid w:val="00B05F4A"/>
    <w:rsid w:val="00B05FBD"/>
    <w:rsid w:val="00B06088"/>
    <w:rsid w:val="00B0635C"/>
    <w:rsid w:val="00B074D4"/>
    <w:rsid w:val="00B0758B"/>
    <w:rsid w:val="00B10074"/>
    <w:rsid w:val="00B10851"/>
    <w:rsid w:val="00B11476"/>
    <w:rsid w:val="00B1156E"/>
    <w:rsid w:val="00B11C7C"/>
    <w:rsid w:val="00B11D48"/>
    <w:rsid w:val="00B121B0"/>
    <w:rsid w:val="00B12C6D"/>
    <w:rsid w:val="00B1438B"/>
    <w:rsid w:val="00B14437"/>
    <w:rsid w:val="00B14A3E"/>
    <w:rsid w:val="00B15F55"/>
    <w:rsid w:val="00B16DF6"/>
    <w:rsid w:val="00B200EA"/>
    <w:rsid w:val="00B20316"/>
    <w:rsid w:val="00B20777"/>
    <w:rsid w:val="00B20824"/>
    <w:rsid w:val="00B208C7"/>
    <w:rsid w:val="00B20C91"/>
    <w:rsid w:val="00B215BA"/>
    <w:rsid w:val="00B21609"/>
    <w:rsid w:val="00B21B98"/>
    <w:rsid w:val="00B21DEA"/>
    <w:rsid w:val="00B22D56"/>
    <w:rsid w:val="00B238C9"/>
    <w:rsid w:val="00B23A29"/>
    <w:rsid w:val="00B240F3"/>
    <w:rsid w:val="00B2437B"/>
    <w:rsid w:val="00B24B27"/>
    <w:rsid w:val="00B2546A"/>
    <w:rsid w:val="00B25737"/>
    <w:rsid w:val="00B25AFE"/>
    <w:rsid w:val="00B2646F"/>
    <w:rsid w:val="00B26901"/>
    <w:rsid w:val="00B2703B"/>
    <w:rsid w:val="00B30CD5"/>
    <w:rsid w:val="00B31636"/>
    <w:rsid w:val="00B3176B"/>
    <w:rsid w:val="00B31A22"/>
    <w:rsid w:val="00B32275"/>
    <w:rsid w:val="00B32D8C"/>
    <w:rsid w:val="00B32FE3"/>
    <w:rsid w:val="00B333A9"/>
    <w:rsid w:val="00B33781"/>
    <w:rsid w:val="00B342C3"/>
    <w:rsid w:val="00B34720"/>
    <w:rsid w:val="00B34991"/>
    <w:rsid w:val="00B352B4"/>
    <w:rsid w:val="00B36E99"/>
    <w:rsid w:val="00B37133"/>
    <w:rsid w:val="00B374DC"/>
    <w:rsid w:val="00B37801"/>
    <w:rsid w:val="00B4057C"/>
    <w:rsid w:val="00B40A6F"/>
    <w:rsid w:val="00B40F58"/>
    <w:rsid w:val="00B41490"/>
    <w:rsid w:val="00B416B1"/>
    <w:rsid w:val="00B418D3"/>
    <w:rsid w:val="00B428BA"/>
    <w:rsid w:val="00B42B55"/>
    <w:rsid w:val="00B42CC0"/>
    <w:rsid w:val="00B42DFD"/>
    <w:rsid w:val="00B43221"/>
    <w:rsid w:val="00B43EE1"/>
    <w:rsid w:val="00B444ED"/>
    <w:rsid w:val="00B448BB"/>
    <w:rsid w:val="00B44D0B"/>
    <w:rsid w:val="00B44D56"/>
    <w:rsid w:val="00B45E67"/>
    <w:rsid w:val="00B47DA9"/>
    <w:rsid w:val="00B47FB2"/>
    <w:rsid w:val="00B5028B"/>
    <w:rsid w:val="00B513B7"/>
    <w:rsid w:val="00B51E4F"/>
    <w:rsid w:val="00B520BF"/>
    <w:rsid w:val="00B5256A"/>
    <w:rsid w:val="00B52C06"/>
    <w:rsid w:val="00B55082"/>
    <w:rsid w:val="00B57010"/>
    <w:rsid w:val="00B5705B"/>
    <w:rsid w:val="00B57239"/>
    <w:rsid w:val="00B573FD"/>
    <w:rsid w:val="00B575D6"/>
    <w:rsid w:val="00B6078E"/>
    <w:rsid w:val="00B61965"/>
    <w:rsid w:val="00B619EC"/>
    <w:rsid w:val="00B62CD0"/>
    <w:rsid w:val="00B63076"/>
    <w:rsid w:val="00B63236"/>
    <w:rsid w:val="00B641A9"/>
    <w:rsid w:val="00B642E3"/>
    <w:rsid w:val="00B660D4"/>
    <w:rsid w:val="00B66814"/>
    <w:rsid w:val="00B67183"/>
    <w:rsid w:val="00B6738F"/>
    <w:rsid w:val="00B71770"/>
    <w:rsid w:val="00B71FBD"/>
    <w:rsid w:val="00B72442"/>
    <w:rsid w:val="00B73607"/>
    <w:rsid w:val="00B73685"/>
    <w:rsid w:val="00B73FA0"/>
    <w:rsid w:val="00B7467C"/>
    <w:rsid w:val="00B7479F"/>
    <w:rsid w:val="00B74B34"/>
    <w:rsid w:val="00B75327"/>
    <w:rsid w:val="00B7594F"/>
    <w:rsid w:val="00B75C9A"/>
    <w:rsid w:val="00B77D51"/>
    <w:rsid w:val="00B77F17"/>
    <w:rsid w:val="00B80AA4"/>
    <w:rsid w:val="00B80C28"/>
    <w:rsid w:val="00B815DE"/>
    <w:rsid w:val="00B839CD"/>
    <w:rsid w:val="00B83C8B"/>
    <w:rsid w:val="00B84FCF"/>
    <w:rsid w:val="00B852B0"/>
    <w:rsid w:val="00B856C1"/>
    <w:rsid w:val="00B85C5B"/>
    <w:rsid w:val="00B8681C"/>
    <w:rsid w:val="00B86B48"/>
    <w:rsid w:val="00B86D2A"/>
    <w:rsid w:val="00B86E07"/>
    <w:rsid w:val="00B87EF3"/>
    <w:rsid w:val="00B90096"/>
    <w:rsid w:val="00B90D68"/>
    <w:rsid w:val="00B90EC7"/>
    <w:rsid w:val="00B92258"/>
    <w:rsid w:val="00B92DE4"/>
    <w:rsid w:val="00B933E3"/>
    <w:rsid w:val="00B934C0"/>
    <w:rsid w:val="00B9370E"/>
    <w:rsid w:val="00B93ED6"/>
    <w:rsid w:val="00B94942"/>
    <w:rsid w:val="00B94AB3"/>
    <w:rsid w:val="00B95549"/>
    <w:rsid w:val="00B957D9"/>
    <w:rsid w:val="00B96073"/>
    <w:rsid w:val="00B96134"/>
    <w:rsid w:val="00B9613C"/>
    <w:rsid w:val="00B974D6"/>
    <w:rsid w:val="00BA00DE"/>
    <w:rsid w:val="00BA05A0"/>
    <w:rsid w:val="00BA06FD"/>
    <w:rsid w:val="00BA0AD1"/>
    <w:rsid w:val="00BA10D2"/>
    <w:rsid w:val="00BA24BD"/>
    <w:rsid w:val="00BA24D0"/>
    <w:rsid w:val="00BA28B6"/>
    <w:rsid w:val="00BA375B"/>
    <w:rsid w:val="00BA3B63"/>
    <w:rsid w:val="00BA4AB7"/>
    <w:rsid w:val="00BA5023"/>
    <w:rsid w:val="00BA55F5"/>
    <w:rsid w:val="00BA79A4"/>
    <w:rsid w:val="00BA7AB9"/>
    <w:rsid w:val="00BA7F0B"/>
    <w:rsid w:val="00BB01FB"/>
    <w:rsid w:val="00BB0448"/>
    <w:rsid w:val="00BB087A"/>
    <w:rsid w:val="00BB098C"/>
    <w:rsid w:val="00BB1384"/>
    <w:rsid w:val="00BB1787"/>
    <w:rsid w:val="00BB2E09"/>
    <w:rsid w:val="00BB2E4A"/>
    <w:rsid w:val="00BB4EB5"/>
    <w:rsid w:val="00BB58E4"/>
    <w:rsid w:val="00BB6043"/>
    <w:rsid w:val="00BB6558"/>
    <w:rsid w:val="00BB6646"/>
    <w:rsid w:val="00BB73E0"/>
    <w:rsid w:val="00BB7A64"/>
    <w:rsid w:val="00BB7B2F"/>
    <w:rsid w:val="00BC1105"/>
    <w:rsid w:val="00BC1292"/>
    <w:rsid w:val="00BC14BB"/>
    <w:rsid w:val="00BC16E4"/>
    <w:rsid w:val="00BC1714"/>
    <w:rsid w:val="00BC22B8"/>
    <w:rsid w:val="00BC2886"/>
    <w:rsid w:val="00BC36B8"/>
    <w:rsid w:val="00BC37C4"/>
    <w:rsid w:val="00BC3ED4"/>
    <w:rsid w:val="00BC42B8"/>
    <w:rsid w:val="00BC4F8E"/>
    <w:rsid w:val="00BC5943"/>
    <w:rsid w:val="00BC5A92"/>
    <w:rsid w:val="00BC631D"/>
    <w:rsid w:val="00BC7361"/>
    <w:rsid w:val="00BC7E4F"/>
    <w:rsid w:val="00BD0443"/>
    <w:rsid w:val="00BD065A"/>
    <w:rsid w:val="00BD0970"/>
    <w:rsid w:val="00BD1115"/>
    <w:rsid w:val="00BD171F"/>
    <w:rsid w:val="00BD1949"/>
    <w:rsid w:val="00BD2961"/>
    <w:rsid w:val="00BD368D"/>
    <w:rsid w:val="00BD48CF"/>
    <w:rsid w:val="00BD5799"/>
    <w:rsid w:val="00BD5FED"/>
    <w:rsid w:val="00BD658B"/>
    <w:rsid w:val="00BD71F7"/>
    <w:rsid w:val="00BD7E43"/>
    <w:rsid w:val="00BE0284"/>
    <w:rsid w:val="00BE03E7"/>
    <w:rsid w:val="00BE04A8"/>
    <w:rsid w:val="00BE1165"/>
    <w:rsid w:val="00BE1688"/>
    <w:rsid w:val="00BE2713"/>
    <w:rsid w:val="00BE282F"/>
    <w:rsid w:val="00BE2E33"/>
    <w:rsid w:val="00BE3B2C"/>
    <w:rsid w:val="00BE41C3"/>
    <w:rsid w:val="00BE4C7D"/>
    <w:rsid w:val="00BE5235"/>
    <w:rsid w:val="00BE55ED"/>
    <w:rsid w:val="00BE712E"/>
    <w:rsid w:val="00BE732E"/>
    <w:rsid w:val="00BE7797"/>
    <w:rsid w:val="00BE7E4F"/>
    <w:rsid w:val="00BF1227"/>
    <w:rsid w:val="00BF1594"/>
    <w:rsid w:val="00BF191A"/>
    <w:rsid w:val="00BF1D32"/>
    <w:rsid w:val="00BF2664"/>
    <w:rsid w:val="00BF3A1D"/>
    <w:rsid w:val="00BF3A7F"/>
    <w:rsid w:val="00BF3DE0"/>
    <w:rsid w:val="00BF449D"/>
    <w:rsid w:val="00BF4A83"/>
    <w:rsid w:val="00BF4DA1"/>
    <w:rsid w:val="00BF5E58"/>
    <w:rsid w:val="00BF62B2"/>
    <w:rsid w:val="00BF652A"/>
    <w:rsid w:val="00BF7AAB"/>
    <w:rsid w:val="00BF7D48"/>
    <w:rsid w:val="00C007FC"/>
    <w:rsid w:val="00C00962"/>
    <w:rsid w:val="00C01ACD"/>
    <w:rsid w:val="00C02694"/>
    <w:rsid w:val="00C0292A"/>
    <w:rsid w:val="00C02A21"/>
    <w:rsid w:val="00C037DC"/>
    <w:rsid w:val="00C04B46"/>
    <w:rsid w:val="00C05175"/>
    <w:rsid w:val="00C0552D"/>
    <w:rsid w:val="00C05D75"/>
    <w:rsid w:val="00C05E16"/>
    <w:rsid w:val="00C05E3F"/>
    <w:rsid w:val="00C05F96"/>
    <w:rsid w:val="00C06518"/>
    <w:rsid w:val="00C06B7D"/>
    <w:rsid w:val="00C0707F"/>
    <w:rsid w:val="00C071F8"/>
    <w:rsid w:val="00C10F3E"/>
    <w:rsid w:val="00C1136F"/>
    <w:rsid w:val="00C113F8"/>
    <w:rsid w:val="00C118A4"/>
    <w:rsid w:val="00C12B30"/>
    <w:rsid w:val="00C12B67"/>
    <w:rsid w:val="00C12E65"/>
    <w:rsid w:val="00C12E81"/>
    <w:rsid w:val="00C13705"/>
    <w:rsid w:val="00C14778"/>
    <w:rsid w:val="00C149B1"/>
    <w:rsid w:val="00C1512E"/>
    <w:rsid w:val="00C15C88"/>
    <w:rsid w:val="00C16856"/>
    <w:rsid w:val="00C169CA"/>
    <w:rsid w:val="00C16B4B"/>
    <w:rsid w:val="00C17641"/>
    <w:rsid w:val="00C2010D"/>
    <w:rsid w:val="00C20349"/>
    <w:rsid w:val="00C20605"/>
    <w:rsid w:val="00C20A9B"/>
    <w:rsid w:val="00C219A6"/>
    <w:rsid w:val="00C21BBD"/>
    <w:rsid w:val="00C226DB"/>
    <w:rsid w:val="00C23742"/>
    <w:rsid w:val="00C23AEE"/>
    <w:rsid w:val="00C2447E"/>
    <w:rsid w:val="00C247D1"/>
    <w:rsid w:val="00C24B63"/>
    <w:rsid w:val="00C2531C"/>
    <w:rsid w:val="00C2571E"/>
    <w:rsid w:val="00C257C1"/>
    <w:rsid w:val="00C25D28"/>
    <w:rsid w:val="00C26C86"/>
    <w:rsid w:val="00C2792B"/>
    <w:rsid w:val="00C3066C"/>
    <w:rsid w:val="00C30B1F"/>
    <w:rsid w:val="00C31018"/>
    <w:rsid w:val="00C31297"/>
    <w:rsid w:val="00C31521"/>
    <w:rsid w:val="00C32556"/>
    <w:rsid w:val="00C32622"/>
    <w:rsid w:val="00C32717"/>
    <w:rsid w:val="00C32C97"/>
    <w:rsid w:val="00C333B2"/>
    <w:rsid w:val="00C33514"/>
    <w:rsid w:val="00C358B1"/>
    <w:rsid w:val="00C358FA"/>
    <w:rsid w:val="00C35F25"/>
    <w:rsid w:val="00C36413"/>
    <w:rsid w:val="00C36C67"/>
    <w:rsid w:val="00C37694"/>
    <w:rsid w:val="00C37999"/>
    <w:rsid w:val="00C402E9"/>
    <w:rsid w:val="00C40C69"/>
    <w:rsid w:val="00C416D2"/>
    <w:rsid w:val="00C41A01"/>
    <w:rsid w:val="00C42197"/>
    <w:rsid w:val="00C4247B"/>
    <w:rsid w:val="00C42709"/>
    <w:rsid w:val="00C42717"/>
    <w:rsid w:val="00C42795"/>
    <w:rsid w:val="00C43443"/>
    <w:rsid w:val="00C439D0"/>
    <w:rsid w:val="00C44023"/>
    <w:rsid w:val="00C44782"/>
    <w:rsid w:val="00C44D44"/>
    <w:rsid w:val="00C4532A"/>
    <w:rsid w:val="00C45514"/>
    <w:rsid w:val="00C45FBC"/>
    <w:rsid w:val="00C46EDF"/>
    <w:rsid w:val="00C47405"/>
    <w:rsid w:val="00C47990"/>
    <w:rsid w:val="00C50541"/>
    <w:rsid w:val="00C507E3"/>
    <w:rsid w:val="00C50AF4"/>
    <w:rsid w:val="00C51520"/>
    <w:rsid w:val="00C51A19"/>
    <w:rsid w:val="00C52B74"/>
    <w:rsid w:val="00C52CFE"/>
    <w:rsid w:val="00C54E85"/>
    <w:rsid w:val="00C55413"/>
    <w:rsid w:val="00C5683F"/>
    <w:rsid w:val="00C56B78"/>
    <w:rsid w:val="00C56D9B"/>
    <w:rsid w:val="00C56F07"/>
    <w:rsid w:val="00C56F6E"/>
    <w:rsid w:val="00C572FA"/>
    <w:rsid w:val="00C57E3F"/>
    <w:rsid w:val="00C60348"/>
    <w:rsid w:val="00C62634"/>
    <w:rsid w:val="00C6287A"/>
    <w:rsid w:val="00C63C52"/>
    <w:rsid w:val="00C63FC6"/>
    <w:rsid w:val="00C649D7"/>
    <w:rsid w:val="00C64D1E"/>
    <w:rsid w:val="00C64D35"/>
    <w:rsid w:val="00C6581A"/>
    <w:rsid w:val="00C65D0E"/>
    <w:rsid w:val="00C66DD3"/>
    <w:rsid w:val="00C6745C"/>
    <w:rsid w:val="00C67FAE"/>
    <w:rsid w:val="00C71485"/>
    <w:rsid w:val="00C71489"/>
    <w:rsid w:val="00C71A1C"/>
    <w:rsid w:val="00C71FE3"/>
    <w:rsid w:val="00C7243D"/>
    <w:rsid w:val="00C72C18"/>
    <w:rsid w:val="00C731B0"/>
    <w:rsid w:val="00C73668"/>
    <w:rsid w:val="00C737C4"/>
    <w:rsid w:val="00C737CF"/>
    <w:rsid w:val="00C742D9"/>
    <w:rsid w:val="00C75BA3"/>
    <w:rsid w:val="00C75BEC"/>
    <w:rsid w:val="00C802B0"/>
    <w:rsid w:val="00C80EA2"/>
    <w:rsid w:val="00C8148E"/>
    <w:rsid w:val="00C8158A"/>
    <w:rsid w:val="00C81735"/>
    <w:rsid w:val="00C82426"/>
    <w:rsid w:val="00C82633"/>
    <w:rsid w:val="00C8268B"/>
    <w:rsid w:val="00C82F72"/>
    <w:rsid w:val="00C832C8"/>
    <w:rsid w:val="00C83E22"/>
    <w:rsid w:val="00C84E85"/>
    <w:rsid w:val="00C85390"/>
    <w:rsid w:val="00C85422"/>
    <w:rsid w:val="00C858D5"/>
    <w:rsid w:val="00C859A8"/>
    <w:rsid w:val="00C865C5"/>
    <w:rsid w:val="00C86874"/>
    <w:rsid w:val="00C86A2C"/>
    <w:rsid w:val="00C87131"/>
    <w:rsid w:val="00C9053D"/>
    <w:rsid w:val="00C9087D"/>
    <w:rsid w:val="00C90A4B"/>
    <w:rsid w:val="00C90BAA"/>
    <w:rsid w:val="00C9111D"/>
    <w:rsid w:val="00C9180B"/>
    <w:rsid w:val="00C91976"/>
    <w:rsid w:val="00C924DE"/>
    <w:rsid w:val="00C927CC"/>
    <w:rsid w:val="00C92936"/>
    <w:rsid w:val="00C93081"/>
    <w:rsid w:val="00C943C6"/>
    <w:rsid w:val="00C94C26"/>
    <w:rsid w:val="00C9545E"/>
    <w:rsid w:val="00C95F12"/>
    <w:rsid w:val="00C962F5"/>
    <w:rsid w:val="00C96D0E"/>
    <w:rsid w:val="00C96DB8"/>
    <w:rsid w:val="00C96F58"/>
    <w:rsid w:val="00CA0C85"/>
    <w:rsid w:val="00CA2464"/>
    <w:rsid w:val="00CA30B3"/>
    <w:rsid w:val="00CA65A0"/>
    <w:rsid w:val="00CA69AB"/>
    <w:rsid w:val="00CA6D59"/>
    <w:rsid w:val="00CA7827"/>
    <w:rsid w:val="00CB03E7"/>
    <w:rsid w:val="00CB205D"/>
    <w:rsid w:val="00CB2340"/>
    <w:rsid w:val="00CB23BB"/>
    <w:rsid w:val="00CB2968"/>
    <w:rsid w:val="00CB33D3"/>
    <w:rsid w:val="00CB3A07"/>
    <w:rsid w:val="00CB3CB7"/>
    <w:rsid w:val="00CB4A02"/>
    <w:rsid w:val="00CB4B2C"/>
    <w:rsid w:val="00CB505D"/>
    <w:rsid w:val="00CB5071"/>
    <w:rsid w:val="00CB5196"/>
    <w:rsid w:val="00CB5BE1"/>
    <w:rsid w:val="00CB5C67"/>
    <w:rsid w:val="00CB696C"/>
    <w:rsid w:val="00CB7466"/>
    <w:rsid w:val="00CB767F"/>
    <w:rsid w:val="00CB7700"/>
    <w:rsid w:val="00CB773D"/>
    <w:rsid w:val="00CB7CA9"/>
    <w:rsid w:val="00CC052D"/>
    <w:rsid w:val="00CC13E8"/>
    <w:rsid w:val="00CC1966"/>
    <w:rsid w:val="00CC2B13"/>
    <w:rsid w:val="00CC2C27"/>
    <w:rsid w:val="00CC3719"/>
    <w:rsid w:val="00CC3D26"/>
    <w:rsid w:val="00CC4063"/>
    <w:rsid w:val="00CC45BD"/>
    <w:rsid w:val="00CC5688"/>
    <w:rsid w:val="00CC6007"/>
    <w:rsid w:val="00CC6E23"/>
    <w:rsid w:val="00CC6E6A"/>
    <w:rsid w:val="00CC7B31"/>
    <w:rsid w:val="00CD1FD1"/>
    <w:rsid w:val="00CD217E"/>
    <w:rsid w:val="00CD2D0C"/>
    <w:rsid w:val="00CD4042"/>
    <w:rsid w:val="00CD446E"/>
    <w:rsid w:val="00CD44C7"/>
    <w:rsid w:val="00CD5B46"/>
    <w:rsid w:val="00CD623D"/>
    <w:rsid w:val="00CD6B79"/>
    <w:rsid w:val="00CD7536"/>
    <w:rsid w:val="00CD7A73"/>
    <w:rsid w:val="00CD7B8F"/>
    <w:rsid w:val="00CD7C51"/>
    <w:rsid w:val="00CE0275"/>
    <w:rsid w:val="00CE084F"/>
    <w:rsid w:val="00CE1AB0"/>
    <w:rsid w:val="00CE1EBD"/>
    <w:rsid w:val="00CE251D"/>
    <w:rsid w:val="00CE2A6E"/>
    <w:rsid w:val="00CE3061"/>
    <w:rsid w:val="00CE371E"/>
    <w:rsid w:val="00CE446E"/>
    <w:rsid w:val="00CE4A97"/>
    <w:rsid w:val="00CE4F95"/>
    <w:rsid w:val="00CE5F06"/>
    <w:rsid w:val="00CE7AEA"/>
    <w:rsid w:val="00CE7F57"/>
    <w:rsid w:val="00CF1439"/>
    <w:rsid w:val="00CF1597"/>
    <w:rsid w:val="00CF18EF"/>
    <w:rsid w:val="00CF1CE5"/>
    <w:rsid w:val="00CF1DAD"/>
    <w:rsid w:val="00CF253C"/>
    <w:rsid w:val="00CF3133"/>
    <w:rsid w:val="00CF31B1"/>
    <w:rsid w:val="00CF3B69"/>
    <w:rsid w:val="00CF3DC8"/>
    <w:rsid w:val="00CF4669"/>
    <w:rsid w:val="00CF4ACF"/>
    <w:rsid w:val="00CF57E8"/>
    <w:rsid w:val="00CF64F0"/>
    <w:rsid w:val="00CF7E38"/>
    <w:rsid w:val="00CF7E5C"/>
    <w:rsid w:val="00D01089"/>
    <w:rsid w:val="00D0129D"/>
    <w:rsid w:val="00D01B86"/>
    <w:rsid w:val="00D01BBD"/>
    <w:rsid w:val="00D02ADF"/>
    <w:rsid w:val="00D04799"/>
    <w:rsid w:val="00D05BD7"/>
    <w:rsid w:val="00D06384"/>
    <w:rsid w:val="00D067A7"/>
    <w:rsid w:val="00D06BC8"/>
    <w:rsid w:val="00D06C1E"/>
    <w:rsid w:val="00D072A0"/>
    <w:rsid w:val="00D101FC"/>
    <w:rsid w:val="00D10358"/>
    <w:rsid w:val="00D1055D"/>
    <w:rsid w:val="00D105FC"/>
    <w:rsid w:val="00D10BE8"/>
    <w:rsid w:val="00D10E6C"/>
    <w:rsid w:val="00D11070"/>
    <w:rsid w:val="00D122BE"/>
    <w:rsid w:val="00D12952"/>
    <w:rsid w:val="00D1367A"/>
    <w:rsid w:val="00D136D0"/>
    <w:rsid w:val="00D13D54"/>
    <w:rsid w:val="00D1444A"/>
    <w:rsid w:val="00D14A76"/>
    <w:rsid w:val="00D159EF"/>
    <w:rsid w:val="00D15D03"/>
    <w:rsid w:val="00D15F44"/>
    <w:rsid w:val="00D160C1"/>
    <w:rsid w:val="00D161E4"/>
    <w:rsid w:val="00D164CA"/>
    <w:rsid w:val="00D16C82"/>
    <w:rsid w:val="00D1728B"/>
    <w:rsid w:val="00D17297"/>
    <w:rsid w:val="00D173F3"/>
    <w:rsid w:val="00D20217"/>
    <w:rsid w:val="00D20A12"/>
    <w:rsid w:val="00D20A23"/>
    <w:rsid w:val="00D20B34"/>
    <w:rsid w:val="00D20EEE"/>
    <w:rsid w:val="00D216DD"/>
    <w:rsid w:val="00D22595"/>
    <w:rsid w:val="00D22597"/>
    <w:rsid w:val="00D240F6"/>
    <w:rsid w:val="00D25021"/>
    <w:rsid w:val="00D2564A"/>
    <w:rsid w:val="00D256A6"/>
    <w:rsid w:val="00D25C14"/>
    <w:rsid w:val="00D25D69"/>
    <w:rsid w:val="00D265FC"/>
    <w:rsid w:val="00D27086"/>
    <w:rsid w:val="00D270A0"/>
    <w:rsid w:val="00D31DEE"/>
    <w:rsid w:val="00D32417"/>
    <w:rsid w:val="00D337EB"/>
    <w:rsid w:val="00D34453"/>
    <w:rsid w:val="00D34A0E"/>
    <w:rsid w:val="00D350AC"/>
    <w:rsid w:val="00D350EB"/>
    <w:rsid w:val="00D3563C"/>
    <w:rsid w:val="00D3647E"/>
    <w:rsid w:val="00D369E0"/>
    <w:rsid w:val="00D37117"/>
    <w:rsid w:val="00D37601"/>
    <w:rsid w:val="00D37E8B"/>
    <w:rsid w:val="00D4052A"/>
    <w:rsid w:val="00D4130F"/>
    <w:rsid w:val="00D41427"/>
    <w:rsid w:val="00D42F37"/>
    <w:rsid w:val="00D44327"/>
    <w:rsid w:val="00D447CF"/>
    <w:rsid w:val="00D44B06"/>
    <w:rsid w:val="00D44C3F"/>
    <w:rsid w:val="00D45301"/>
    <w:rsid w:val="00D456E5"/>
    <w:rsid w:val="00D46F24"/>
    <w:rsid w:val="00D46F42"/>
    <w:rsid w:val="00D46F7E"/>
    <w:rsid w:val="00D474F0"/>
    <w:rsid w:val="00D50296"/>
    <w:rsid w:val="00D508E8"/>
    <w:rsid w:val="00D50AA0"/>
    <w:rsid w:val="00D50C58"/>
    <w:rsid w:val="00D50C79"/>
    <w:rsid w:val="00D5157D"/>
    <w:rsid w:val="00D51D19"/>
    <w:rsid w:val="00D52B75"/>
    <w:rsid w:val="00D537AF"/>
    <w:rsid w:val="00D53C60"/>
    <w:rsid w:val="00D54BCB"/>
    <w:rsid w:val="00D552CA"/>
    <w:rsid w:val="00D55C7A"/>
    <w:rsid w:val="00D578FC"/>
    <w:rsid w:val="00D57CD3"/>
    <w:rsid w:val="00D6050B"/>
    <w:rsid w:val="00D60F74"/>
    <w:rsid w:val="00D624DA"/>
    <w:rsid w:val="00D62BFF"/>
    <w:rsid w:val="00D64ADA"/>
    <w:rsid w:val="00D64E1F"/>
    <w:rsid w:val="00D64F17"/>
    <w:rsid w:val="00D659D5"/>
    <w:rsid w:val="00D65F2C"/>
    <w:rsid w:val="00D6695B"/>
    <w:rsid w:val="00D66C0A"/>
    <w:rsid w:val="00D66FDD"/>
    <w:rsid w:val="00D6722B"/>
    <w:rsid w:val="00D67782"/>
    <w:rsid w:val="00D701B2"/>
    <w:rsid w:val="00D70CD0"/>
    <w:rsid w:val="00D728BA"/>
    <w:rsid w:val="00D72D05"/>
    <w:rsid w:val="00D730E8"/>
    <w:rsid w:val="00D739AB"/>
    <w:rsid w:val="00D73A59"/>
    <w:rsid w:val="00D73FD1"/>
    <w:rsid w:val="00D74F6D"/>
    <w:rsid w:val="00D75D18"/>
    <w:rsid w:val="00D766A8"/>
    <w:rsid w:val="00D766EC"/>
    <w:rsid w:val="00D766F0"/>
    <w:rsid w:val="00D772D8"/>
    <w:rsid w:val="00D801EB"/>
    <w:rsid w:val="00D80347"/>
    <w:rsid w:val="00D80743"/>
    <w:rsid w:val="00D81047"/>
    <w:rsid w:val="00D8108D"/>
    <w:rsid w:val="00D81118"/>
    <w:rsid w:val="00D81684"/>
    <w:rsid w:val="00D81D7F"/>
    <w:rsid w:val="00D81F1F"/>
    <w:rsid w:val="00D82650"/>
    <w:rsid w:val="00D82748"/>
    <w:rsid w:val="00D834BA"/>
    <w:rsid w:val="00D83EEE"/>
    <w:rsid w:val="00D846C4"/>
    <w:rsid w:val="00D84839"/>
    <w:rsid w:val="00D8541E"/>
    <w:rsid w:val="00D85D30"/>
    <w:rsid w:val="00D86423"/>
    <w:rsid w:val="00D86D4D"/>
    <w:rsid w:val="00D874F9"/>
    <w:rsid w:val="00D87681"/>
    <w:rsid w:val="00D87963"/>
    <w:rsid w:val="00D90099"/>
    <w:rsid w:val="00D90367"/>
    <w:rsid w:val="00D91807"/>
    <w:rsid w:val="00D91917"/>
    <w:rsid w:val="00D91F05"/>
    <w:rsid w:val="00D921BF"/>
    <w:rsid w:val="00D92233"/>
    <w:rsid w:val="00D9269A"/>
    <w:rsid w:val="00D93373"/>
    <w:rsid w:val="00D93B92"/>
    <w:rsid w:val="00D93CBD"/>
    <w:rsid w:val="00D93E91"/>
    <w:rsid w:val="00D93E93"/>
    <w:rsid w:val="00D9528E"/>
    <w:rsid w:val="00D9634D"/>
    <w:rsid w:val="00DA0729"/>
    <w:rsid w:val="00DA07A6"/>
    <w:rsid w:val="00DA108A"/>
    <w:rsid w:val="00DA1334"/>
    <w:rsid w:val="00DA1A9A"/>
    <w:rsid w:val="00DA1CE9"/>
    <w:rsid w:val="00DA1DB2"/>
    <w:rsid w:val="00DA25D1"/>
    <w:rsid w:val="00DA2F9F"/>
    <w:rsid w:val="00DA3D67"/>
    <w:rsid w:val="00DA3F99"/>
    <w:rsid w:val="00DA40D6"/>
    <w:rsid w:val="00DA4969"/>
    <w:rsid w:val="00DA504F"/>
    <w:rsid w:val="00DA515B"/>
    <w:rsid w:val="00DA5466"/>
    <w:rsid w:val="00DA5827"/>
    <w:rsid w:val="00DA5CB4"/>
    <w:rsid w:val="00DA5DD6"/>
    <w:rsid w:val="00DA638B"/>
    <w:rsid w:val="00DA6629"/>
    <w:rsid w:val="00DA6757"/>
    <w:rsid w:val="00DA742E"/>
    <w:rsid w:val="00DB022F"/>
    <w:rsid w:val="00DB146A"/>
    <w:rsid w:val="00DB238E"/>
    <w:rsid w:val="00DB3B10"/>
    <w:rsid w:val="00DB3EAB"/>
    <w:rsid w:val="00DB4095"/>
    <w:rsid w:val="00DB40A0"/>
    <w:rsid w:val="00DB44B4"/>
    <w:rsid w:val="00DB44F7"/>
    <w:rsid w:val="00DB4590"/>
    <w:rsid w:val="00DB498B"/>
    <w:rsid w:val="00DB5038"/>
    <w:rsid w:val="00DB5071"/>
    <w:rsid w:val="00DB55E9"/>
    <w:rsid w:val="00DB5C86"/>
    <w:rsid w:val="00DB6226"/>
    <w:rsid w:val="00DB6A1E"/>
    <w:rsid w:val="00DB6F98"/>
    <w:rsid w:val="00DC0134"/>
    <w:rsid w:val="00DC0156"/>
    <w:rsid w:val="00DC03E0"/>
    <w:rsid w:val="00DC0CAB"/>
    <w:rsid w:val="00DC0F0C"/>
    <w:rsid w:val="00DC1063"/>
    <w:rsid w:val="00DC14A0"/>
    <w:rsid w:val="00DC2127"/>
    <w:rsid w:val="00DC2513"/>
    <w:rsid w:val="00DC2967"/>
    <w:rsid w:val="00DC2A91"/>
    <w:rsid w:val="00DC2EA8"/>
    <w:rsid w:val="00DC3E65"/>
    <w:rsid w:val="00DC3F9B"/>
    <w:rsid w:val="00DC4119"/>
    <w:rsid w:val="00DC41CC"/>
    <w:rsid w:val="00DC4271"/>
    <w:rsid w:val="00DC42FF"/>
    <w:rsid w:val="00DC435C"/>
    <w:rsid w:val="00DC48EB"/>
    <w:rsid w:val="00DC53A5"/>
    <w:rsid w:val="00DC57F9"/>
    <w:rsid w:val="00DC5952"/>
    <w:rsid w:val="00DC63AA"/>
    <w:rsid w:val="00DC6507"/>
    <w:rsid w:val="00DC651A"/>
    <w:rsid w:val="00DC65D4"/>
    <w:rsid w:val="00DC66A4"/>
    <w:rsid w:val="00DC6C8E"/>
    <w:rsid w:val="00DC7D89"/>
    <w:rsid w:val="00DC7E05"/>
    <w:rsid w:val="00DC7F5A"/>
    <w:rsid w:val="00DD0E5F"/>
    <w:rsid w:val="00DD24ED"/>
    <w:rsid w:val="00DD2DBB"/>
    <w:rsid w:val="00DD3E5C"/>
    <w:rsid w:val="00DD3F07"/>
    <w:rsid w:val="00DD4677"/>
    <w:rsid w:val="00DD4F3B"/>
    <w:rsid w:val="00DD7049"/>
    <w:rsid w:val="00DD7389"/>
    <w:rsid w:val="00DD75A0"/>
    <w:rsid w:val="00DE1A2A"/>
    <w:rsid w:val="00DE2396"/>
    <w:rsid w:val="00DE2429"/>
    <w:rsid w:val="00DE29C3"/>
    <w:rsid w:val="00DE2D5A"/>
    <w:rsid w:val="00DE308A"/>
    <w:rsid w:val="00DE30A0"/>
    <w:rsid w:val="00DE3727"/>
    <w:rsid w:val="00DE3B56"/>
    <w:rsid w:val="00DE5274"/>
    <w:rsid w:val="00DE575B"/>
    <w:rsid w:val="00DE6208"/>
    <w:rsid w:val="00DE6956"/>
    <w:rsid w:val="00DE6F5E"/>
    <w:rsid w:val="00DE7CA6"/>
    <w:rsid w:val="00DF074F"/>
    <w:rsid w:val="00DF0826"/>
    <w:rsid w:val="00DF10A2"/>
    <w:rsid w:val="00DF17FA"/>
    <w:rsid w:val="00DF1A99"/>
    <w:rsid w:val="00DF1FF3"/>
    <w:rsid w:val="00DF27FB"/>
    <w:rsid w:val="00DF287A"/>
    <w:rsid w:val="00DF29E3"/>
    <w:rsid w:val="00DF30CD"/>
    <w:rsid w:val="00DF3575"/>
    <w:rsid w:val="00DF3DE5"/>
    <w:rsid w:val="00DF4510"/>
    <w:rsid w:val="00DF4670"/>
    <w:rsid w:val="00DF4D0F"/>
    <w:rsid w:val="00DF5746"/>
    <w:rsid w:val="00DF5B96"/>
    <w:rsid w:val="00DF639F"/>
    <w:rsid w:val="00DF7B98"/>
    <w:rsid w:val="00DF7FD9"/>
    <w:rsid w:val="00E0096F"/>
    <w:rsid w:val="00E017DB"/>
    <w:rsid w:val="00E025F8"/>
    <w:rsid w:val="00E02881"/>
    <w:rsid w:val="00E02B5C"/>
    <w:rsid w:val="00E02F9B"/>
    <w:rsid w:val="00E02FF0"/>
    <w:rsid w:val="00E032DC"/>
    <w:rsid w:val="00E05637"/>
    <w:rsid w:val="00E06166"/>
    <w:rsid w:val="00E07A80"/>
    <w:rsid w:val="00E07B0D"/>
    <w:rsid w:val="00E07D58"/>
    <w:rsid w:val="00E101F1"/>
    <w:rsid w:val="00E106CD"/>
    <w:rsid w:val="00E1090D"/>
    <w:rsid w:val="00E11C2A"/>
    <w:rsid w:val="00E11C3F"/>
    <w:rsid w:val="00E12085"/>
    <w:rsid w:val="00E12AA0"/>
    <w:rsid w:val="00E13013"/>
    <w:rsid w:val="00E1314B"/>
    <w:rsid w:val="00E131F1"/>
    <w:rsid w:val="00E135CB"/>
    <w:rsid w:val="00E13985"/>
    <w:rsid w:val="00E13CC1"/>
    <w:rsid w:val="00E13E0A"/>
    <w:rsid w:val="00E158D1"/>
    <w:rsid w:val="00E15C36"/>
    <w:rsid w:val="00E16002"/>
    <w:rsid w:val="00E1747F"/>
    <w:rsid w:val="00E17655"/>
    <w:rsid w:val="00E20381"/>
    <w:rsid w:val="00E204B2"/>
    <w:rsid w:val="00E2065A"/>
    <w:rsid w:val="00E20A20"/>
    <w:rsid w:val="00E20F9C"/>
    <w:rsid w:val="00E210BA"/>
    <w:rsid w:val="00E226FB"/>
    <w:rsid w:val="00E2270D"/>
    <w:rsid w:val="00E23459"/>
    <w:rsid w:val="00E237EE"/>
    <w:rsid w:val="00E23B2F"/>
    <w:rsid w:val="00E23BC4"/>
    <w:rsid w:val="00E23C34"/>
    <w:rsid w:val="00E254EF"/>
    <w:rsid w:val="00E26304"/>
    <w:rsid w:val="00E276A4"/>
    <w:rsid w:val="00E27BAF"/>
    <w:rsid w:val="00E300CE"/>
    <w:rsid w:val="00E30132"/>
    <w:rsid w:val="00E30E7B"/>
    <w:rsid w:val="00E313CF"/>
    <w:rsid w:val="00E3171A"/>
    <w:rsid w:val="00E32304"/>
    <w:rsid w:val="00E32917"/>
    <w:rsid w:val="00E32ACF"/>
    <w:rsid w:val="00E32B65"/>
    <w:rsid w:val="00E32B8F"/>
    <w:rsid w:val="00E32E20"/>
    <w:rsid w:val="00E33331"/>
    <w:rsid w:val="00E336BA"/>
    <w:rsid w:val="00E33DF4"/>
    <w:rsid w:val="00E3430A"/>
    <w:rsid w:val="00E35B60"/>
    <w:rsid w:val="00E3650B"/>
    <w:rsid w:val="00E36C87"/>
    <w:rsid w:val="00E374A4"/>
    <w:rsid w:val="00E37F97"/>
    <w:rsid w:val="00E4185C"/>
    <w:rsid w:val="00E4345C"/>
    <w:rsid w:val="00E438B3"/>
    <w:rsid w:val="00E44244"/>
    <w:rsid w:val="00E4428D"/>
    <w:rsid w:val="00E45145"/>
    <w:rsid w:val="00E452AB"/>
    <w:rsid w:val="00E4534D"/>
    <w:rsid w:val="00E45965"/>
    <w:rsid w:val="00E45F97"/>
    <w:rsid w:val="00E462D8"/>
    <w:rsid w:val="00E465CF"/>
    <w:rsid w:val="00E47009"/>
    <w:rsid w:val="00E5017F"/>
    <w:rsid w:val="00E50EA1"/>
    <w:rsid w:val="00E52BFA"/>
    <w:rsid w:val="00E54D75"/>
    <w:rsid w:val="00E55221"/>
    <w:rsid w:val="00E55D86"/>
    <w:rsid w:val="00E55E98"/>
    <w:rsid w:val="00E567E6"/>
    <w:rsid w:val="00E56E50"/>
    <w:rsid w:val="00E57164"/>
    <w:rsid w:val="00E572AB"/>
    <w:rsid w:val="00E57BA9"/>
    <w:rsid w:val="00E60657"/>
    <w:rsid w:val="00E60AC2"/>
    <w:rsid w:val="00E60B75"/>
    <w:rsid w:val="00E615D0"/>
    <w:rsid w:val="00E62166"/>
    <w:rsid w:val="00E624DE"/>
    <w:rsid w:val="00E62AE8"/>
    <w:rsid w:val="00E632CF"/>
    <w:rsid w:val="00E63418"/>
    <w:rsid w:val="00E641F3"/>
    <w:rsid w:val="00E64851"/>
    <w:rsid w:val="00E64FDA"/>
    <w:rsid w:val="00E65334"/>
    <w:rsid w:val="00E65907"/>
    <w:rsid w:val="00E66ED0"/>
    <w:rsid w:val="00E67211"/>
    <w:rsid w:val="00E67B84"/>
    <w:rsid w:val="00E70E92"/>
    <w:rsid w:val="00E72566"/>
    <w:rsid w:val="00E726A8"/>
    <w:rsid w:val="00E727A4"/>
    <w:rsid w:val="00E73643"/>
    <w:rsid w:val="00E742E7"/>
    <w:rsid w:val="00E749DE"/>
    <w:rsid w:val="00E74C1D"/>
    <w:rsid w:val="00E74DEF"/>
    <w:rsid w:val="00E74F2B"/>
    <w:rsid w:val="00E74FF3"/>
    <w:rsid w:val="00E75072"/>
    <w:rsid w:val="00E759E9"/>
    <w:rsid w:val="00E75D12"/>
    <w:rsid w:val="00E76462"/>
    <w:rsid w:val="00E76B98"/>
    <w:rsid w:val="00E771DF"/>
    <w:rsid w:val="00E77436"/>
    <w:rsid w:val="00E775EB"/>
    <w:rsid w:val="00E77BA5"/>
    <w:rsid w:val="00E80663"/>
    <w:rsid w:val="00E80B9B"/>
    <w:rsid w:val="00E81D4D"/>
    <w:rsid w:val="00E81E36"/>
    <w:rsid w:val="00E82417"/>
    <w:rsid w:val="00E82B77"/>
    <w:rsid w:val="00E82D62"/>
    <w:rsid w:val="00E82E7D"/>
    <w:rsid w:val="00E83947"/>
    <w:rsid w:val="00E83C36"/>
    <w:rsid w:val="00E84742"/>
    <w:rsid w:val="00E84BCC"/>
    <w:rsid w:val="00E85093"/>
    <w:rsid w:val="00E851B3"/>
    <w:rsid w:val="00E86064"/>
    <w:rsid w:val="00E876B9"/>
    <w:rsid w:val="00E876E2"/>
    <w:rsid w:val="00E87B4D"/>
    <w:rsid w:val="00E901DE"/>
    <w:rsid w:val="00E903C6"/>
    <w:rsid w:val="00E90F64"/>
    <w:rsid w:val="00E91484"/>
    <w:rsid w:val="00E917A6"/>
    <w:rsid w:val="00E91A58"/>
    <w:rsid w:val="00E91E4C"/>
    <w:rsid w:val="00E91EFA"/>
    <w:rsid w:val="00E93096"/>
    <w:rsid w:val="00E93715"/>
    <w:rsid w:val="00E93A04"/>
    <w:rsid w:val="00E93B1D"/>
    <w:rsid w:val="00E941F0"/>
    <w:rsid w:val="00E94B23"/>
    <w:rsid w:val="00E95A15"/>
    <w:rsid w:val="00E9620A"/>
    <w:rsid w:val="00E96433"/>
    <w:rsid w:val="00E97A7C"/>
    <w:rsid w:val="00E97E67"/>
    <w:rsid w:val="00EA0CC5"/>
    <w:rsid w:val="00EA0E7B"/>
    <w:rsid w:val="00EA132D"/>
    <w:rsid w:val="00EA1EBA"/>
    <w:rsid w:val="00EA2471"/>
    <w:rsid w:val="00EA2481"/>
    <w:rsid w:val="00EA2623"/>
    <w:rsid w:val="00EA2E9E"/>
    <w:rsid w:val="00EA2ED2"/>
    <w:rsid w:val="00EA327C"/>
    <w:rsid w:val="00EA32EB"/>
    <w:rsid w:val="00EA393B"/>
    <w:rsid w:val="00EA3F32"/>
    <w:rsid w:val="00EA402B"/>
    <w:rsid w:val="00EA435F"/>
    <w:rsid w:val="00EA486B"/>
    <w:rsid w:val="00EA4D78"/>
    <w:rsid w:val="00EA523D"/>
    <w:rsid w:val="00EA5A20"/>
    <w:rsid w:val="00EB0191"/>
    <w:rsid w:val="00EB01F4"/>
    <w:rsid w:val="00EB0B36"/>
    <w:rsid w:val="00EB115E"/>
    <w:rsid w:val="00EB1985"/>
    <w:rsid w:val="00EB223F"/>
    <w:rsid w:val="00EB3223"/>
    <w:rsid w:val="00EB3348"/>
    <w:rsid w:val="00EB3BC1"/>
    <w:rsid w:val="00EB434F"/>
    <w:rsid w:val="00EB439C"/>
    <w:rsid w:val="00EB51AE"/>
    <w:rsid w:val="00EB5298"/>
    <w:rsid w:val="00EB53D5"/>
    <w:rsid w:val="00EB6096"/>
    <w:rsid w:val="00EB6539"/>
    <w:rsid w:val="00EB6B04"/>
    <w:rsid w:val="00EB70D2"/>
    <w:rsid w:val="00EB76A3"/>
    <w:rsid w:val="00EC007D"/>
    <w:rsid w:val="00EC089C"/>
    <w:rsid w:val="00EC13C6"/>
    <w:rsid w:val="00EC173B"/>
    <w:rsid w:val="00EC2060"/>
    <w:rsid w:val="00EC29AF"/>
    <w:rsid w:val="00EC3502"/>
    <w:rsid w:val="00EC49F0"/>
    <w:rsid w:val="00EC4BCD"/>
    <w:rsid w:val="00EC51D2"/>
    <w:rsid w:val="00EC5839"/>
    <w:rsid w:val="00EC596A"/>
    <w:rsid w:val="00EC5BB8"/>
    <w:rsid w:val="00EC6FFC"/>
    <w:rsid w:val="00EC70B2"/>
    <w:rsid w:val="00EC7CAF"/>
    <w:rsid w:val="00ED374F"/>
    <w:rsid w:val="00ED4798"/>
    <w:rsid w:val="00ED4D1A"/>
    <w:rsid w:val="00ED6BA6"/>
    <w:rsid w:val="00ED6C2D"/>
    <w:rsid w:val="00ED7792"/>
    <w:rsid w:val="00ED79F1"/>
    <w:rsid w:val="00ED7A49"/>
    <w:rsid w:val="00ED7CD7"/>
    <w:rsid w:val="00ED7EF7"/>
    <w:rsid w:val="00EE0497"/>
    <w:rsid w:val="00EE058B"/>
    <w:rsid w:val="00EE06DD"/>
    <w:rsid w:val="00EE0E17"/>
    <w:rsid w:val="00EE0F7E"/>
    <w:rsid w:val="00EE1309"/>
    <w:rsid w:val="00EE14B3"/>
    <w:rsid w:val="00EE1F90"/>
    <w:rsid w:val="00EE2B39"/>
    <w:rsid w:val="00EE2D61"/>
    <w:rsid w:val="00EE3DDB"/>
    <w:rsid w:val="00EE42C4"/>
    <w:rsid w:val="00EE435D"/>
    <w:rsid w:val="00EE4413"/>
    <w:rsid w:val="00EE4499"/>
    <w:rsid w:val="00EE5EDC"/>
    <w:rsid w:val="00EE5F5F"/>
    <w:rsid w:val="00EE63DB"/>
    <w:rsid w:val="00EE6EE8"/>
    <w:rsid w:val="00EE7209"/>
    <w:rsid w:val="00EE7D02"/>
    <w:rsid w:val="00EF0664"/>
    <w:rsid w:val="00EF0F9C"/>
    <w:rsid w:val="00EF12C2"/>
    <w:rsid w:val="00EF1AEC"/>
    <w:rsid w:val="00EF2669"/>
    <w:rsid w:val="00EF2BC7"/>
    <w:rsid w:val="00EF31B3"/>
    <w:rsid w:val="00EF346D"/>
    <w:rsid w:val="00EF39D5"/>
    <w:rsid w:val="00EF471E"/>
    <w:rsid w:val="00EF5370"/>
    <w:rsid w:val="00EF599B"/>
    <w:rsid w:val="00F0002A"/>
    <w:rsid w:val="00F006CC"/>
    <w:rsid w:val="00F0098F"/>
    <w:rsid w:val="00F00A66"/>
    <w:rsid w:val="00F00B4C"/>
    <w:rsid w:val="00F00CD6"/>
    <w:rsid w:val="00F011F9"/>
    <w:rsid w:val="00F013C7"/>
    <w:rsid w:val="00F01EA9"/>
    <w:rsid w:val="00F02058"/>
    <w:rsid w:val="00F025D9"/>
    <w:rsid w:val="00F02FA9"/>
    <w:rsid w:val="00F0335E"/>
    <w:rsid w:val="00F03554"/>
    <w:rsid w:val="00F037E9"/>
    <w:rsid w:val="00F03F07"/>
    <w:rsid w:val="00F03F93"/>
    <w:rsid w:val="00F049C8"/>
    <w:rsid w:val="00F04D07"/>
    <w:rsid w:val="00F058DF"/>
    <w:rsid w:val="00F063FE"/>
    <w:rsid w:val="00F06868"/>
    <w:rsid w:val="00F075EE"/>
    <w:rsid w:val="00F07BF1"/>
    <w:rsid w:val="00F07D29"/>
    <w:rsid w:val="00F07D7F"/>
    <w:rsid w:val="00F100F4"/>
    <w:rsid w:val="00F10B49"/>
    <w:rsid w:val="00F10B9F"/>
    <w:rsid w:val="00F10D6A"/>
    <w:rsid w:val="00F11B2B"/>
    <w:rsid w:val="00F12493"/>
    <w:rsid w:val="00F138BD"/>
    <w:rsid w:val="00F1399A"/>
    <w:rsid w:val="00F13D6B"/>
    <w:rsid w:val="00F142CD"/>
    <w:rsid w:val="00F146C2"/>
    <w:rsid w:val="00F16855"/>
    <w:rsid w:val="00F16DB2"/>
    <w:rsid w:val="00F21375"/>
    <w:rsid w:val="00F2138F"/>
    <w:rsid w:val="00F214A9"/>
    <w:rsid w:val="00F21681"/>
    <w:rsid w:val="00F21C60"/>
    <w:rsid w:val="00F23AED"/>
    <w:rsid w:val="00F23AEF"/>
    <w:rsid w:val="00F2418B"/>
    <w:rsid w:val="00F24C1F"/>
    <w:rsid w:val="00F255AE"/>
    <w:rsid w:val="00F25A6D"/>
    <w:rsid w:val="00F26A79"/>
    <w:rsid w:val="00F26CD2"/>
    <w:rsid w:val="00F272B7"/>
    <w:rsid w:val="00F30396"/>
    <w:rsid w:val="00F32C3A"/>
    <w:rsid w:val="00F331D0"/>
    <w:rsid w:val="00F33C15"/>
    <w:rsid w:val="00F33FEB"/>
    <w:rsid w:val="00F347A4"/>
    <w:rsid w:val="00F3480D"/>
    <w:rsid w:val="00F34AA8"/>
    <w:rsid w:val="00F34DEC"/>
    <w:rsid w:val="00F35E32"/>
    <w:rsid w:val="00F362D6"/>
    <w:rsid w:val="00F37A9F"/>
    <w:rsid w:val="00F40251"/>
    <w:rsid w:val="00F41869"/>
    <w:rsid w:val="00F41987"/>
    <w:rsid w:val="00F41CD9"/>
    <w:rsid w:val="00F420C3"/>
    <w:rsid w:val="00F422E8"/>
    <w:rsid w:val="00F42935"/>
    <w:rsid w:val="00F43035"/>
    <w:rsid w:val="00F43068"/>
    <w:rsid w:val="00F4406B"/>
    <w:rsid w:val="00F44D33"/>
    <w:rsid w:val="00F450AB"/>
    <w:rsid w:val="00F45C6C"/>
    <w:rsid w:val="00F45F54"/>
    <w:rsid w:val="00F45F7B"/>
    <w:rsid w:val="00F46407"/>
    <w:rsid w:val="00F46853"/>
    <w:rsid w:val="00F46DEF"/>
    <w:rsid w:val="00F472E9"/>
    <w:rsid w:val="00F47396"/>
    <w:rsid w:val="00F47532"/>
    <w:rsid w:val="00F47927"/>
    <w:rsid w:val="00F47FE0"/>
    <w:rsid w:val="00F47FEC"/>
    <w:rsid w:val="00F503E6"/>
    <w:rsid w:val="00F50D91"/>
    <w:rsid w:val="00F50EDE"/>
    <w:rsid w:val="00F50F90"/>
    <w:rsid w:val="00F5139A"/>
    <w:rsid w:val="00F51B49"/>
    <w:rsid w:val="00F51D25"/>
    <w:rsid w:val="00F5293F"/>
    <w:rsid w:val="00F53CB8"/>
    <w:rsid w:val="00F544CE"/>
    <w:rsid w:val="00F5485C"/>
    <w:rsid w:val="00F55393"/>
    <w:rsid w:val="00F554E2"/>
    <w:rsid w:val="00F57148"/>
    <w:rsid w:val="00F576E3"/>
    <w:rsid w:val="00F57977"/>
    <w:rsid w:val="00F60AA8"/>
    <w:rsid w:val="00F615DC"/>
    <w:rsid w:val="00F62130"/>
    <w:rsid w:val="00F64EB9"/>
    <w:rsid w:val="00F6561F"/>
    <w:rsid w:val="00F66352"/>
    <w:rsid w:val="00F663CF"/>
    <w:rsid w:val="00F6651B"/>
    <w:rsid w:val="00F675AA"/>
    <w:rsid w:val="00F67CE0"/>
    <w:rsid w:val="00F703E6"/>
    <w:rsid w:val="00F70432"/>
    <w:rsid w:val="00F70638"/>
    <w:rsid w:val="00F7064B"/>
    <w:rsid w:val="00F70E40"/>
    <w:rsid w:val="00F71713"/>
    <w:rsid w:val="00F72167"/>
    <w:rsid w:val="00F727D0"/>
    <w:rsid w:val="00F72969"/>
    <w:rsid w:val="00F72BDD"/>
    <w:rsid w:val="00F72F3B"/>
    <w:rsid w:val="00F755DD"/>
    <w:rsid w:val="00F75E1F"/>
    <w:rsid w:val="00F76345"/>
    <w:rsid w:val="00F7720A"/>
    <w:rsid w:val="00F7792C"/>
    <w:rsid w:val="00F77DEB"/>
    <w:rsid w:val="00F80E96"/>
    <w:rsid w:val="00F81D42"/>
    <w:rsid w:val="00F820AA"/>
    <w:rsid w:val="00F8214C"/>
    <w:rsid w:val="00F821BE"/>
    <w:rsid w:val="00F82B67"/>
    <w:rsid w:val="00F83362"/>
    <w:rsid w:val="00F84115"/>
    <w:rsid w:val="00F8419D"/>
    <w:rsid w:val="00F848CA"/>
    <w:rsid w:val="00F84E4F"/>
    <w:rsid w:val="00F84EC1"/>
    <w:rsid w:val="00F85692"/>
    <w:rsid w:val="00F85F7D"/>
    <w:rsid w:val="00F861EE"/>
    <w:rsid w:val="00F8666D"/>
    <w:rsid w:val="00F86943"/>
    <w:rsid w:val="00F86A4F"/>
    <w:rsid w:val="00F86DF5"/>
    <w:rsid w:val="00F86F76"/>
    <w:rsid w:val="00F877A7"/>
    <w:rsid w:val="00F878FE"/>
    <w:rsid w:val="00F87E70"/>
    <w:rsid w:val="00F90011"/>
    <w:rsid w:val="00F90069"/>
    <w:rsid w:val="00F9121E"/>
    <w:rsid w:val="00F915C3"/>
    <w:rsid w:val="00F915DB"/>
    <w:rsid w:val="00F92457"/>
    <w:rsid w:val="00F92B30"/>
    <w:rsid w:val="00F931BC"/>
    <w:rsid w:val="00F934F7"/>
    <w:rsid w:val="00F9373D"/>
    <w:rsid w:val="00F93BC4"/>
    <w:rsid w:val="00F94BA1"/>
    <w:rsid w:val="00F954D6"/>
    <w:rsid w:val="00F95AAA"/>
    <w:rsid w:val="00F968C0"/>
    <w:rsid w:val="00F96B8D"/>
    <w:rsid w:val="00F96E13"/>
    <w:rsid w:val="00F9711F"/>
    <w:rsid w:val="00F97B01"/>
    <w:rsid w:val="00FA0500"/>
    <w:rsid w:val="00FA0D2A"/>
    <w:rsid w:val="00FA10BE"/>
    <w:rsid w:val="00FA2770"/>
    <w:rsid w:val="00FA2BAC"/>
    <w:rsid w:val="00FA2C15"/>
    <w:rsid w:val="00FA3068"/>
    <w:rsid w:val="00FA3783"/>
    <w:rsid w:val="00FA3BCC"/>
    <w:rsid w:val="00FA3E27"/>
    <w:rsid w:val="00FA4142"/>
    <w:rsid w:val="00FA4F06"/>
    <w:rsid w:val="00FA50BC"/>
    <w:rsid w:val="00FA539D"/>
    <w:rsid w:val="00FA5BF0"/>
    <w:rsid w:val="00FA6238"/>
    <w:rsid w:val="00FA6928"/>
    <w:rsid w:val="00FA73AC"/>
    <w:rsid w:val="00FB0558"/>
    <w:rsid w:val="00FB055E"/>
    <w:rsid w:val="00FB0831"/>
    <w:rsid w:val="00FB089F"/>
    <w:rsid w:val="00FB1182"/>
    <w:rsid w:val="00FB11BB"/>
    <w:rsid w:val="00FB1391"/>
    <w:rsid w:val="00FB1F4E"/>
    <w:rsid w:val="00FB2837"/>
    <w:rsid w:val="00FB50BA"/>
    <w:rsid w:val="00FB56B4"/>
    <w:rsid w:val="00FB5C86"/>
    <w:rsid w:val="00FB6B41"/>
    <w:rsid w:val="00FB7A35"/>
    <w:rsid w:val="00FB7EFB"/>
    <w:rsid w:val="00FC04EB"/>
    <w:rsid w:val="00FC0E91"/>
    <w:rsid w:val="00FC0EC5"/>
    <w:rsid w:val="00FC252C"/>
    <w:rsid w:val="00FC25DF"/>
    <w:rsid w:val="00FC3226"/>
    <w:rsid w:val="00FC3798"/>
    <w:rsid w:val="00FC38E0"/>
    <w:rsid w:val="00FC3A29"/>
    <w:rsid w:val="00FC41ED"/>
    <w:rsid w:val="00FC4905"/>
    <w:rsid w:val="00FC4B76"/>
    <w:rsid w:val="00FC4E87"/>
    <w:rsid w:val="00FC5357"/>
    <w:rsid w:val="00FC591D"/>
    <w:rsid w:val="00FC6295"/>
    <w:rsid w:val="00FC63B2"/>
    <w:rsid w:val="00FC6468"/>
    <w:rsid w:val="00FC6C61"/>
    <w:rsid w:val="00FC70A2"/>
    <w:rsid w:val="00FC7514"/>
    <w:rsid w:val="00FC7730"/>
    <w:rsid w:val="00FD181C"/>
    <w:rsid w:val="00FD27F5"/>
    <w:rsid w:val="00FD2861"/>
    <w:rsid w:val="00FD28A0"/>
    <w:rsid w:val="00FD304A"/>
    <w:rsid w:val="00FD37DA"/>
    <w:rsid w:val="00FD38FB"/>
    <w:rsid w:val="00FD3FC9"/>
    <w:rsid w:val="00FD466D"/>
    <w:rsid w:val="00FD4A1A"/>
    <w:rsid w:val="00FD4AE2"/>
    <w:rsid w:val="00FD642B"/>
    <w:rsid w:val="00FD70BB"/>
    <w:rsid w:val="00FD76DC"/>
    <w:rsid w:val="00FE05C8"/>
    <w:rsid w:val="00FE0AD6"/>
    <w:rsid w:val="00FE0B15"/>
    <w:rsid w:val="00FE0BF4"/>
    <w:rsid w:val="00FE0E4F"/>
    <w:rsid w:val="00FE1400"/>
    <w:rsid w:val="00FE268E"/>
    <w:rsid w:val="00FE2762"/>
    <w:rsid w:val="00FE2D1A"/>
    <w:rsid w:val="00FE302D"/>
    <w:rsid w:val="00FE4018"/>
    <w:rsid w:val="00FE4517"/>
    <w:rsid w:val="00FE4527"/>
    <w:rsid w:val="00FE4F55"/>
    <w:rsid w:val="00FE56FC"/>
    <w:rsid w:val="00FE5813"/>
    <w:rsid w:val="00FE5BC2"/>
    <w:rsid w:val="00FE5D9C"/>
    <w:rsid w:val="00FE65D3"/>
    <w:rsid w:val="00FE7B22"/>
    <w:rsid w:val="00FF0608"/>
    <w:rsid w:val="00FF0CBC"/>
    <w:rsid w:val="00FF0EF9"/>
    <w:rsid w:val="00FF1024"/>
    <w:rsid w:val="00FF1051"/>
    <w:rsid w:val="00FF1DA9"/>
    <w:rsid w:val="00FF22DF"/>
    <w:rsid w:val="00FF27D9"/>
    <w:rsid w:val="00FF3130"/>
    <w:rsid w:val="00FF3B89"/>
    <w:rsid w:val="00FF3E65"/>
    <w:rsid w:val="00FF526D"/>
    <w:rsid w:val="00FF555B"/>
    <w:rsid w:val="00FF67D7"/>
    <w:rsid w:val="00FF773D"/>
    <w:rsid w:val="00FF7D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docId w15:val="{3303D589-05F1-42CD-9886-0EC85BCE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rPr>
      <w:rFonts w:ascii="Cambria" w:eastAsia="Cambria" w:hAnsi="Cambria"/>
      <w:sz w:val="24"/>
      <w:szCs w:val="24"/>
      <w:lang w:val="en-US" w:eastAsia="en-US"/>
    </w:rPr>
  </w:style>
  <w:style w:type="paragraph" w:styleId="Ttulo1">
    <w:name w:val="heading 1"/>
    <w:aliases w:val="h1"/>
    <w:basedOn w:val="Normal"/>
    <w:next w:val="Normal"/>
    <w:link w:val="Ttulo1Car"/>
    <w:qFormat/>
    <w:rsid w:val="004E52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E52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4E52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64B93"/>
    <w:pPr>
      <w:keepNext/>
      <w:keepLines/>
      <w:spacing w:before="40"/>
      <w:outlineLvl w:val="4"/>
    </w:pPr>
    <w:rPr>
      <w:rFonts w:asciiTheme="majorHAnsi" w:eastAsiaTheme="majorEastAsia" w:hAnsiTheme="majorHAnsi" w:cstheme="majorBidi"/>
      <w:color w:val="2E74B5" w:themeColor="accent1" w:themeShade="BF"/>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 Paragraph,Lista vistosa - Énfasis 11"/>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aliases w:val="Car"/>
    <w:basedOn w:val="Normal"/>
    <w:link w:val="TextonotapieCar"/>
    <w:uiPriority w:val="99"/>
    <w:semiHidden/>
    <w:unhideWhenUsed/>
    <w:rsid w:val="00D173F3"/>
    <w:rPr>
      <w:sz w:val="20"/>
      <w:szCs w:val="20"/>
    </w:rPr>
  </w:style>
  <w:style w:type="character" w:customStyle="1" w:styleId="TextonotapieCar">
    <w:name w:val="Texto nota pie Car"/>
    <w:aliases w:val="Car Car"/>
    <w:link w:val="Textonotapie"/>
    <w:uiPriority w:val="99"/>
    <w:semiHidden/>
    <w:rsid w:val="00D173F3"/>
    <w:rPr>
      <w:rFonts w:ascii="Cambria" w:eastAsia="Cambria" w:hAnsi="Cambria"/>
      <w:lang w:val="en-US" w:eastAsia="en-US"/>
    </w:rPr>
  </w:style>
  <w:style w:type="character" w:styleId="Refdenotaalpie">
    <w:name w:val="footnote reference"/>
    <w:uiPriority w:val="99"/>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3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aliases w:val="h1 Car"/>
    <w:basedOn w:val="Fuentedeprrafopredeter"/>
    <w:link w:val="Ttulo1"/>
    <w:rsid w:val="004E52A6"/>
    <w:rPr>
      <w:rFonts w:asciiTheme="majorHAnsi" w:eastAsiaTheme="majorEastAsia" w:hAnsiTheme="majorHAnsi" w:cstheme="majorBidi"/>
      <w:color w:val="2E74B5" w:themeColor="accent1" w:themeShade="BF"/>
      <w:sz w:val="32"/>
      <w:szCs w:val="32"/>
      <w:lang w:val="en-US" w:eastAsia="en-US"/>
    </w:rPr>
  </w:style>
  <w:style w:type="character" w:customStyle="1" w:styleId="Ttulo2Car">
    <w:name w:val="Título 2 Car"/>
    <w:basedOn w:val="Fuentedeprrafopredeter"/>
    <w:link w:val="Ttulo2"/>
    <w:rsid w:val="004E52A6"/>
    <w:rPr>
      <w:rFonts w:asciiTheme="majorHAnsi" w:eastAsiaTheme="majorEastAsia" w:hAnsiTheme="majorHAnsi" w:cstheme="majorBidi"/>
      <w:color w:val="2E74B5" w:themeColor="accent1" w:themeShade="BF"/>
      <w:sz w:val="26"/>
      <w:szCs w:val="26"/>
      <w:lang w:val="en-US" w:eastAsia="en-US"/>
    </w:rPr>
  </w:style>
  <w:style w:type="character" w:customStyle="1" w:styleId="Ttulo4Car">
    <w:name w:val="Título 4 Car"/>
    <w:basedOn w:val="Fuentedeprrafopredeter"/>
    <w:link w:val="Ttulo4"/>
    <w:uiPriority w:val="9"/>
    <w:rsid w:val="004E52A6"/>
    <w:rPr>
      <w:rFonts w:asciiTheme="majorHAnsi" w:eastAsiaTheme="majorEastAsia" w:hAnsiTheme="majorHAnsi" w:cstheme="majorBidi"/>
      <w:i/>
      <w:iCs/>
      <w:color w:val="2E74B5" w:themeColor="accent1" w:themeShade="BF"/>
      <w:sz w:val="24"/>
      <w:szCs w:val="24"/>
      <w:lang w:val="en-US"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asciiTheme="minorHAnsi" w:eastAsiaTheme="minorEastAsia" w:hAnsiTheme="minorHAnsi" w:cstheme="minorBidi"/>
      <w:b/>
      <w:bCs/>
      <w:sz w:val="20"/>
      <w:szCs w:val="18"/>
      <w:lang w:val="es-CL"/>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paragraph" w:styleId="Revisin">
    <w:name w:val="Revision"/>
    <w:hidden/>
    <w:uiPriority w:val="99"/>
    <w:semiHidden/>
    <w:rsid w:val="0031012B"/>
    <w:rPr>
      <w:rFonts w:ascii="Cambria" w:eastAsia="Cambria" w:hAnsi="Cambria"/>
      <w:sz w:val="24"/>
      <w:szCs w:val="24"/>
      <w:lang w:val="en-US" w:eastAsia="en-US"/>
    </w:rPr>
  </w:style>
  <w:style w:type="table" w:customStyle="1" w:styleId="Tablaconcuadrcula2">
    <w:name w:val="Tabla con cuadrícula2"/>
    <w:basedOn w:val="Tablanormal"/>
    <w:next w:val="Tablaconcuadrcula"/>
    <w:uiPriority w:val="59"/>
    <w:rsid w:val="00B47DA9"/>
    <w:pPr>
      <w:ind w:right="510"/>
      <w:jc w:val="both"/>
    </w:pPr>
    <w:rPr>
      <w:rFonts w:cs="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96DB8"/>
    <w:pPr>
      <w:widowControl w:val="0"/>
      <w:autoSpaceDE w:val="0"/>
      <w:autoSpaceDN w:val="0"/>
    </w:pPr>
    <w:rPr>
      <w:rFonts w:ascii="Arial" w:eastAsia="Arial" w:hAnsi="Arial" w:cs="Arial"/>
      <w:sz w:val="22"/>
      <w:szCs w:val="22"/>
      <w:lang w:val="es-ES"/>
    </w:rPr>
  </w:style>
  <w:style w:type="character" w:customStyle="1" w:styleId="Ttulo5Car">
    <w:name w:val="Título 5 Car"/>
    <w:basedOn w:val="Fuentedeprrafopredeter"/>
    <w:link w:val="Ttulo5"/>
    <w:uiPriority w:val="9"/>
    <w:semiHidden/>
    <w:rsid w:val="00864B93"/>
    <w:rPr>
      <w:rFonts w:asciiTheme="majorHAnsi" w:eastAsiaTheme="majorEastAsia" w:hAnsiTheme="majorHAnsi" w:cstheme="majorBidi"/>
      <w:color w:val="2E74B5" w:themeColor="accent1" w:themeShade="BF"/>
      <w:sz w:val="24"/>
      <w:szCs w:val="24"/>
      <w:lang w:val="en-US" w:eastAsia="en-US"/>
    </w:rPr>
  </w:style>
  <w:style w:type="character" w:customStyle="1" w:styleId="xcontentpasted0">
    <w:name w:val="x_contentpasted0"/>
    <w:basedOn w:val="Fuentedeprrafopredeter"/>
    <w:rsid w:val="001E0371"/>
  </w:style>
  <w:style w:type="table" w:customStyle="1" w:styleId="Tablaconcuadrcula1">
    <w:name w:val="Tabla con cuadrícula1"/>
    <w:basedOn w:val="Tablanormal"/>
    <w:next w:val="Tablaconcuadrcula"/>
    <w:uiPriority w:val="59"/>
    <w:rsid w:val="009B2F88"/>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FFBDF0E8E4A00A88C12A0FFE5D40E"/>
        <w:category>
          <w:name w:val="General"/>
          <w:gallery w:val="placeholder"/>
        </w:category>
        <w:types>
          <w:type w:val="bbPlcHdr"/>
        </w:types>
        <w:behaviors>
          <w:behavior w:val="content"/>
        </w:behaviors>
        <w:guid w:val="{DD1E5385-C9A3-400B-B628-29CE1E50A0A6}"/>
      </w:docPartPr>
      <w:docPartBody>
        <w:p w:rsidR="003C2DFE" w:rsidRDefault="00A2754D" w:rsidP="00A2754D">
          <w:pPr>
            <w:pStyle w:val="8CCFFBDF0E8E4A00A88C12A0FFE5D40E"/>
          </w:pPr>
          <w:r w:rsidRPr="008D6EE2">
            <w:rPr>
              <w:rStyle w:val="Textodelmarcadordeposicin"/>
            </w:rPr>
            <w:t>Haga clic o pulse aquí para escribir texto.</w:t>
          </w:r>
        </w:p>
      </w:docPartBody>
    </w:docPart>
    <w:docPart>
      <w:docPartPr>
        <w:name w:val="BACDA82CAB664A29979E5B0D67A2A993"/>
        <w:category>
          <w:name w:val="General"/>
          <w:gallery w:val="placeholder"/>
        </w:category>
        <w:types>
          <w:type w:val="bbPlcHdr"/>
        </w:types>
        <w:behaviors>
          <w:behavior w:val="content"/>
        </w:behaviors>
        <w:guid w:val="{3CFAE8E6-DA75-4B0F-848F-F3D8362BC201}"/>
      </w:docPartPr>
      <w:docPartBody>
        <w:p w:rsidR="003C2DFE" w:rsidRDefault="00A2754D" w:rsidP="00A2754D">
          <w:pPr>
            <w:pStyle w:val="BACDA82CAB664A29979E5B0D67A2A993"/>
          </w:pPr>
          <w:r w:rsidRPr="008D6EE2">
            <w:rPr>
              <w:rStyle w:val="Textodelmarcadordeposicin"/>
            </w:rPr>
            <w:t>Haga clic o pulse aquí para escribir texto.</w:t>
          </w:r>
        </w:p>
      </w:docPartBody>
    </w:docPart>
    <w:docPart>
      <w:docPartPr>
        <w:name w:val="176FA422EDF04C13B583BF6AC1FD6EC4"/>
        <w:category>
          <w:name w:val="General"/>
          <w:gallery w:val="placeholder"/>
        </w:category>
        <w:types>
          <w:type w:val="bbPlcHdr"/>
        </w:types>
        <w:behaviors>
          <w:behavior w:val="content"/>
        </w:behaviors>
        <w:guid w:val="{1459CE3F-924F-4015-9231-0330E8EDFC65}"/>
      </w:docPartPr>
      <w:docPartBody>
        <w:p w:rsidR="003C2DFE" w:rsidRDefault="00A2754D" w:rsidP="00A2754D">
          <w:pPr>
            <w:pStyle w:val="176FA422EDF04C13B583BF6AC1FD6EC4"/>
          </w:pPr>
          <w:r w:rsidRPr="008D6EE2">
            <w:rPr>
              <w:rStyle w:val="Textodelmarcadordeposicin"/>
            </w:rPr>
            <w:t>Haga clic o pulse aquí para escribir texto.</w:t>
          </w:r>
        </w:p>
      </w:docPartBody>
    </w:docPart>
    <w:docPart>
      <w:docPartPr>
        <w:name w:val="87CDB17009E04AEB813A1BFBAB0E75C4"/>
        <w:category>
          <w:name w:val="General"/>
          <w:gallery w:val="placeholder"/>
        </w:category>
        <w:types>
          <w:type w:val="bbPlcHdr"/>
        </w:types>
        <w:behaviors>
          <w:behavior w:val="content"/>
        </w:behaviors>
        <w:guid w:val="{F4975BE5-EDD2-4BEB-AFB4-7959EA6BF0F3}"/>
      </w:docPartPr>
      <w:docPartBody>
        <w:p w:rsidR="003C2DFE" w:rsidRDefault="00A2754D" w:rsidP="00A2754D">
          <w:pPr>
            <w:pStyle w:val="87CDB17009E04AEB813A1BFBAB0E75C4"/>
          </w:pPr>
          <w:r w:rsidRPr="008D6EE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0B"/>
    <w:rsid w:val="00043BB5"/>
    <w:rsid w:val="000C34B3"/>
    <w:rsid w:val="000D09D3"/>
    <w:rsid w:val="00117332"/>
    <w:rsid w:val="001203A8"/>
    <w:rsid w:val="00147481"/>
    <w:rsid w:val="00186B0B"/>
    <w:rsid w:val="001C16C7"/>
    <w:rsid w:val="001D26BC"/>
    <w:rsid w:val="001E29B1"/>
    <w:rsid w:val="0021214F"/>
    <w:rsid w:val="002312C6"/>
    <w:rsid w:val="002D1DED"/>
    <w:rsid w:val="002E3C58"/>
    <w:rsid w:val="003169E7"/>
    <w:rsid w:val="00347D0A"/>
    <w:rsid w:val="0037758E"/>
    <w:rsid w:val="00396268"/>
    <w:rsid w:val="003C2DFE"/>
    <w:rsid w:val="003E4EAE"/>
    <w:rsid w:val="003E5C5F"/>
    <w:rsid w:val="003F1CAA"/>
    <w:rsid w:val="003F2805"/>
    <w:rsid w:val="003F542F"/>
    <w:rsid w:val="00423CED"/>
    <w:rsid w:val="004637FC"/>
    <w:rsid w:val="004B0768"/>
    <w:rsid w:val="004E3798"/>
    <w:rsid w:val="004F6B74"/>
    <w:rsid w:val="00511B6A"/>
    <w:rsid w:val="0054196D"/>
    <w:rsid w:val="005C2365"/>
    <w:rsid w:val="005C48BD"/>
    <w:rsid w:val="005F2CE4"/>
    <w:rsid w:val="006424EC"/>
    <w:rsid w:val="006511B8"/>
    <w:rsid w:val="006F3025"/>
    <w:rsid w:val="00710226"/>
    <w:rsid w:val="00744511"/>
    <w:rsid w:val="00764E79"/>
    <w:rsid w:val="007871F4"/>
    <w:rsid w:val="007B0144"/>
    <w:rsid w:val="007E412E"/>
    <w:rsid w:val="00843792"/>
    <w:rsid w:val="008570BD"/>
    <w:rsid w:val="008C2AD8"/>
    <w:rsid w:val="00913594"/>
    <w:rsid w:val="009544A5"/>
    <w:rsid w:val="00964025"/>
    <w:rsid w:val="00967706"/>
    <w:rsid w:val="009B1E51"/>
    <w:rsid w:val="009E70A2"/>
    <w:rsid w:val="00A00ED9"/>
    <w:rsid w:val="00A2754D"/>
    <w:rsid w:val="00A663CF"/>
    <w:rsid w:val="00AB55CB"/>
    <w:rsid w:val="00B63063"/>
    <w:rsid w:val="00B64E2A"/>
    <w:rsid w:val="00BB6F75"/>
    <w:rsid w:val="00BC3565"/>
    <w:rsid w:val="00BD2A4E"/>
    <w:rsid w:val="00C2717B"/>
    <w:rsid w:val="00C411DE"/>
    <w:rsid w:val="00C50885"/>
    <w:rsid w:val="00C55B73"/>
    <w:rsid w:val="00CB5F2B"/>
    <w:rsid w:val="00CE70E3"/>
    <w:rsid w:val="00D026C1"/>
    <w:rsid w:val="00D1415B"/>
    <w:rsid w:val="00D151C6"/>
    <w:rsid w:val="00DD2240"/>
    <w:rsid w:val="00DD4621"/>
    <w:rsid w:val="00DD6AF3"/>
    <w:rsid w:val="00E27455"/>
    <w:rsid w:val="00E5286E"/>
    <w:rsid w:val="00EC5CB8"/>
    <w:rsid w:val="00EE2BD8"/>
    <w:rsid w:val="00EE5DDA"/>
    <w:rsid w:val="00EF0D87"/>
    <w:rsid w:val="00EF3E4A"/>
    <w:rsid w:val="00EF7338"/>
    <w:rsid w:val="00F40A5B"/>
    <w:rsid w:val="00F55342"/>
    <w:rsid w:val="00F74127"/>
    <w:rsid w:val="00FA4888"/>
    <w:rsid w:val="00FB63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70E3"/>
    <w:rPr>
      <w:color w:val="808080"/>
    </w:rPr>
  </w:style>
  <w:style w:type="paragraph" w:customStyle="1" w:styleId="350A15083E1E4458A781E4554A79BF7A">
    <w:name w:val="350A15083E1E4458A781E4554A79BF7A"/>
    <w:rsid w:val="00CE70E3"/>
  </w:style>
  <w:style w:type="paragraph" w:customStyle="1" w:styleId="8CCFFBDF0E8E4A00A88C12A0FFE5D40E">
    <w:name w:val="8CCFFBDF0E8E4A00A88C12A0FFE5D40E"/>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CDA82CAB664A29979E5B0D67A2A993">
    <w:name w:val="BACDA82CAB664A29979E5B0D67A2A993"/>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76FA422EDF04C13B583BF6AC1FD6EC4">
    <w:name w:val="176FA422EDF04C13B583BF6AC1FD6E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87CDB17009E04AEB813A1BFBAB0E75C4">
    <w:name w:val="87CDB17009E04AEB813A1BFBAB0E75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Props1.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2.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3.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57</Pages>
  <Words>23644</Words>
  <Characters>130042</Characters>
  <Application>Microsoft Office Word</Application>
  <DocSecurity>0</DocSecurity>
  <Lines>1083</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153380</CharactersWithSpaces>
  <SharedDoc>false</SharedDoc>
  <HLinks>
    <vt:vector size="72" baseType="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dc:description/>
  <cp:lastModifiedBy>Andrea Lynch</cp:lastModifiedBy>
  <cp:revision>10</cp:revision>
  <cp:lastPrinted>2023-04-05T18:04:00Z</cp:lastPrinted>
  <dcterms:created xsi:type="dcterms:W3CDTF">2023-06-19T21:32:00Z</dcterms:created>
  <dcterms:modified xsi:type="dcterms:W3CDTF">2023-07-17T16:52:00Z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